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2"/>
          <w:sz w:val="30"/>
          <w:szCs w:val="30"/>
          <w:highlight w:val="none"/>
        </w:rPr>
        <w:t>南岸区</w:t>
      </w:r>
      <w:r>
        <w:rPr>
          <w:rFonts w:hint="default" w:ascii="Times New Roman" w:hAnsi="Times New Roman" w:eastAsia="方正小标宋_GBK" w:cs="Times New Roman"/>
          <w:kern w:val="2"/>
          <w:sz w:val="30"/>
          <w:szCs w:val="30"/>
          <w:highlight w:val="none"/>
          <w:lang w:val="en-US" w:eastAsia="zh-CN"/>
        </w:rPr>
        <w:t>事业单位2024年</w:t>
      </w:r>
      <w:r>
        <w:rPr>
          <w:rFonts w:hint="default" w:ascii="Times New Roman" w:hAnsi="Times New Roman" w:eastAsia="方正小标宋_GBK" w:cs="Times New Roman"/>
          <w:kern w:val="2"/>
          <w:sz w:val="30"/>
          <w:szCs w:val="30"/>
          <w:highlight w:val="none"/>
        </w:rPr>
        <w:t>公开招聘拟聘人员公示表（</w:t>
      </w:r>
      <w:r>
        <w:rPr>
          <w:rFonts w:hint="default" w:ascii="Times New Roman" w:hAnsi="Times New Roman" w:eastAsia="方正小标宋_GBK" w:cs="Times New Roman"/>
          <w:kern w:val="2"/>
          <w:sz w:val="30"/>
          <w:szCs w:val="30"/>
          <w:highlight w:val="none"/>
          <w:lang w:val="en-US" w:eastAsia="zh-CN"/>
        </w:rPr>
        <w:t>第三批</w:t>
      </w:r>
      <w:r>
        <w:rPr>
          <w:rFonts w:hint="default" w:ascii="Times New Roman" w:hAnsi="Times New Roman" w:eastAsia="方正小标宋_GBK" w:cs="Times New Roman"/>
          <w:kern w:val="2"/>
          <w:sz w:val="30"/>
          <w:szCs w:val="30"/>
          <w:highlight w:val="none"/>
        </w:rPr>
        <w:t>）</w:t>
      </w:r>
    </w:p>
    <w:bookmarkEnd w:id="0"/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</w:pPr>
    </w:p>
    <w:tbl>
      <w:tblPr>
        <w:tblStyle w:val="5"/>
        <w:tblW w:w="14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622"/>
        <w:gridCol w:w="568"/>
        <w:gridCol w:w="1060"/>
        <w:gridCol w:w="1222"/>
        <w:gridCol w:w="1093"/>
        <w:gridCol w:w="1221"/>
        <w:gridCol w:w="1586"/>
        <w:gridCol w:w="1264"/>
        <w:gridCol w:w="857"/>
        <w:gridCol w:w="857"/>
        <w:gridCol w:w="804"/>
        <w:gridCol w:w="84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公共科目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 xml:space="preserve">专业技能测试      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面试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张小锋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1996.05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南京中医药大学中医学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Hans" w:bidi="ar"/>
              </w:rPr>
              <w:t>2020.06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（医学学士学位）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1.取得执业医师资格证书；2.取得住院医师规范化培训合格证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重庆市南岸区人民医院中医岗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204.50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82.20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73.50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73.01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重庆市南岸区事业单位2023年第四季度公开招聘工作人员公告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刘瑞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1981.10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云南中医学院中医学(中西医结合方向)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Hans" w:bidi="ar"/>
              </w:rPr>
              <w:t>2004.07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（医学学士学位）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取得中医皮肤科专业正高级职称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重庆市第五人民医院皮肤科医师岗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不考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62.20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不考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62.20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2023重庆国际人才交流大会事业单位考核招聘紧缺高层次人才公告</w:t>
            </w:r>
          </w:p>
        </w:tc>
      </w:tr>
    </w:tbl>
    <w:p>
      <w:pPr>
        <w:tabs>
          <w:tab w:val="left" w:pos="632"/>
        </w:tabs>
        <w:bidi w:val="0"/>
        <w:jc w:val="left"/>
        <w:rPr>
          <w:rFonts w:hint="eastAsia" w:eastAsia="仿宋_GB2312"/>
          <w:lang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417" w:right="198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5BA90048"/>
    <w:rsid w:val="5BA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2024-03-29T07:38:00Z</dcterms:created>
  <dc:creator>sc</dc:creator>
  <cp:lastModifiedBy>sc</cp:lastModifiedBy>
  <dcterms:modified xsi:type="dcterms:W3CDTF">2024-03-29T07:38:33Z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8C70EA34ADE04467BE66804DA57B2C5A_11</vt:lpwstr>
  </property>
</Properties>
</file>