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附件30</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名 词 解 释</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一般公共预算：是对以税收为主体的财政收入，安排用于保障和改善民生、推动经济社会发展、维护国家安全、维持国家机构正常运转等方面的收支预算。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一般公共预算</w:t>
      </w:r>
      <w:bookmarkStart w:id="0" w:name="_GoBack"/>
      <w:bookmarkEnd w:id="0"/>
      <w:r w:rsidRPr="00BA2923">
        <w:rPr>
          <w:rFonts w:ascii="宋体" w:hAnsi="宋体" w:cs="宋体" w:hint="eastAsia"/>
          <w:color w:val="555555"/>
          <w:kern w:val="0"/>
          <w:sz w:val="24"/>
          <w:szCs w:val="24"/>
        </w:rPr>
        <w:t>收入：包括：地方本级收入、上级政府对本级政府的税收返还和转移支付、下级政府的上解收入。</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一般公共预算支出：包括：地方本级支出、对上级政府的上解支出、对下级政府的税收返还和转移支付。</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政府性基金预算：是对依照法律、行政法规的规定在一定期限内向特定对象征收、收取或者以其他方式筹集的资金，专项用于特定公共事业发展的收支预算。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国有资本经营预算：是指对国有资本收益</w:t>
      </w:r>
      <w:proofErr w:type="gramStart"/>
      <w:r w:rsidRPr="00BA2923">
        <w:rPr>
          <w:rFonts w:ascii="宋体" w:hAnsi="宋体" w:cs="宋体" w:hint="eastAsia"/>
          <w:color w:val="555555"/>
          <w:kern w:val="0"/>
          <w:sz w:val="24"/>
          <w:szCs w:val="24"/>
        </w:rPr>
        <w:t>作出</w:t>
      </w:r>
      <w:proofErr w:type="gramEnd"/>
      <w:r w:rsidRPr="00BA2923">
        <w:rPr>
          <w:rFonts w:ascii="宋体" w:hAnsi="宋体" w:cs="宋体" w:hint="eastAsia"/>
          <w:color w:val="555555"/>
          <w:kern w:val="0"/>
          <w:sz w:val="24"/>
          <w:szCs w:val="24"/>
        </w:rPr>
        <w:t>支出安排的收支预算。从政府的收支科目确定的范围来看，国有资本经营预算收入主要由国有企业上缴的利润收入、股利股息收入、产权转让收入以及其他国有资本经营预算收入；国有资本经营预算支出应当按照收支平衡的原则编制，不列赤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社会保险基金预算：是对社会保险缴款、一般公共预算安排和其他方式筹集的资金，专项用于社会保险的收支预算。我市实行社会保险市级统筹，市财政局是社会保险基金预算的编制主体，统一编制全市社会保险基金预算，区县级财政不单独编制社会保险基金预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债券转贷收入：是指由省级(包括计划单列市，下同)转贷市、县级政府使用的债券收入(注：债券收入是指经国务院批准同意，以省、自治区、直辖市和计划单列市政府为发行和偿还主体，由财政部代理发行并代办还本付息和支付发行费的地方政府债券收入)。地方政府债券收支实行预算管理，市、县级政府使用债券收入的，由省级财政转贷，纳入市、县级财政预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预算稳定调节基金：各级财政通过超收安排的具有储备性质的基金，用于弥补短收年份预算执行的收支缺口，以及</w:t>
      </w:r>
      <w:proofErr w:type="gramStart"/>
      <w:r w:rsidRPr="00BA2923">
        <w:rPr>
          <w:rFonts w:ascii="宋体" w:hAnsi="宋体" w:cs="宋体" w:hint="eastAsia"/>
          <w:color w:val="555555"/>
          <w:kern w:val="0"/>
          <w:sz w:val="24"/>
          <w:szCs w:val="24"/>
        </w:rPr>
        <w:t>视预算</w:t>
      </w:r>
      <w:proofErr w:type="gramEnd"/>
      <w:r w:rsidRPr="00BA2923">
        <w:rPr>
          <w:rFonts w:ascii="宋体" w:hAnsi="宋体" w:cs="宋体" w:hint="eastAsia"/>
          <w:color w:val="555555"/>
          <w:kern w:val="0"/>
          <w:sz w:val="24"/>
          <w:szCs w:val="24"/>
        </w:rPr>
        <w:t>平衡情况，在安排年初预算时调入并安排使用，基金的安排使用接受同级人大及其常委会的监督。预算稳定调节基金单设科目，安排或补充基金时在支出方反映，调入使用基金时在收入方反映。</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结转资金：是指当年预算已执行但未完成，或者因故未执行，下一年度需要按照原用途继续使用的资金。</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结余资金：是指当年预算工作目标已完成，或者因故终止，当年剩余的资金。</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lastRenderedPageBreak/>
        <w:t>调入资金：是指各级财政部门为了平衡预算收支，按规定从其他渠道调入的资金。为了核算各级财政部门调入资金，财政总预算会计设置“调入资金”科目进行核算。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调出资金：是指各级财政部门为了平衡预算收支，按规定调出的预算资金。为了核算各级财政部门调出资金，财政总预算会计设置“调出资金”科目进行核算。</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财力：是指地方政府用于经济社会发展的可支配的财政资金之</w:t>
      </w:r>
      <w:proofErr w:type="gramStart"/>
      <w:r w:rsidRPr="00BA2923">
        <w:rPr>
          <w:rFonts w:ascii="宋体" w:hAnsi="宋体" w:cs="宋体" w:hint="eastAsia"/>
          <w:color w:val="555555"/>
          <w:kern w:val="0"/>
          <w:sz w:val="24"/>
          <w:szCs w:val="24"/>
        </w:rPr>
        <w:t>和</w:t>
      </w:r>
      <w:proofErr w:type="gramEnd"/>
      <w:r w:rsidRPr="00BA2923">
        <w:rPr>
          <w:rFonts w:ascii="宋体" w:hAnsi="宋体" w:cs="宋体" w:hint="eastAsia"/>
          <w:color w:val="555555"/>
          <w:kern w:val="0"/>
          <w:sz w:val="24"/>
          <w:szCs w:val="24"/>
        </w:rPr>
        <w:t>。分为当年财力、累计财力。当年财力指当年本级财政收入加各项补助收入，扣减当年上解支出和调出资金后的财政性资金之</w:t>
      </w:r>
      <w:proofErr w:type="gramStart"/>
      <w:r w:rsidRPr="00BA2923">
        <w:rPr>
          <w:rFonts w:ascii="宋体" w:hAnsi="宋体" w:cs="宋体" w:hint="eastAsia"/>
          <w:color w:val="555555"/>
          <w:kern w:val="0"/>
          <w:sz w:val="24"/>
          <w:szCs w:val="24"/>
        </w:rPr>
        <w:t>和</w:t>
      </w:r>
      <w:proofErr w:type="gramEnd"/>
      <w:r w:rsidRPr="00BA2923">
        <w:rPr>
          <w:rFonts w:ascii="宋体" w:hAnsi="宋体" w:cs="宋体" w:hint="eastAsia"/>
          <w:color w:val="555555"/>
          <w:kern w:val="0"/>
          <w:sz w:val="24"/>
          <w:szCs w:val="24"/>
        </w:rPr>
        <w:t>。累计财力指当年财力加上年财政结转结余资金之</w:t>
      </w:r>
      <w:proofErr w:type="gramStart"/>
      <w:r w:rsidRPr="00BA2923">
        <w:rPr>
          <w:rFonts w:ascii="宋体" w:hAnsi="宋体" w:cs="宋体" w:hint="eastAsia"/>
          <w:color w:val="555555"/>
          <w:kern w:val="0"/>
          <w:sz w:val="24"/>
          <w:szCs w:val="24"/>
        </w:rPr>
        <w:t>和</w:t>
      </w:r>
      <w:proofErr w:type="gramEnd"/>
      <w:r w:rsidRPr="00BA2923">
        <w:rPr>
          <w:rFonts w:ascii="宋体" w:hAnsi="宋体" w:cs="宋体" w:hint="eastAsia"/>
          <w:color w:val="555555"/>
          <w:kern w:val="0"/>
          <w:sz w:val="24"/>
          <w:szCs w:val="24"/>
        </w:rPr>
        <w:t>。</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公务卡：即财政预算单位工作人员持有的、主要用于日常公务支出和财务报销业务的贷记卡。</w:t>
      </w:r>
    </w:p>
    <w:p w:rsidR="00710972" w:rsidRDefault="00710972" w:rsidP="00710972">
      <w:pPr>
        <w:widowControl/>
        <w:shd w:val="clear" w:color="auto" w:fill="FFFFFF"/>
        <w:spacing w:line="450" w:lineRule="atLeast"/>
        <w:ind w:firstLine="480"/>
        <w:jc w:val="left"/>
        <w:rPr>
          <w:rFonts w:ascii="宋体" w:hAnsi="宋体" w:cs="宋体" w:hint="eastAsia"/>
          <w:color w:val="FF0000"/>
          <w:kern w:val="0"/>
          <w:sz w:val="24"/>
          <w:szCs w:val="24"/>
        </w:rPr>
      </w:pP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Pr>
          <w:rFonts w:ascii="宋体" w:hAnsi="宋体" w:cs="宋体" w:hint="eastAsia"/>
          <w:color w:val="555555"/>
          <w:kern w:val="0"/>
          <w:sz w:val="24"/>
          <w:szCs w:val="24"/>
        </w:rPr>
        <w:t>广阳</w:t>
      </w:r>
      <w:proofErr w:type="gramStart"/>
      <w:r>
        <w:rPr>
          <w:rFonts w:ascii="宋体" w:hAnsi="宋体" w:cs="宋体" w:hint="eastAsia"/>
          <w:color w:val="555555"/>
          <w:kern w:val="0"/>
          <w:sz w:val="24"/>
          <w:szCs w:val="24"/>
        </w:rPr>
        <w:t>镇</w:t>
      </w:r>
      <w:r w:rsidRPr="00BA2923">
        <w:rPr>
          <w:rFonts w:ascii="宋体" w:hAnsi="宋体" w:cs="宋体" w:hint="eastAsia"/>
          <w:color w:val="555555"/>
          <w:kern w:val="0"/>
          <w:sz w:val="24"/>
          <w:szCs w:val="24"/>
        </w:rPr>
        <w:t>一般</w:t>
      </w:r>
      <w:proofErr w:type="gramEnd"/>
      <w:r w:rsidRPr="00BA2923">
        <w:rPr>
          <w:rFonts w:ascii="宋体" w:hAnsi="宋体" w:cs="宋体" w:hint="eastAsia"/>
          <w:color w:val="555555"/>
          <w:kern w:val="0"/>
          <w:sz w:val="24"/>
          <w:szCs w:val="24"/>
        </w:rPr>
        <w:t>公共预算“三公”经费预算安排情况说明</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经汇总，2019年一般公共预算“三公”经费支出预算为</w:t>
      </w:r>
      <w:r>
        <w:rPr>
          <w:rFonts w:ascii="宋体" w:hAnsi="宋体" w:cs="宋体" w:hint="eastAsia"/>
          <w:color w:val="555555"/>
          <w:kern w:val="0"/>
          <w:sz w:val="24"/>
          <w:szCs w:val="24"/>
        </w:rPr>
        <w:t>24</w:t>
      </w:r>
      <w:r w:rsidRPr="00BA2923">
        <w:rPr>
          <w:rFonts w:ascii="宋体" w:hAnsi="宋体" w:cs="宋体" w:hint="eastAsia"/>
          <w:color w:val="555555"/>
          <w:kern w:val="0"/>
          <w:sz w:val="24"/>
          <w:szCs w:val="24"/>
        </w:rPr>
        <w:t>万元。其中，</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因公出国(境)费用，公务接待费</w:t>
      </w:r>
      <w:r>
        <w:rPr>
          <w:rFonts w:ascii="宋体" w:hAnsi="宋体" w:cs="宋体" w:hint="eastAsia"/>
          <w:color w:val="555555"/>
          <w:kern w:val="0"/>
          <w:sz w:val="24"/>
          <w:szCs w:val="24"/>
        </w:rPr>
        <w:t>3</w:t>
      </w:r>
      <w:r w:rsidRPr="00BA2923">
        <w:rPr>
          <w:rFonts w:ascii="宋体" w:hAnsi="宋体" w:cs="宋体" w:hint="eastAsia"/>
          <w:color w:val="555555"/>
          <w:kern w:val="0"/>
          <w:sz w:val="24"/>
          <w:szCs w:val="24"/>
        </w:rPr>
        <w:t>万元，公务用车购置及运行维护费</w:t>
      </w:r>
      <w:r>
        <w:rPr>
          <w:rFonts w:ascii="宋体" w:hAnsi="宋体" w:cs="宋体" w:hint="eastAsia"/>
          <w:color w:val="555555"/>
          <w:kern w:val="0"/>
          <w:sz w:val="24"/>
          <w:szCs w:val="24"/>
        </w:rPr>
        <w:t>21</w:t>
      </w:r>
      <w:r w:rsidRPr="00BA2923">
        <w:rPr>
          <w:rFonts w:ascii="宋体" w:hAnsi="宋体" w:cs="宋体" w:hint="eastAsia"/>
          <w:color w:val="555555"/>
          <w:kern w:val="0"/>
          <w:sz w:val="24"/>
          <w:szCs w:val="24"/>
        </w:rPr>
        <w:t>万元(公务用车运行维护费</w:t>
      </w:r>
      <w:r>
        <w:rPr>
          <w:rFonts w:ascii="宋体" w:hAnsi="宋体" w:cs="宋体" w:hint="eastAsia"/>
          <w:color w:val="555555"/>
          <w:kern w:val="0"/>
          <w:sz w:val="24"/>
          <w:szCs w:val="24"/>
        </w:rPr>
        <w:t>21</w:t>
      </w:r>
      <w:r w:rsidRPr="00BA2923">
        <w:rPr>
          <w:rFonts w:ascii="宋体" w:hAnsi="宋体" w:cs="宋体" w:hint="eastAsia"/>
          <w:color w:val="555555"/>
          <w:kern w:val="0"/>
          <w:sz w:val="24"/>
          <w:szCs w:val="24"/>
        </w:rPr>
        <w:t>万元，</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公务用车购置</w:t>
      </w:r>
      <w:r>
        <w:rPr>
          <w:rFonts w:ascii="宋体" w:hAnsi="宋体" w:cs="宋体" w:hint="eastAsia"/>
          <w:color w:val="555555"/>
          <w:kern w:val="0"/>
          <w:sz w:val="24"/>
          <w:szCs w:val="24"/>
        </w:rPr>
        <w:t>费</w:t>
      </w:r>
      <w:r w:rsidRPr="00BA2923">
        <w:rPr>
          <w:rFonts w:ascii="宋体" w:hAnsi="宋体" w:cs="宋体" w:hint="eastAsia"/>
          <w:color w:val="555555"/>
          <w:kern w:val="0"/>
          <w:sz w:val="24"/>
          <w:szCs w:val="24"/>
        </w:rPr>
        <w:t>)。与2018年预算相比，2019年一般公共预算“三公”经费支出</w:t>
      </w:r>
      <w:r>
        <w:rPr>
          <w:rFonts w:ascii="宋体" w:hAnsi="宋体" w:cs="宋体" w:hint="eastAsia"/>
          <w:color w:val="555555"/>
          <w:kern w:val="0"/>
          <w:sz w:val="24"/>
          <w:szCs w:val="24"/>
        </w:rPr>
        <w:t>与</w:t>
      </w:r>
      <w:r w:rsidRPr="00BA2923">
        <w:rPr>
          <w:rFonts w:ascii="宋体" w:hAnsi="宋体" w:cs="宋体" w:hint="eastAsia"/>
          <w:color w:val="555555"/>
          <w:kern w:val="0"/>
          <w:sz w:val="24"/>
          <w:szCs w:val="24"/>
        </w:rPr>
        <w:t>2018年同比</w:t>
      </w:r>
      <w:r>
        <w:rPr>
          <w:rFonts w:ascii="宋体" w:hAnsi="宋体" w:cs="宋体" w:hint="eastAsia"/>
          <w:color w:val="555555"/>
          <w:kern w:val="0"/>
          <w:sz w:val="24"/>
          <w:szCs w:val="24"/>
        </w:rPr>
        <w:t>持平</w:t>
      </w:r>
      <w:r w:rsidRPr="00BA2923">
        <w:rPr>
          <w:rFonts w:ascii="宋体" w:hAnsi="宋体" w:cs="宋体" w:hint="eastAsia"/>
          <w:color w:val="555555"/>
          <w:kern w:val="0"/>
          <w:sz w:val="24"/>
          <w:szCs w:val="24"/>
        </w:rPr>
        <w:t>。</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举借债务情况说明</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2018年政府</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一般债务限额，</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专项债务限额，债务限额合计</w:t>
      </w:r>
      <w:r>
        <w:rPr>
          <w:rFonts w:ascii="宋体" w:hAnsi="宋体" w:cs="宋体" w:hint="eastAsia"/>
          <w:color w:val="555555"/>
          <w:kern w:val="0"/>
          <w:sz w:val="24"/>
          <w:szCs w:val="24"/>
        </w:rPr>
        <w:t>0</w:t>
      </w:r>
      <w:r w:rsidRPr="00BA2923">
        <w:rPr>
          <w:rFonts w:ascii="宋体" w:hAnsi="宋体" w:cs="宋体" w:hint="eastAsia"/>
          <w:color w:val="555555"/>
          <w:kern w:val="0"/>
          <w:sz w:val="24"/>
          <w:szCs w:val="24"/>
        </w:rPr>
        <w:t>万元。2018年政府债务余额</w:t>
      </w:r>
      <w:r>
        <w:rPr>
          <w:rFonts w:ascii="宋体" w:hAnsi="宋体" w:cs="宋体" w:hint="eastAsia"/>
          <w:color w:val="555555"/>
          <w:kern w:val="0"/>
          <w:sz w:val="24"/>
          <w:szCs w:val="24"/>
        </w:rPr>
        <w:t>0</w:t>
      </w:r>
      <w:r w:rsidRPr="00BA2923">
        <w:rPr>
          <w:rFonts w:ascii="宋体" w:hAnsi="宋体" w:cs="宋体" w:hint="eastAsia"/>
          <w:color w:val="555555"/>
          <w:kern w:val="0"/>
          <w:sz w:val="24"/>
          <w:szCs w:val="24"/>
        </w:rPr>
        <w:t>万元，2018年到期债务金额0元。其中，2018年</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一般债务余额，2018年</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到期一般债务金额；2018年</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专项债务余额，2018年</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到期专项债务金额。</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2019年政府预算转移支付情况说明</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2019年南岸区政府预算转移支付收入</w:t>
      </w:r>
      <w:r>
        <w:rPr>
          <w:rFonts w:ascii="宋体" w:hAnsi="宋体" w:cs="宋体" w:hint="eastAsia"/>
          <w:color w:val="555555"/>
          <w:kern w:val="0"/>
          <w:sz w:val="24"/>
          <w:szCs w:val="24"/>
        </w:rPr>
        <w:t>1240</w:t>
      </w:r>
      <w:r w:rsidRPr="00BA2923">
        <w:rPr>
          <w:rFonts w:ascii="宋体" w:hAnsi="宋体" w:cs="宋体" w:hint="eastAsia"/>
          <w:color w:val="555555"/>
          <w:kern w:val="0"/>
          <w:sz w:val="24"/>
          <w:szCs w:val="24"/>
        </w:rPr>
        <w:t>万元，其中一般性转移支付收入</w:t>
      </w:r>
      <w:r>
        <w:rPr>
          <w:rFonts w:ascii="宋体" w:hAnsi="宋体" w:cs="宋体" w:hint="eastAsia"/>
          <w:color w:val="555555"/>
          <w:kern w:val="0"/>
          <w:sz w:val="24"/>
          <w:szCs w:val="24"/>
        </w:rPr>
        <w:t>1240</w:t>
      </w:r>
      <w:r w:rsidRPr="00BA2923">
        <w:rPr>
          <w:rFonts w:ascii="宋体" w:hAnsi="宋体" w:cs="宋体" w:hint="eastAsia"/>
          <w:color w:val="555555"/>
          <w:kern w:val="0"/>
          <w:sz w:val="24"/>
          <w:szCs w:val="24"/>
        </w:rPr>
        <w:t>万元，</w:t>
      </w:r>
      <w:r>
        <w:rPr>
          <w:rFonts w:ascii="宋体" w:hAnsi="宋体" w:cs="宋体" w:hint="eastAsia"/>
          <w:color w:val="555555"/>
          <w:kern w:val="0"/>
          <w:sz w:val="24"/>
          <w:szCs w:val="24"/>
        </w:rPr>
        <w:t>无</w:t>
      </w:r>
      <w:r w:rsidRPr="00BA2923">
        <w:rPr>
          <w:rFonts w:ascii="宋体" w:hAnsi="宋体" w:cs="宋体" w:hint="eastAsia"/>
          <w:color w:val="555555"/>
          <w:kern w:val="0"/>
          <w:sz w:val="24"/>
          <w:szCs w:val="24"/>
        </w:rPr>
        <w:t>专项转移支付收入。转移性支出合计</w:t>
      </w:r>
      <w:r>
        <w:rPr>
          <w:rFonts w:ascii="宋体" w:hAnsi="宋体" w:cs="宋体" w:hint="eastAsia"/>
          <w:color w:val="555555"/>
          <w:kern w:val="0"/>
          <w:sz w:val="24"/>
          <w:szCs w:val="24"/>
        </w:rPr>
        <w:t>467</w:t>
      </w:r>
      <w:r w:rsidRPr="00BA2923">
        <w:rPr>
          <w:rFonts w:ascii="宋体" w:hAnsi="宋体" w:cs="宋体" w:hint="eastAsia"/>
          <w:color w:val="555555"/>
          <w:kern w:val="0"/>
          <w:sz w:val="24"/>
          <w:szCs w:val="24"/>
        </w:rPr>
        <w:t>万元，其中上解支出</w:t>
      </w:r>
      <w:r>
        <w:rPr>
          <w:rFonts w:ascii="宋体" w:hAnsi="宋体" w:cs="宋体" w:hint="eastAsia"/>
          <w:color w:val="555555"/>
          <w:kern w:val="0"/>
          <w:sz w:val="24"/>
          <w:szCs w:val="24"/>
        </w:rPr>
        <w:t>467</w:t>
      </w:r>
      <w:r w:rsidRPr="00BA2923">
        <w:rPr>
          <w:rFonts w:ascii="宋体" w:hAnsi="宋体" w:cs="宋体" w:hint="eastAsia"/>
          <w:color w:val="555555"/>
          <w:kern w:val="0"/>
          <w:sz w:val="24"/>
          <w:szCs w:val="24"/>
        </w:rPr>
        <w:t>万元。</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2019年财政扶贫资金预算情况说明</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根据市扶贫办、市财政局《关于做好2019年度财政专项扶贫资金和项目安排的通知》(</w:t>
      </w:r>
      <w:proofErr w:type="gramStart"/>
      <w:r w:rsidRPr="00BA2923">
        <w:rPr>
          <w:rFonts w:ascii="宋体" w:hAnsi="宋体" w:cs="宋体" w:hint="eastAsia"/>
          <w:color w:val="555555"/>
          <w:kern w:val="0"/>
          <w:sz w:val="24"/>
          <w:szCs w:val="24"/>
        </w:rPr>
        <w:t>渝扶办</w:t>
      </w:r>
      <w:proofErr w:type="gramEnd"/>
      <w:r w:rsidRPr="00BA2923">
        <w:rPr>
          <w:rFonts w:ascii="宋体" w:hAnsi="宋体" w:cs="宋体" w:hint="eastAsia"/>
          <w:color w:val="555555"/>
          <w:kern w:val="0"/>
          <w:sz w:val="24"/>
          <w:szCs w:val="24"/>
        </w:rPr>
        <w:t>发〔2018〕123号)、市财政局《关于提前下达2019年财政专项扶贫资金的通知》(</w:t>
      </w:r>
      <w:proofErr w:type="gramStart"/>
      <w:r w:rsidRPr="00BA2923">
        <w:rPr>
          <w:rFonts w:ascii="宋体" w:hAnsi="宋体" w:cs="宋体" w:hint="eastAsia"/>
          <w:color w:val="555555"/>
          <w:kern w:val="0"/>
          <w:sz w:val="24"/>
          <w:szCs w:val="24"/>
        </w:rPr>
        <w:t>渝财农</w:t>
      </w:r>
      <w:proofErr w:type="gramEnd"/>
      <w:r w:rsidRPr="00BA2923">
        <w:rPr>
          <w:rFonts w:ascii="宋体" w:hAnsi="宋体" w:cs="宋体" w:hint="eastAsia"/>
          <w:color w:val="555555"/>
          <w:kern w:val="0"/>
          <w:sz w:val="24"/>
          <w:szCs w:val="24"/>
        </w:rPr>
        <w:t>〔2018〕220号)和《重庆市财政专项扶贫资金管</w:t>
      </w:r>
      <w:r w:rsidRPr="00BA2923">
        <w:rPr>
          <w:rFonts w:ascii="宋体" w:hAnsi="宋体" w:cs="宋体" w:hint="eastAsia"/>
          <w:color w:val="555555"/>
          <w:kern w:val="0"/>
          <w:sz w:val="24"/>
          <w:szCs w:val="24"/>
        </w:rPr>
        <w:lastRenderedPageBreak/>
        <w:t>理实施办法》(</w:t>
      </w:r>
      <w:proofErr w:type="gramStart"/>
      <w:r w:rsidRPr="00BA2923">
        <w:rPr>
          <w:rFonts w:ascii="宋体" w:hAnsi="宋体" w:cs="宋体" w:hint="eastAsia"/>
          <w:color w:val="555555"/>
          <w:kern w:val="0"/>
          <w:sz w:val="24"/>
          <w:szCs w:val="24"/>
        </w:rPr>
        <w:t>渝财农</w:t>
      </w:r>
      <w:proofErr w:type="gramEnd"/>
      <w:r w:rsidRPr="00BA2923">
        <w:rPr>
          <w:rFonts w:ascii="宋体" w:hAnsi="宋体" w:cs="宋体" w:hint="eastAsia"/>
          <w:color w:val="555555"/>
          <w:kern w:val="0"/>
          <w:sz w:val="24"/>
          <w:szCs w:val="24"/>
        </w:rPr>
        <w:t>〔2017〕145号)</w:t>
      </w:r>
      <w:r>
        <w:rPr>
          <w:rFonts w:ascii="宋体" w:hAnsi="宋体" w:cs="宋体" w:hint="eastAsia"/>
          <w:color w:val="555555"/>
          <w:kern w:val="0"/>
          <w:sz w:val="24"/>
          <w:szCs w:val="24"/>
        </w:rPr>
        <w:t>精神，结合我镇</w:t>
      </w:r>
      <w:r w:rsidRPr="00BA2923">
        <w:rPr>
          <w:rFonts w:ascii="宋体" w:hAnsi="宋体" w:cs="宋体" w:hint="eastAsia"/>
          <w:color w:val="555555"/>
          <w:kern w:val="0"/>
          <w:sz w:val="24"/>
          <w:szCs w:val="24"/>
        </w:rPr>
        <w:t>实际情况，现将2019年南岸区</w:t>
      </w: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财政扶贫资金预算情况说明如下： 2019年</w:t>
      </w:r>
      <w:r>
        <w:rPr>
          <w:rFonts w:ascii="宋体" w:hAnsi="宋体" w:cs="宋体" w:hint="eastAsia"/>
          <w:color w:val="555555"/>
          <w:kern w:val="0"/>
          <w:sz w:val="24"/>
          <w:szCs w:val="24"/>
        </w:rPr>
        <w:t>区</w:t>
      </w:r>
      <w:r w:rsidRPr="00BA2923">
        <w:rPr>
          <w:rFonts w:ascii="宋体" w:hAnsi="宋体" w:cs="宋体" w:hint="eastAsia"/>
          <w:color w:val="555555"/>
          <w:kern w:val="0"/>
          <w:sz w:val="24"/>
          <w:szCs w:val="24"/>
        </w:rPr>
        <w:t>财政局提前下达财政专项扶贫资金无</w:t>
      </w:r>
      <w:r>
        <w:rPr>
          <w:rFonts w:ascii="宋体" w:hAnsi="宋体" w:cs="宋体" w:hint="eastAsia"/>
          <w:color w:val="555555"/>
          <w:kern w:val="0"/>
          <w:sz w:val="24"/>
          <w:szCs w:val="24"/>
        </w:rPr>
        <w:t>广阳镇资金，镇</w:t>
      </w:r>
      <w:r w:rsidRPr="00BA2923">
        <w:rPr>
          <w:rFonts w:ascii="宋体" w:hAnsi="宋体" w:cs="宋体" w:hint="eastAsia"/>
          <w:color w:val="555555"/>
          <w:kern w:val="0"/>
          <w:sz w:val="24"/>
          <w:szCs w:val="24"/>
        </w:rPr>
        <w:t>本级</w:t>
      </w:r>
      <w:proofErr w:type="gramStart"/>
      <w:r w:rsidRPr="00BA2923">
        <w:rPr>
          <w:rFonts w:ascii="宋体" w:hAnsi="宋体" w:cs="宋体" w:hint="eastAsia"/>
          <w:color w:val="555555"/>
          <w:kern w:val="0"/>
          <w:sz w:val="24"/>
          <w:szCs w:val="24"/>
        </w:rPr>
        <w:t>无扶贫</w:t>
      </w:r>
      <w:proofErr w:type="gramEnd"/>
      <w:r w:rsidRPr="00BA2923">
        <w:rPr>
          <w:rFonts w:ascii="宋体" w:hAnsi="宋体" w:cs="宋体" w:hint="eastAsia"/>
          <w:color w:val="555555"/>
          <w:kern w:val="0"/>
          <w:sz w:val="24"/>
          <w:szCs w:val="24"/>
        </w:rPr>
        <w:t>资金预算。</w:t>
      </w:r>
    </w:p>
    <w:p w:rsidR="00710972" w:rsidRDefault="00710972" w:rsidP="00710972">
      <w:pPr>
        <w:widowControl/>
        <w:shd w:val="clear" w:color="auto" w:fill="FFFFFF"/>
        <w:spacing w:line="450" w:lineRule="atLeast"/>
        <w:ind w:firstLine="480"/>
        <w:jc w:val="left"/>
        <w:rPr>
          <w:rFonts w:ascii="宋体" w:hAnsi="宋体" w:cs="宋体" w:hint="eastAsia"/>
          <w:color w:val="555555"/>
          <w:kern w:val="0"/>
          <w:sz w:val="24"/>
          <w:szCs w:val="24"/>
        </w:rPr>
      </w:pP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2018年预算绩效工作开展情况说明</w:t>
      </w:r>
    </w:p>
    <w:p w:rsidR="00710972" w:rsidRPr="00BA2923"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根据重庆市财政局绩效评价工作要求，2018年</w:t>
      </w:r>
      <w:r>
        <w:rPr>
          <w:rFonts w:ascii="宋体" w:hAnsi="宋体" w:cs="宋体" w:hint="eastAsia"/>
          <w:color w:val="555555"/>
          <w:kern w:val="0"/>
          <w:sz w:val="24"/>
          <w:szCs w:val="24"/>
        </w:rPr>
        <w:t>广阳镇</w:t>
      </w:r>
      <w:r w:rsidRPr="00BA2923">
        <w:rPr>
          <w:rFonts w:ascii="宋体" w:hAnsi="宋体" w:cs="宋体" w:hint="eastAsia"/>
          <w:color w:val="555555"/>
          <w:kern w:val="0"/>
          <w:sz w:val="24"/>
          <w:szCs w:val="24"/>
        </w:rPr>
        <w:t>开展了专项资金重点绩效评价工作。</w:t>
      </w:r>
      <w:r w:rsidRPr="00F6451E">
        <w:rPr>
          <w:rFonts w:ascii="宋体" w:hAnsi="宋体" w:cs="宋体" w:hint="eastAsia"/>
          <w:color w:val="555555"/>
          <w:kern w:val="0"/>
          <w:sz w:val="24"/>
          <w:szCs w:val="24"/>
        </w:rPr>
        <w:t>本单位2018年完成重点绩效评价项目5个，分别是农村生活垃圾治理、30年以上老党员生活补贴、困难群众医疗和重点优抚补助、在乡复原退伍军人生活补助及农村最低生活保障，最终评价平均分数84.4分。在以后的项目实施管理工作中，如某些项目由上级部门审核并提供上交相关资料时，同时应在本单位留存</w:t>
      </w:r>
      <w:r w:rsidRPr="00F6451E">
        <w:rPr>
          <w:rFonts w:ascii="宋体" w:hAnsi="宋体" w:cs="宋体"/>
          <w:color w:val="555555"/>
          <w:kern w:val="0"/>
          <w:sz w:val="24"/>
          <w:szCs w:val="24"/>
        </w:rPr>
        <w:t>相关资料并归档</w:t>
      </w:r>
      <w:r w:rsidRPr="00F6451E">
        <w:rPr>
          <w:rFonts w:ascii="宋体" w:hAnsi="宋体" w:cs="宋体" w:hint="eastAsia"/>
          <w:color w:val="555555"/>
          <w:kern w:val="0"/>
          <w:sz w:val="24"/>
          <w:szCs w:val="24"/>
        </w:rPr>
        <w:t>管理，以备查验。</w:t>
      </w:r>
    </w:p>
    <w:p w:rsidR="006D26F4" w:rsidRPr="00710972" w:rsidRDefault="00710972" w:rsidP="00710972">
      <w:pPr>
        <w:widowControl/>
        <w:shd w:val="clear" w:color="auto" w:fill="FFFFFF"/>
        <w:spacing w:line="450" w:lineRule="atLeast"/>
        <w:ind w:firstLine="480"/>
        <w:jc w:val="left"/>
        <w:rPr>
          <w:rFonts w:ascii="宋体" w:hAnsi="宋体" w:cs="宋体"/>
          <w:color w:val="555555"/>
          <w:kern w:val="0"/>
          <w:sz w:val="24"/>
          <w:szCs w:val="24"/>
        </w:rPr>
      </w:pPr>
      <w:r w:rsidRPr="00BA2923">
        <w:rPr>
          <w:rFonts w:ascii="宋体" w:hAnsi="宋体" w:cs="宋体" w:hint="eastAsia"/>
          <w:color w:val="555555"/>
          <w:kern w:val="0"/>
          <w:sz w:val="24"/>
          <w:szCs w:val="24"/>
        </w:rPr>
        <w:t>总体来看,被评价项目总体绩效目标明确，决算依据充分，资金分配科学合理，项目管理较规范，项目完成良好，基本达到了预期的效果。下一步我们将深入推进绩效管理工作，提高重点绩效评价的结果运用。</w:t>
      </w:r>
    </w:p>
    <w:sectPr w:rsidR="006D26F4" w:rsidRPr="00710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71" w:rsidRDefault="00710E71" w:rsidP="00710972">
      <w:r>
        <w:separator/>
      </w:r>
    </w:p>
  </w:endnote>
  <w:endnote w:type="continuationSeparator" w:id="0">
    <w:p w:rsidR="00710E71" w:rsidRDefault="00710E71" w:rsidP="0071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71" w:rsidRDefault="00710E71" w:rsidP="00710972">
      <w:r>
        <w:separator/>
      </w:r>
    </w:p>
  </w:footnote>
  <w:footnote w:type="continuationSeparator" w:id="0">
    <w:p w:rsidR="00710E71" w:rsidRDefault="00710E71" w:rsidP="00710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7C"/>
    <w:rsid w:val="006D26F4"/>
    <w:rsid w:val="00710972"/>
    <w:rsid w:val="00710E71"/>
    <w:rsid w:val="009E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7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9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0972"/>
    <w:rPr>
      <w:sz w:val="18"/>
      <w:szCs w:val="18"/>
    </w:rPr>
  </w:style>
  <w:style w:type="paragraph" w:styleId="a4">
    <w:name w:val="footer"/>
    <w:basedOn w:val="a"/>
    <w:link w:val="Char0"/>
    <w:uiPriority w:val="99"/>
    <w:unhideWhenUsed/>
    <w:rsid w:val="007109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09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7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9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0972"/>
    <w:rPr>
      <w:sz w:val="18"/>
      <w:szCs w:val="18"/>
    </w:rPr>
  </w:style>
  <w:style w:type="paragraph" w:styleId="a4">
    <w:name w:val="footer"/>
    <w:basedOn w:val="a"/>
    <w:link w:val="Char0"/>
    <w:uiPriority w:val="99"/>
    <w:unhideWhenUsed/>
    <w:rsid w:val="007109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09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1807</Characters>
  <Application>Microsoft Office Word</Application>
  <DocSecurity>0</DocSecurity>
  <Lines>15</Lines>
  <Paragraphs>4</Paragraphs>
  <ScaleCrop>false</ScaleCrop>
  <Company>微软中国</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2019-02-19T08:02:00Z</dcterms:created>
  <dcterms:modified xsi:type="dcterms:W3CDTF">2019-02-19T08:03:00Z</dcterms:modified>
</cp:coreProperties>
</file>