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华文中宋" w:eastAsia="方正小标宋_GBK"/>
          <w:sz w:val="44"/>
          <w:szCs w:val="44"/>
          <w:lang w:eastAsia="zh-CN"/>
        </w:rPr>
      </w:pPr>
      <w:r>
        <w:rPr>
          <w:rFonts w:hint="eastAsia" w:ascii="方正小标宋_GBK" w:hAnsi="华文中宋" w:eastAsia="方正小标宋_GBK"/>
          <w:sz w:val="44"/>
          <w:szCs w:val="44"/>
        </w:rPr>
        <w:t>重庆市南岸区生态环境</w:t>
      </w:r>
      <w:r>
        <w:rPr>
          <w:rFonts w:hint="eastAsia" w:ascii="方正小标宋_GBK" w:hAnsi="华文中宋" w:eastAsia="方正小标宋_GBK"/>
          <w:sz w:val="44"/>
          <w:szCs w:val="44"/>
          <w:lang w:val="en-US" w:eastAsia="zh-CN"/>
        </w:rPr>
        <w:t>局</w:t>
      </w:r>
    </w:p>
    <w:p>
      <w:pPr>
        <w:pStyle w:val="4"/>
        <w:adjustRightInd w:val="0"/>
        <w:snapToGrid w:val="0"/>
        <w:spacing w:line="600" w:lineRule="exact"/>
        <w:jc w:val="center"/>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lang w:val="en-US" w:eastAsia="zh-CN"/>
        </w:rPr>
        <w:t>查封决定书</w:t>
      </w:r>
    </w:p>
    <w:p>
      <w:pPr>
        <w:adjustRightInd w:val="0"/>
        <w:snapToGrid w:val="0"/>
        <w:spacing w:line="600" w:lineRule="atLeast"/>
        <w:jc w:val="right"/>
        <w:rPr>
          <w:rFonts w:hint="eastAsia" w:ascii="方正仿宋_GBK" w:hAnsi="宋体" w:eastAsia="方正仿宋_GBK"/>
        </w:rPr>
      </w:pPr>
      <w:r>
        <w:rPr>
          <w:rFonts w:hint="eastAsia" w:ascii="方正仿宋_GBK" w:hAnsi="宋体" w:eastAsia="方正仿宋_GBK"/>
        </w:rPr>
        <w:t>渝</w:t>
      </w:r>
      <w:r>
        <w:rPr>
          <w:rFonts w:hint="eastAsia" w:ascii="方正仿宋_GBK" w:hAnsi="宋体" w:eastAsia="方正仿宋_GBK"/>
          <w:lang w:eastAsia="zh-CN"/>
        </w:rPr>
        <w:t>南岸</w:t>
      </w:r>
      <w:r>
        <w:rPr>
          <w:rFonts w:hint="eastAsia" w:ascii="方正仿宋_GBK" w:hAnsi="宋体" w:eastAsia="方正仿宋_GBK"/>
        </w:rPr>
        <w:t>环查（扣）〔</w:t>
      </w:r>
      <w:r>
        <w:rPr>
          <w:rFonts w:hint="eastAsia" w:ascii="方正仿宋_GBK" w:hAnsi="宋体" w:eastAsia="方正仿宋_GBK"/>
          <w:lang w:val="en-US" w:eastAsia="zh-CN"/>
        </w:rPr>
        <w:t>2021</w:t>
      </w:r>
      <w:r>
        <w:rPr>
          <w:rFonts w:hint="eastAsia" w:ascii="方正仿宋_GBK" w:hAnsi="宋体" w:eastAsia="方正仿宋_GBK"/>
        </w:rPr>
        <w:t>〕</w:t>
      </w:r>
      <w:r>
        <w:rPr>
          <w:rFonts w:hint="eastAsia" w:ascii="方正仿宋_GBK" w:hAnsi="宋体" w:eastAsia="方正仿宋_GBK"/>
          <w:lang w:val="en-US" w:eastAsia="zh-CN"/>
        </w:rPr>
        <w:t>1</w:t>
      </w:r>
      <w:r>
        <w:rPr>
          <w:rFonts w:hint="eastAsia" w:ascii="方正仿宋_GBK" w:hAnsi="宋体" w:eastAsia="方正仿宋_GBK"/>
        </w:rPr>
        <w:t>号</w:t>
      </w:r>
    </w:p>
    <w:p>
      <w:pPr>
        <w:adjustRightInd w:val="0"/>
        <w:snapToGrid w:val="0"/>
        <w:spacing w:line="600" w:lineRule="atLeast"/>
        <w:jc w:val="right"/>
        <w:rPr>
          <w:rFonts w:hint="eastAsia" w:ascii="方正仿宋_GBK" w:hAnsi="宋体" w:eastAsia="方正仿宋_GBK"/>
        </w:rPr>
      </w:pPr>
    </w:p>
    <w:p>
      <w:pPr>
        <w:adjustRightInd w:val="0"/>
        <w:snapToGrid w:val="0"/>
        <w:spacing w:line="600" w:lineRule="atLeast"/>
        <w:ind w:firstLine="640" w:firstLineChars="200"/>
        <w:rPr>
          <w:rFonts w:hint="eastAsia" w:ascii="方正仿宋_GBK" w:hAnsi="宋体" w:eastAsia="方正仿宋_GBK"/>
        </w:rPr>
      </w:pPr>
      <w:r>
        <w:rPr>
          <w:rFonts w:hint="eastAsia" w:ascii="方正仿宋_GBK" w:hAnsi="宋体" w:eastAsia="方正仿宋_GBK"/>
        </w:rPr>
        <w:t xml:space="preserve">被查封单位：南岸区润缘钢管租赁站 </w:t>
      </w:r>
    </w:p>
    <w:p>
      <w:pPr>
        <w:adjustRightInd w:val="0"/>
        <w:snapToGrid w:val="0"/>
        <w:spacing w:line="600" w:lineRule="atLeast"/>
        <w:ind w:firstLine="640" w:firstLineChars="200"/>
        <w:rPr>
          <w:rFonts w:hint="eastAsia" w:ascii="方正仿宋_GBK" w:hAnsi="宋体" w:eastAsia="方正仿宋_GBK"/>
        </w:rPr>
      </w:pPr>
      <w:r>
        <w:rPr>
          <w:rFonts w:hint="eastAsia" w:ascii="方正仿宋_GBK" w:hAnsi="宋体" w:eastAsia="方正仿宋_GBK"/>
          <w:lang w:val="en-US" w:eastAsia="zh-CN"/>
        </w:rPr>
        <w:t>经营者</w:t>
      </w:r>
      <w:r>
        <w:rPr>
          <w:rFonts w:hint="eastAsia" w:ascii="方正仿宋_GBK" w:hAnsi="宋体" w:eastAsia="方正仿宋_GBK"/>
        </w:rPr>
        <w:t>：帅培永</w:t>
      </w:r>
    </w:p>
    <w:p>
      <w:pPr>
        <w:adjustRightInd w:val="0"/>
        <w:snapToGrid w:val="0"/>
        <w:spacing w:line="600" w:lineRule="atLeast"/>
        <w:ind w:firstLine="640" w:firstLineChars="200"/>
        <w:rPr>
          <w:rFonts w:hint="eastAsia" w:ascii="方正仿宋_GBK" w:hAnsi="宋体" w:eastAsia="方正仿宋_GBK"/>
          <w:lang w:eastAsia="zh-CN"/>
        </w:rPr>
      </w:pPr>
      <w:r>
        <w:rPr>
          <w:rFonts w:hint="eastAsia" w:ascii="方正仿宋_GBK" w:hAnsi="宋体" w:eastAsia="方正仿宋_GBK"/>
          <w:lang w:eastAsia="zh-CN"/>
        </w:rPr>
        <w:t>统一社会信用代码</w:t>
      </w:r>
      <w:r>
        <w:rPr>
          <w:rFonts w:hint="eastAsia" w:ascii="方正仿宋_GBK" w:hAnsi="宋体" w:eastAsia="方正仿宋_GBK"/>
        </w:rPr>
        <w:t>（身份证号）：92500108MA5UR14Y7N</w:t>
      </w:r>
      <w:r>
        <w:rPr>
          <w:rFonts w:hint="eastAsia" w:ascii="方正仿宋_GBK" w:hAnsi="宋体" w:eastAsia="方正仿宋_GBK"/>
          <w:lang w:eastAsia="zh-CN"/>
        </w:rPr>
        <w:t>（510223</w:t>
      </w:r>
      <w:r>
        <w:rPr>
          <w:rFonts w:hint="eastAsia" w:ascii="方正仿宋_GBK" w:hAnsi="宋体" w:eastAsia="方正仿宋_GBK"/>
          <w:lang w:val="en-US" w:eastAsia="zh-CN"/>
        </w:rPr>
        <w:t>**********</w:t>
      </w:r>
      <w:bookmarkStart w:id="0" w:name="_GoBack"/>
      <w:bookmarkEnd w:id="0"/>
      <w:r>
        <w:rPr>
          <w:rFonts w:hint="eastAsia" w:ascii="方正仿宋_GBK" w:hAnsi="宋体" w:eastAsia="方正仿宋_GBK"/>
          <w:lang w:eastAsia="zh-CN"/>
        </w:rPr>
        <w:t>27）</w:t>
      </w:r>
    </w:p>
    <w:p>
      <w:pPr>
        <w:adjustRightInd w:val="0"/>
        <w:snapToGrid w:val="0"/>
        <w:spacing w:line="600" w:lineRule="atLeast"/>
        <w:ind w:firstLine="640" w:firstLineChars="200"/>
        <w:rPr>
          <w:rFonts w:hint="eastAsia" w:ascii="方正仿宋_GBK" w:hAnsi="宋体" w:eastAsia="方正仿宋_GBK"/>
        </w:rPr>
      </w:pPr>
      <w:r>
        <w:rPr>
          <w:rFonts w:hint="eastAsia" w:ascii="方正仿宋_GBK" w:hAnsi="宋体" w:eastAsia="方正仿宋_GBK"/>
          <w:lang w:eastAsia="zh-CN"/>
        </w:rPr>
        <w:t>住所（地址）</w:t>
      </w:r>
      <w:r>
        <w:rPr>
          <w:rFonts w:hint="eastAsia" w:ascii="方正仿宋_GBK" w:hAnsi="宋体" w:eastAsia="方正仿宋_GBK"/>
        </w:rPr>
        <w:t>：重庆市南岸区涂山镇黄荆坡村仁家湾社（重庆市南岸区峡口镇西流村西流组122号）</w:t>
      </w:r>
    </w:p>
    <w:p>
      <w:pPr>
        <w:adjustRightInd w:val="0"/>
        <w:snapToGrid w:val="0"/>
        <w:spacing w:line="600" w:lineRule="atLeast"/>
        <w:ind w:firstLine="640" w:firstLineChars="200"/>
        <w:rPr>
          <w:rFonts w:hint="default" w:ascii="方正仿宋_GBK" w:hAnsi="宋体" w:eastAsia="方正仿宋_GBK"/>
          <w:lang w:val="en-US" w:eastAsia="zh-CN"/>
        </w:rPr>
      </w:pPr>
      <w:r>
        <w:rPr>
          <w:rFonts w:hint="eastAsia" w:ascii="方正仿宋_GBK" w:hAnsi="宋体" w:eastAsia="方正仿宋_GBK"/>
        </w:rPr>
        <w:t>我局于</w:t>
      </w:r>
      <w:r>
        <w:rPr>
          <w:rFonts w:hint="eastAsia" w:ascii="方正仿宋_GBK" w:hAnsi="宋体" w:eastAsia="方正仿宋_GBK"/>
          <w:u w:val="single"/>
        </w:rPr>
        <w:t xml:space="preserve"> </w:t>
      </w:r>
      <w:r>
        <w:rPr>
          <w:rFonts w:hint="eastAsia" w:ascii="方正仿宋_GBK" w:hAnsi="宋体" w:eastAsia="方正仿宋_GBK"/>
          <w:u w:val="single"/>
          <w:lang w:val="en-US" w:eastAsia="zh-CN"/>
        </w:rPr>
        <w:t>2021</w:t>
      </w:r>
      <w:r>
        <w:rPr>
          <w:rFonts w:hint="eastAsia" w:ascii="方正仿宋_GBK" w:hAnsi="宋体" w:eastAsia="方正仿宋_GBK"/>
        </w:rPr>
        <w:t>年</w:t>
      </w:r>
      <w:r>
        <w:rPr>
          <w:rFonts w:hint="eastAsia" w:ascii="方正仿宋_GBK" w:hAnsi="宋体" w:eastAsia="方正仿宋_GBK"/>
          <w:u w:val="single"/>
        </w:rPr>
        <w:t xml:space="preserve"> </w:t>
      </w:r>
      <w:r>
        <w:rPr>
          <w:rFonts w:hint="eastAsia" w:ascii="方正仿宋_GBK" w:hAnsi="宋体" w:eastAsia="方正仿宋_GBK"/>
          <w:u w:val="single"/>
          <w:lang w:val="en-US" w:eastAsia="zh-CN"/>
        </w:rPr>
        <w:t>1</w:t>
      </w:r>
      <w:r>
        <w:rPr>
          <w:rFonts w:hint="eastAsia" w:ascii="方正仿宋_GBK" w:hAnsi="宋体" w:eastAsia="方正仿宋_GBK"/>
        </w:rPr>
        <w:t>月</w:t>
      </w:r>
      <w:r>
        <w:rPr>
          <w:rFonts w:hint="eastAsia" w:ascii="方正仿宋_GBK" w:hAnsi="宋体" w:eastAsia="方正仿宋_GBK"/>
          <w:u w:val="single"/>
        </w:rPr>
        <w:t xml:space="preserve"> </w:t>
      </w:r>
      <w:r>
        <w:rPr>
          <w:rFonts w:hint="eastAsia" w:ascii="方正仿宋_GBK" w:hAnsi="宋体" w:eastAsia="方正仿宋_GBK"/>
          <w:u w:val="single"/>
          <w:lang w:val="en-US" w:eastAsia="zh-CN"/>
        </w:rPr>
        <w:t xml:space="preserve">26 </w:t>
      </w:r>
      <w:r>
        <w:rPr>
          <w:rFonts w:hint="eastAsia" w:ascii="方正仿宋_GBK" w:hAnsi="宋体" w:eastAsia="方正仿宋_GBK"/>
        </w:rPr>
        <w:t>日对你单位进行了调查，发现你单位实施了以下环境违法行为：</w:t>
      </w:r>
      <w:r>
        <w:rPr>
          <w:rFonts w:hint="eastAsia" w:ascii="方正仿宋_GBK" w:hAnsi="宋体" w:eastAsia="方正仿宋_GBK"/>
          <w:u w:val="single"/>
          <w:lang w:val="en-US" w:eastAsia="zh-CN"/>
        </w:rPr>
        <w:t>在重庆市南岸区峡口镇五星村沙岭社</w:t>
      </w:r>
      <w:r>
        <w:rPr>
          <w:rFonts w:hint="eastAsia" w:ascii="方正仿宋_GBK" w:hAnsi="宋体" w:eastAsia="方正仿宋_GBK"/>
          <w:u w:val="single"/>
        </w:rPr>
        <w:t>使用废机油为扣件螺丝打油，打油车间未采取防渗漏措施，废机油存放于车间外空地处未采取符合国家环境保护标准的防护措施</w:t>
      </w:r>
      <w:r>
        <w:rPr>
          <w:rFonts w:hint="eastAsia" w:ascii="方正仿宋_GBK" w:hAnsi="宋体" w:eastAsia="方正仿宋_GBK"/>
          <w:u w:val="single"/>
          <w:lang w:eastAsia="zh-CN"/>
        </w:rPr>
        <w:t>。</w:t>
      </w:r>
    </w:p>
    <w:p>
      <w:pPr>
        <w:adjustRightInd w:val="0"/>
        <w:snapToGrid w:val="0"/>
        <w:spacing w:line="600" w:lineRule="atLeast"/>
        <w:ind w:firstLine="640" w:firstLineChars="200"/>
        <w:rPr>
          <w:rFonts w:hint="eastAsia" w:ascii="方正仿宋_GBK" w:hAnsi="宋体" w:eastAsia="方正仿宋_GBK"/>
        </w:rPr>
      </w:pPr>
      <w:r>
        <w:rPr>
          <w:rFonts w:hint="eastAsia" w:ascii="方正仿宋_GBK" w:hAnsi="宋体" w:eastAsia="方正仿宋_GBK"/>
        </w:rPr>
        <w:t>以上事实，有以下证据为凭：</w:t>
      </w:r>
      <w:r>
        <w:rPr>
          <w:rFonts w:hint="eastAsia" w:ascii="方正仿宋_GBK" w:hAnsi="宋体" w:eastAsia="方正仿宋_GBK"/>
          <w:u w:val="single"/>
          <w:lang w:val="en-US" w:eastAsia="zh-CN"/>
        </w:rPr>
        <w:t>现场检查（勘察）笔录、视听资料</w:t>
      </w:r>
      <w:r>
        <w:rPr>
          <w:rFonts w:hint="eastAsia" w:ascii="方正仿宋_GBK" w:hAnsi="宋体" w:eastAsia="方正仿宋_GBK"/>
        </w:rPr>
        <w:t>。</w:t>
      </w:r>
    </w:p>
    <w:p>
      <w:pPr>
        <w:adjustRightInd w:val="0"/>
        <w:snapToGrid w:val="0"/>
        <w:spacing w:line="600" w:lineRule="atLeast"/>
        <w:ind w:firstLine="640" w:firstLineChars="200"/>
        <w:rPr>
          <w:rFonts w:hint="eastAsia" w:ascii="方正仿宋_GBK" w:hAnsi="宋体" w:eastAsia="方正仿宋_GBK"/>
        </w:rPr>
      </w:pPr>
      <w:r>
        <w:rPr>
          <w:rFonts w:hint="eastAsia" w:ascii="方正仿宋_GBK" w:hAnsi="宋体" w:eastAsia="方正仿宋_GBK"/>
        </w:rPr>
        <w:t>你单位的上述行为违反了</w:t>
      </w:r>
      <w:r>
        <w:rPr>
          <w:rFonts w:hint="eastAsia" w:ascii="方正仿宋_GBK" w:hAnsi="宋体" w:eastAsia="方正仿宋_GBK"/>
          <w:u w:val="single"/>
        </w:rPr>
        <w:t>《中华人民共和国固体废物污染环境防治法》第八十一条第二款</w:t>
      </w:r>
      <w:r>
        <w:rPr>
          <w:rFonts w:hint="eastAsia" w:ascii="方正仿宋_GBK" w:hAnsi="宋体" w:eastAsia="方正仿宋_GBK"/>
        </w:rPr>
        <w:t>的规定。</w:t>
      </w:r>
    </w:p>
    <w:p>
      <w:pPr>
        <w:adjustRightInd w:val="0"/>
        <w:snapToGrid w:val="0"/>
        <w:spacing w:line="600" w:lineRule="atLeast"/>
        <w:ind w:firstLine="640" w:firstLineChars="200"/>
        <w:jc w:val="left"/>
        <w:rPr>
          <w:rFonts w:hint="eastAsia" w:ascii="方正仿宋_GBK" w:hAnsi="宋体" w:eastAsia="方正仿宋_GBK"/>
        </w:rPr>
      </w:pPr>
      <w:r>
        <w:rPr>
          <w:rFonts w:hint="eastAsia" w:ascii="方正仿宋_GBK" w:hAnsi="宋体" w:eastAsia="方正仿宋_GBK"/>
        </w:rPr>
        <w:t>依据</w:t>
      </w:r>
      <w:r>
        <w:rPr>
          <w:rFonts w:hint="eastAsia" w:ascii="方正仿宋_GBK" w:hAnsi="宋体" w:eastAsia="方正仿宋_GBK"/>
          <w:u w:val="single"/>
        </w:rPr>
        <w:t>《中华人民共和国固体废物污染环境防治法》第二十七条第（一）项</w:t>
      </w:r>
      <w:r>
        <w:rPr>
          <w:rFonts w:hint="eastAsia" w:ascii="方正仿宋_GBK" w:hAnsi="宋体" w:eastAsia="方正仿宋_GBK"/>
        </w:rPr>
        <w:t>的规定，现对你单位</w:t>
      </w:r>
      <w:r>
        <w:rPr>
          <w:rFonts w:hint="eastAsia" w:ascii="方正仿宋_GBK" w:hAnsi="宋体" w:eastAsia="方正仿宋_GBK"/>
          <w:u w:val="single"/>
          <w:lang w:val="en-US" w:eastAsia="zh-CN"/>
        </w:rPr>
        <w:t>存放的废机油</w:t>
      </w:r>
      <w:r>
        <w:rPr>
          <w:rFonts w:hint="eastAsia" w:ascii="方正仿宋_GBK" w:hAnsi="宋体" w:eastAsia="方正仿宋_GBK"/>
        </w:rPr>
        <w:t>予以查封。查封期限为</w:t>
      </w:r>
      <w:r>
        <w:rPr>
          <w:rFonts w:hint="eastAsia" w:ascii="方正仿宋_GBK" w:hAnsi="宋体" w:eastAsia="方正仿宋_GBK"/>
          <w:u w:val="single"/>
          <w:lang w:val="en-US" w:eastAsia="zh-CN"/>
        </w:rPr>
        <w:t>30</w:t>
      </w:r>
      <w:r>
        <w:rPr>
          <w:rFonts w:hint="eastAsia" w:ascii="方正仿宋_GBK" w:hAnsi="宋体" w:eastAsia="方正仿宋_GBK"/>
        </w:rPr>
        <w:t>日（时间从</w:t>
      </w:r>
      <w:r>
        <w:rPr>
          <w:rFonts w:hint="eastAsia" w:ascii="方正仿宋_GBK" w:hAnsi="宋体" w:eastAsia="方正仿宋_GBK"/>
          <w:u w:val="single"/>
          <w:lang w:val="en-US" w:eastAsia="zh-CN"/>
        </w:rPr>
        <w:t>2021</w:t>
      </w:r>
      <w:r>
        <w:rPr>
          <w:rFonts w:hint="eastAsia" w:ascii="方正仿宋_GBK" w:hAnsi="宋体" w:eastAsia="方正仿宋_GBK"/>
        </w:rPr>
        <w:t>年</w:t>
      </w:r>
      <w:r>
        <w:rPr>
          <w:rFonts w:hint="eastAsia" w:ascii="方正仿宋_GBK" w:hAnsi="宋体" w:eastAsia="方正仿宋_GBK"/>
          <w:u w:val="single"/>
          <w:lang w:val="en-US" w:eastAsia="zh-CN"/>
        </w:rPr>
        <w:t>1</w:t>
      </w:r>
      <w:r>
        <w:rPr>
          <w:rFonts w:hint="eastAsia" w:ascii="方正仿宋_GBK" w:hAnsi="宋体" w:eastAsia="方正仿宋_GBK"/>
        </w:rPr>
        <w:t>月</w:t>
      </w:r>
      <w:r>
        <w:rPr>
          <w:rFonts w:hint="eastAsia" w:ascii="方正仿宋_GBK" w:hAnsi="宋体" w:eastAsia="方正仿宋_GBK"/>
          <w:u w:val="single"/>
          <w:lang w:val="en-US" w:eastAsia="zh-CN"/>
        </w:rPr>
        <w:t>29</w:t>
      </w:r>
      <w:r>
        <w:rPr>
          <w:rFonts w:hint="eastAsia" w:ascii="方正仿宋_GBK" w:hAnsi="宋体" w:eastAsia="方正仿宋_GBK"/>
        </w:rPr>
        <w:t>日起至</w:t>
      </w:r>
      <w:r>
        <w:rPr>
          <w:rFonts w:hint="eastAsia" w:ascii="方正仿宋_GBK" w:hAnsi="宋体" w:eastAsia="方正仿宋_GBK"/>
          <w:u w:val="single"/>
          <w:lang w:val="en-US" w:eastAsia="zh-CN"/>
        </w:rPr>
        <w:t>2021</w:t>
      </w:r>
      <w:r>
        <w:rPr>
          <w:rFonts w:hint="eastAsia" w:ascii="方正仿宋_GBK" w:hAnsi="宋体" w:eastAsia="方正仿宋_GBK"/>
        </w:rPr>
        <w:t>年</w:t>
      </w:r>
      <w:r>
        <w:rPr>
          <w:rFonts w:hint="eastAsia" w:ascii="方正仿宋_GBK" w:hAnsi="宋体" w:eastAsia="方正仿宋_GBK"/>
          <w:u w:val="single"/>
          <w:lang w:val="en-US" w:eastAsia="zh-CN"/>
        </w:rPr>
        <w:t>2</w:t>
      </w:r>
      <w:r>
        <w:rPr>
          <w:rFonts w:hint="eastAsia" w:ascii="方正仿宋_GBK" w:hAnsi="宋体" w:eastAsia="方正仿宋_GBK"/>
        </w:rPr>
        <w:t>月</w:t>
      </w:r>
      <w:r>
        <w:rPr>
          <w:rFonts w:hint="eastAsia" w:ascii="方正仿宋_GBK" w:hAnsi="宋体" w:eastAsia="方正仿宋_GBK"/>
          <w:u w:val="single"/>
          <w:lang w:val="en-US" w:eastAsia="zh-CN"/>
        </w:rPr>
        <w:t>27</w:t>
      </w:r>
      <w:r>
        <w:rPr>
          <w:rFonts w:hint="eastAsia" w:ascii="方正仿宋_GBK" w:hAnsi="宋体" w:eastAsia="方正仿宋_GBK"/>
        </w:rPr>
        <w:t>日止）；查封期限不包括检测或技术鉴定的时间。查封</w:t>
      </w:r>
      <w:r>
        <w:rPr>
          <w:rFonts w:hint="eastAsia" w:ascii="方正仿宋_GBK" w:hAnsi="宋体" w:eastAsia="方正仿宋_GBK"/>
          <w:lang w:val="en-US" w:eastAsia="zh-CN"/>
        </w:rPr>
        <w:t>物品</w:t>
      </w:r>
      <w:r>
        <w:rPr>
          <w:rFonts w:hint="eastAsia" w:ascii="方正仿宋_GBK" w:hAnsi="宋体" w:eastAsia="方正仿宋_GBK"/>
        </w:rPr>
        <w:t>存放于</w:t>
      </w:r>
      <w:r>
        <w:rPr>
          <w:rFonts w:hint="eastAsia" w:ascii="方正仿宋_GBK" w:hAnsi="宋体" w:eastAsia="方正仿宋_GBK"/>
          <w:highlight w:val="none"/>
          <w:u w:val="single"/>
        </w:rPr>
        <w:t>重庆市南岸区峡口镇五星村沙岭社南岸区润缘钢管租赁站</w:t>
      </w:r>
      <w:r>
        <w:rPr>
          <w:rFonts w:hint="eastAsia" w:ascii="方正仿宋_GBK" w:hAnsi="宋体" w:eastAsia="方正仿宋_GBK"/>
          <w:highlight w:val="none"/>
          <w:u w:val="single"/>
          <w:lang w:val="en-US" w:eastAsia="zh-CN"/>
        </w:rPr>
        <w:t>内</w:t>
      </w:r>
      <w:r>
        <w:rPr>
          <w:rFonts w:hint="eastAsia" w:ascii="方正仿宋_GBK" w:hAnsi="宋体" w:eastAsia="方正仿宋_GBK"/>
        </w:rPr>
        <w:t>，在此期间，你单位不得擅自损毁封条、变更查封状态或者启用已查封的设施、设备。</w:t>
      </w:r>
    </w:p>
    <w:p>
      <w:pPr>
        <w:adjustRightInd w:val="0"/>
        <w:snapToGrid w:val="0"/>
        <w:spacing w:line="600" w:lineRule="atLeast"/>
        <w:ind w:firstLine="640" w:firstLineChars="200"/>
        <w:jc w:val="left"/>
        <w:rPr>
          <w:rFonts w:hint="eastAsia" w:ascii="方正仿宋_GBK" w:hAnsi="宋体" w:eastAsia="方正仿宋_GBK"/>
        </w:rPr>
      </w:pPr>
      <w:r>
        <w:rPr>
          <w:rFonts w:hint="eastAsia" w:ascii="方正仿宋_GBK" w:hAnsi="宋体" w:eastAsia="方正仿宋_GBK"/>
        </w:rPr>
        <w:t>如你单位对本行政强制措施不服，可以在收到本决定书之日起</w:t>
      </w:r>
      <w:r>
        <w:rPr>
          <w:rFonts w:eastAsia="方正仿宋_GBK"/>
        </w:rPr>
        <w:t>60日内向重庆市</w:t>
      </w:r>
      <w:r>
        <w:rPr>
          <w:rFonts w:hint="eastAsia" w:eastAsia="方正仿宋_GBK"/>
          <w:lang w:eastAsia="zh-CN"/>
        </w:rPr>
        <w:t>南岸区</w:t>
      </w:r>
      <w:r>
        <w:rPr>
          <w:rFonts w:eastAsia="方正仿宋_GBK"/>
        </w:rPr>
        <w:t>人民政府或者</w:t>
      </w:r>
      <w:r>
        <w:rPr>
          <w:rFonts w:hint="eastAsia" w:eastAsia="方正仿宋_GBK"/>
          <w:lang w:eastAsia="zh-CN"/>
        </w:rPr>
        <w:t>重庆市</w:t>
      </w:r>
      <w:r>
        <w:rPr>
          <w:rFonts w:hint="eastAsia" w:eastAsia="方正仿宋_GBK"/>
          <w:lang w:val="en-US" w:eastAsia="zh-CN"/>
        </w:rPr>
        <w:t>生态环境</w:t>
      </w:r>
      <w:r>
        <w:rPr>
          <w:rFonts w:hint="eastAsia" w:eastAsia="方正仿宋_GBK"/>
          <w:lang w:eastAsia="zh-CN"/>
        </w:rPr>
        <w:t>局</w:t>
      </w:r>
      <w:r>
        <w:rPr>
          <w:rFonts w:eastAsia="方正仿宋_GBK"/>
        </w:rPr>
        <w:t>申请行政复议，也可以在收到本决定书之日起</w:t>
      </w:r>
      <w:r>
        <w:rPr>
          <w:rFonts w:hint="eastAsia" w:eastAsia="方正仿宋_GBK"/>
        </w:rPr>
        <w:t>六</w:t>
      </w:r>
      <w:r>
        <w:rPr>
          <w:rFonts w:eastAsia="方正仿宋_GBK"/>
        </w:rPr>
        <w:t>个</w:t>
      </w:r>
      <w:r>
        <w:rPr>
          <w:rFonts w:hint="eastAsia" w:ascii="方正仿宋_GBK" w:hAnsi="宋体" w:eastAsia="方正仿宋_GBK"/>
        </w:rPr>
        <w:t>月内向重庆市</w:t>
      </w:r>
      <w:r>
        <w:rPr>
          <w:rFonts w:hint="eastAsia" w:ascii="方正仿宋_GBK" w:hAnsi="宋体" w:eastAsia="方正仿宋_GBK"/>
          <w:lang w:eastAsia="zh-CN"/>
        </w:rPr>
        <w:t>江津</w:t>
      </w:r>
      <w:r>
        <w:rPr>
          <w:rFonts w:hint="eastAsia" w:ascii="方正仿宋_GBK" w:hAnsi="宋体" w:eastAsia="方正仿宋_GBK"/>
        </w:rPr>
        <w:t>区人民法院提起行政诉讼。申请行政复议或者提起行政诉讼，不停止本决定的执行。</w:t>
      </w:r>
    </w:p>
    <w:p>
      <w:pPr>
        <w:adjustRightInd w:val="0"/>
        <w:snapToGrid w:val="0"/>
        <w:spacing w:line="600" w:lineRule="atLeast"/>
        <w:ind w:firstLine="640" w:firstLineChars="200"/>
        <w:jc w:val="left"/>
        <w:rPr>
          <w:rFonts w:hint="eastAsia" w:ascii="方正仿宋_GBK" w:hAnsi="宋体" w:eastAsia="方正仿宋_GBK"/>
        </w:rPr>
      </w:pPr>
    </w:p>
    <w:p>
      <w:pPr>
        <w:adjustRightInd w:val="0"/>
        <w:snapToGrid w:val="0"/>
        <w:spacing w:line="600" w:lineRule="atLeast"/>
        <w:ind w:firstLine="640" w:firstLineChars="200"/>
        <w:jc w:val="left"/>
        <w:rPr>
          <w:rFonts w:hint="eastAsia" w:ascii="方正仿宋_GBK" w:hAnsi="宋体" w:eastAsia="方正仿宋_GBK"/>
        </w:rPr>
      </w:pPr>
    </w:p>
    <w:p>
      <w:pPr>
        <w:adjustRightInd w:val="0"/>
        <w:snapToGrid w:val="0"/>
        <w:spacing w:line="600" w:lineRule="atLeast"/>
        <w:ind w:firstLine="320" w:firstLineChars="100"/>
        <w:outlineLvl w:val="0"/>
        <w:rPr>
          <w:rFonts w:hint="eastAsia" w:ascii="方正仿宋_GBK" w:hAnsi="宋体" w:eastAsia="方正仿宋_GBK"/>
        </w:rPr>
      </w:pPr>
      <w:r>
        <w:rPr>
          <w:rFonts w:hint="eastAsia" w:ascii="方正仿宋_GBK" w:hAnsi="宋体" w:eastAsia="方正仿宋_GBK"/>
        </w:rPr>
        <w:t xml:space="preserve">                         重庆市</w:t>
      </w:r>
      <w:r>
        <w:rPr>
          <w:rFonts w:hint="eastAsia" w:ascii="方正仿宋_GBK" w:hAnsi="宋体" w:eastAsia="方正仿宋_GBK"/>
          <w:lang w:eastAsia="zh-CN"/>
        </w:rPr>
        <w:t>南岸区</w:t>
      </w:r>
      <w:r>
        <w:rPr>
          <w:rFonts w:hint="eastAsia" w:ascii="方正仿宋_GBK" w:hAnsi="宋体" w:eastAsia="方正仿宋_GBK"/>
          <w:lang w:val="en-US" w:eastAsia="zh-CN"/>
        </w:rPr>
        <w:t>生态环境</w:t>
      </w:r>
      <w:r>
        <w:rPr>
          <w:rFonts w:hint="eastAsia" w:ascii="方正仿宋_GBK" w:hAnsi="宋体" w:eastAsia="方正仿宋_GBK"/>
        </w:rPr>
        <w:t>局</w:t>
      </w:r>
    </w:p>
    <w:p>
      <w:pPr>
        <w:ind w:firstLine="4800" w:firstLineChars="1500"/>
      </w:pPr>
      <w:r>
        <w:rPr>
          <w:rFonts w:hint="eastAsia" w:ascii="方正仿宋_GBK" w:hAnsi="宋体" w:eastAsia="方正仿宋_GBK"/>
          <w:lang w:val="en-US" w:eastAsia="zh-CN"/>
        </w:rPr>
        <w:t>2021</w:t>
      </w:r>
      <w:r>
        <w:rPr>
          <w:rFonts w:hint="eastAsia" w:ascii="方正仿宋_GBK" w:hAnsi="宋体" w:eastAsia="方正仿宋_GBK"/>
        </w:rPr>
        <w:t>年</w:t>
      </w:r>
      <w:r>
        <w:rPr>
          <w:rFonts w:hint="eastAsia" w:ascii="方正仿宋_GBK" w:hAnsi="宋体" w:eastAsia="方正仿宋_GBK"/>
          <w:lang w:val="en-US" w:eastAsia="zh-CN"/>
        </w:rPr>
        <w:t>1</w:t>
      </w:r>
      <w:r>
        <w:rPr>
          <w:rFonts w:hint="eastAsia" w:ascii="方正仿宋_GBK" w:hAnsi="宋体" w:eastAsia="方正仿宋_GBK"/>
        </w:rPr>
        <w:t>月</w:t>
      </w:r>
      <w:r>
        <w:rPr>
          <w:rFonts w:hint="eastAsia" w:ascii="方正仿宋_GBK" w:hAnsi="宋体" w:eastAsia="方正仿宋_GBK"/>
          <w:lang w:val="en-US" w:eastAsia="zh-CN"/>
        </w:rPr>
        <w:t>29</w:t>
      </w:r>
      <w:r>
        <w:rPr>
          <w:rFonts w:hint="eastAsia" w:ascii="方正仿宋_GBK" w:hAnsi="宋体" w:eastAsia="方正仿宋_GBK"/>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85D17"/>
    <w:rsid w:val="224C1D36"/>
    <w:rsid w:val="2F985D17"/>
    <w:rsid w:val="47873695"/>
    <w:rsid w:val="75DC6B59"/>
    <w:rsid w:val="77F2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lain Text"/>
    <w:basedOn w:val="1"/>
    <w:qFormat/>
    <w:uiPriority w:val="0"/>
    <w:rPr>
      <w:rFonts w:ascii="宋体" w:hAnsi="Courier New" w:eastAsia="Times New Roman"/>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2021-01-29T07:35:00Z</dcterms:created>
  <dc:creator>HP</dc:creator>
  <cp:lastModifiedBy>Mr.Yuan</cp:lastModifiedBy>
  <cp:lastPrinted>2021-01-29T08:53:00Z</cp:lastPrinted>
  <dcterms:modified xsi:type="dcterms:W3CDTF">2022-02-22T00:39:31Z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B4460E98099D44F19F54D8023C91FD74</vt:lpwstr>
  </property>
</Properties>
</file>