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附件1</w:t>
      </w:r>
    </w:p>
    <w:p>
      <w:pPr>
        <w:rPr>
          <w:rFonts w:ascii="方正黑体_GBK" w:eastAsia="方正黑体_GBK"/>
        </w:rPr>
      </w:pPr>
    </w:p>
    <w:p>
      <w:pPr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XX公司（合作社、家庭农场）申报XX项目</w:t>
      </w:r>
    </w:p>
    <w:p>
      <w:pPr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财政补助资金股权量化改革工作方案</w:t>
      </w:r>
    </w:p>
    <w:p>
      <w:pPr>
        <w:jc w:val="center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（示范文本）</w:t>
      </w:r>
    </w:p>
    <w:p>
      <w:pPr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 xml:space="preserve">    经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公司（合作社、家庭农场）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年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月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日第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次股东（成员）会议（或代表会议）决定，对拟申报的</w:t>
      </w:r>
      <w:r>
        <w:rPr>
          <w:rFonts w:ascii="方正仿宋_GBK" w:eastAsia="方正仿宋_GBK"/>
        </w:rPr>
        <w:t>XX</w:t>
      </w:r>
      <w:r>
        <w:rPr>
          <w:rFonts w:hint="eastAsia" w:ascii="方正仿宋_GBK" w:eastAsia="方正仿宋_GBK"/>
        </w:rPr>
        <w:t>项目财政补助资金实施股权化改革。为了积极稳妥地做好股权化改革工作，维护拟持股各方的合法权益，根据《南岸区农业项目财政补助资金股权化改革实施方案》规定制定本工作方案。</w:t>
      </w:r>
    </w:p>
    <w:p>
      <w:pPr>
        <w:ind w:firstLine="646" w:firstLineChars="2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一、XX项目基本情况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（一）项目概况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1.项目名称、建设地点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2.项目建设具体内容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3.项目建设时间进度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（二）项目投资概算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1.总投资及资金来源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2.资金具体用途及投资标准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3.申请财政补助资金使用环节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（三）项目覆盖范围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1.项目建设规模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2.项目涉及或辐射服务区域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3.项目带动农户及分布情况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（四）项目预期效益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1.经济效益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2.社会效益（包括带动农户增收情况）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3.生态效益</w:t>
      </w:r>
    </w:p>
    <w:p>
      <w:pPr>
        <w:ind w:firstLine="646" w:firstLineChars="2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二、申请财政补助量化持股对象及持股比例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（一）持股对象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1.XX公司法人或XX合作社xx等xx名成员（附名单，格式见附件1-1）；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2.农村集体经济组织XX个：（1）南岸区XX镇（街道）XX村（居）集体经济组织，（2）…。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（二）持股比例</w:t>
      </w:r>
    </w:p>
    <w:tbl>
      <w:tblPr>
        <w:tblStyle w:val="6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1720"/>
        <w:gridCol w:w="34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3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财政补助资金拟持股人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持股财政补助资金（万元）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持股比例%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3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一、XX公司或XX合作社（家庭农场）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4"/>
              </w:rPr>
              <w:t>      </w:t>
            </w:r>
            <w:r>
              <w:rPr>
                <w:rFonts w:hint="eastAsia" w:cs="MS Mincho" w:asciiTheme="minorEastAsia" w:hAnsiTheme="minorEastAsia" w:eastAsiaTheme="minorEastAsia"/>
                <w:color w:val="333333"/>
                <w:kern w:val="0"/>
                <w:sz w:val="24"/>
              </w:rPr>
              <w:t xml:space="preserve">     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1.…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二、XX农村集体经济组织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1.…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微软雅黑" w:cs="宋体"/>
                <w:color w:val="333333"/>
                <w:kern w:val="0"/>
                <w:sz w:val="24"/>
              </w:rPr>
              <w:t>100</w:t>
            </w:r>
          </w:p>
        </w:tc>
      </w:tr>
    </w:tbl>
    <w:p>
      <w:pPr>
        <w:ind w:firstLine="646" w:firstLineChars="2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三、财政补助资金量化股权管理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（一）项目存续期及确立依据（理由）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（二）财政补助资金量化股权分红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分红标准。固定分红（按持股资金5%—10%/年确定固定比例）。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（三）财政补助资金量化股权清退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1.继续持股。XX项目存续期间，村级集体经济组织连续分红5年后，XX公司（合作社、家庭农场）与持有财政补助资金量化股权的XX集体经济组织协商达成一致意见，可以继续持股。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2.到期退股。XX项目存续期间，村级集体经济组织连续分红5年后，XX公司（合作社、家庭农场）按照XX项目财政补助资金量化股权原值赎回村级集体经济组织持有股份，该财政补助资金量化持股协议终止。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3.破产清算。XX公司（合作社、家庭农场）若进入依法破产清算程序，参照企业破产清算和合作社解散、破产清算相关政策规定处置。</w:t>
      </w:r>
    </w:p>
    <w:p>
      <w:pPr>
        <w:ind w:firstLine="646" w:firstLineChars="2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四、XX项目的经营管理与监督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（一）明确工作责任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（二）统一经营管理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严格按农业项目建设管理规定和上级批复方案实施项目建设，按时完成项目建设任务。XX项目建成后，将XX项目纳入XX公司（合作社、家庭农场）的资产，统一管理和经营，提高XX公司（合作社、家庭农场）的经营管理水平和经济效益，实现预期经营目标。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（三）加强财务管理</w:t>
      </w:r>
    </w:p>
    <w:p>
      <w:pPr>
        <w:ind w:firstLine="646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 xml:space="preserve">    XX项目建成后，严格按农业项目资金管理规定和有关财务管理制度，做好XX项目投资决算和财务核算，并按要求落实财政补助资金量化股权。</w:t>
      </w:r>
    </w:p>
    <w:p>
      <w:pPr>
        <w:ind w:firstLine="646" w:firstLineChars="2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（四）接受上级监督</w:t>
      </w:r>
    </w:p>
    <w:p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方正仿宋_GBK" w:hAnsi="微软雅黑" w:eastAsia="方正仿宋_GBK" w:cs="宋体"/>
          <w:color w:val="333333"/>
          <w:kern w:val="0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32"/>
        </w:rPr>
        <w:t>附件1-1：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450" w:lineRule="atLeast"/>
        <w:ind w:firstLine="0"/>
        <w:jc w:val="center"/>
        <w:textAlignment w:val="auto"/>
        <w:rPr>
          <w:rFonts w:ascii="方正小标宋_GBK" w:hAnsi="微软雅黑" w:eastAsia="方正小标宋_GBK" w:cs="宋体"/>
          <w:color w:val="333333"/>
          <w:kern w:val="0"/>
          <w:szCs w:val="32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Cs w:val="32"/>
        </w:rPr>
        <w:t>企业（合作社、家庭农场）持股名单</w:t>
      </w:r>
    </w:p>
    <w:p>
      <w:pPr>
        <w:widowControl/>
        <w:shd w:val="clear" w:color="auto" w:fill="FFFFFF"/>
        <w:spacing w:before="100" w:beforeAutospacing="1" w:line="450" w:lineRule="atLeast"/>
        <w:jc w:val="left"/>
        <w:rPr>
          <w:rFonts w:ascii="方正仿宋_GBK" w:hAnsi="微软雅黑" w:eastAsia="方正仿宋_GBK" w:cs="宋体"/>
          <w:color w:val="333333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28"/>
          <w:szCs w:val="28"/>
        </w:rPr>
        <w:t>企业（合作社、家庭农场）盖章：</w:t>
      </w:r>
      <w:r>
        <w:rPr>
          <w:rFonts w:hint="eastAsia" w:ascii="方正仿宋_GBK" w:hAnsi="宋体" w:eastAsia="方正仿宋_GBK" w:cs="宋体"/>
          <w:color w:val="333333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color w:val="333333"/>
          <w:kern w:val="0"/>
          <w:sz w:val="28"/>
          <w:szCs w:val="28"/>
        </w:rPr>
        <w:t>法人(理事长)签字盖章：</w:t>
      </w:r>
    </w:p>
    <w:tbl>
      <w:tblPr>
        <w:tblStyle w:val="6"/>
        <w:tblW w:w="5000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"/>
        <w:gridCol w:w="1016"/>
        <w:gridCol w:w="1876"/>
        <w:gridCol w:w="1298"/>
        <w:gridCol w:w="1731"/>
        <w:gridCol w:w="1011"/>
        <w:gridCol w:w="723"/>
        <w:gridCol w:w="7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联系地址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拟持股金额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比例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7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103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71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56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103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ascii="方正楷体_GBK" w:eastAsia="方正楷体_GBK"/>
        </w:rPr>
      </w:pPr>
    </w:p>
    <w:p>
      <w:pPr>
        <w:rPr>
          <w:rFonts w:ascii="方正楷体_GBK" w:eastAsia="方正楷体_GBK"/>
        </w:rPr>
      </w:pPr>
    </w:p>
    <w:p>
      <w:pPr>
        <w:widowControl/>
        <w:jc w:val="left"/>
        <w:rPr>
          <w:rFonts w:ascii="方正仿宋_GBK" w:hAnsi="宋体" w:eastAsia="方正仿宋_GBK" w:cs="宋体"/>
          <w:color w:val="000000"/>
          <w:kern w:val="0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531" w:bottom="1984" w:left="1531" w:header="851" w:footer="992" w:gutter="0"/>
      <w:cols w:space="0" w:num="1"/>
      <w:rtlGutter w:val="0"/>
      <w:docGrid w:type="linesAndChars" w:linePitch="57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48"/>
        <w:tab w:val="clear" w:pos="8306"/>
      </w:tabs>
      <w:ind w:right="360"/>
      <w:jc w:val="both"/>
      <w:rPr>
        <w:rFonts w:ascii="宋体" w:hAnsi="宋体" w:eastAsia="宋体"/>
        <w:sz w:val="28"/>
        <w:szCs w:val="28"/>
      </w:rPr>
    </w:pPr>
    <w:r>
      <w:rPr>
        <w:rFonts w:ascii="仿宋_GB2312"/>
        <w:kern w:val="0"/>
        <w:sz w:val="24"/>
        <w:szCs w:val="21"/>
      </w:rPr>
      <w:tab/>
    </w:r>
    <w:r>
      <w:rPr>
        <w:rFonts w:hint="eastAsia" w:ascii="仿宋_GB2312"/>
        <w:kern w:val="0"/>
        <w:sz w:val="24"/>
        <w:szCs w:val="21"/>
      </w:rPr>
      <w:t xml:space="preserve">                                                                  </w:t>
    </w: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20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  <w:r>
      <w:rPr>
        <w:rFonts w:ascii="宋体" w:hAnsi="宋体" w:eastAsia="宋体"/>
        <w:kern w:val="0"/>
        <w:sz w:val="28"/>
        <w:szCs w:val="28"/>
      </w:rPr>
      <w:tab/>
    </w:r>
    <w:r>
      <w:rPr>
        <w:rFonts w:hint="eastAsia" w:ascii="宋体" w:hAnsi="宋体" w:eastAsia="宋体"/>
        <w:kern w:val="0"/>
        <w:sz w:val="28"/>
        <w:szCs w:val="28"/>
      </w:rPr>
      <w:t xml:space="preserve">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 w:firstLineChars="2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6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6EC"/>
    <w:rsid w:val="000128F3"/>
    <w:rsid w:val="00014DA4"/>
    <w:rsid w:val="00022AC1"/>
    <w:rsid w:val="000323B5"/>
    <w:rsid w:val="00067207"/>
    <w:rsid w:val="00074FD3"/>
    <w:rsid w:val="00091F9D"/>
    <w:rsid w:val="00141792"/>
    <w:rsid w:val="001539F0"/>
    <w:rsid w:val="00160613"/>
    <w:rsid w:val="0016741A"/>
    <w:rsid w:val="00176FFF"/>
    <w:rsid w:val="00197DB1"/>
    <w:rsid w:val="001F7C3B"/>
    <w:rsid w:val="002243E9"/>
    <w:rsid w:val="00250BC3"/>
    <w:rsid w:val="00263470"/>
    <w:rsid w:val="002A3EA3"/>
    <w:rsid w:val="002C49A7"/>
    <w:rsid w:val="002C5B0D"/>
    <w:rsid w:val="002D5721"/>
    <w:rsid w:val="002F1008"/>
    <w:rsid w:val="00345474"/>
    <w:rsid w:val="003469E6"/>
    <w:rsid w:val="00351275"/>
    <w:rsid w:val="0038154A"/>
    <w:rsid w:val="0041043B"/>
    <w:rsid w:val="00412411"/>
    <w:rsid w:val="00485BC1"/>
    <w:rsid w:val="004A0613"/>
    <w:rsid w:val="004E7451"/>
    <w:rsid w:val="005F5021"/>
    <w:rsid w:val="006142DB"/>
    <w:rsid w:val="0067563F"/>
    <w:rsid w:val="006E02BB"/>
    <w:rsid w:val="00712E77"/>
    <w:rsid w:val="00794C7C"/>
    <w:rsid w:val="00832173"/>
    <w:rsid w:val="00844F20"/>
    <w:rsid w:val="008D2841"/>
    <w:rsid w:val="008E34BE"/>
    <w:rsid w:val="00913C76"/>
    <w:rsid w:val="00913D42"/>
    <w:rsid w:val="00923FC2"/>
    <w:rsid w:val="00941C89"/>
    <w:rsid w:val="00972184"/>
    <w:rsid w:val="00981E75"/>
    <w:rsid w:val="009F702A"/>
    <w:rsid w:val="00A63839"/>
    <w:rsid w:val="00A75A95"/>
    <w:rsid w:val="00AD7902"/>
    <w:rsid w:val="00AE78DC"/>
    <w:rsid w:val="00B026A2"/>
    <w:rsid w:val="00B12385"/>
    <w:rsid w:val="00B5456E"/>
    <w:rsid w:val="00B65818"/>
    <w:rsid w:val="00C54425"/>
    <w:rsid w:val="00CB4CFC"/>
    <w:rsid w:val="00CC76FA"/>
    <w:rsid w:val="00CD4777"/>
    <w:rsid w:val="00CE4AF4"/>
    <w:rsid w:val="00D17544"/>
    <w:rsid w:val="00D90C31"/>
    <w:rsid w:val="00DB7007"/>
    <w:rsid w:val="00E0392C"/>
    <w:rsid w:val="00E267E3"/>
    <w:rsid w:val="00E44BA8"/>
    <w:rsid w:val="00E723C7"/>
    <w:rsid w:val="00EE5625"/>
    <w:rsid w:val="00F35D31"/>
    <w:rsid w:val="00F76E34"/>
    <w:rsid w:val="00FD03E5"/>
    <w:rsid w:val="00FD2ED7"/>
    <w:rsid w:val="00FD46EC"/>
    <w:rsid w:val="3A56302B"/>
    <w:rsid w:val="492053BC"/>
    <w:rsid w:val="50740858"/>
    <w:rsid w:val="62CC116F"/>
    <w:rsid w:val="7B88138C"/>
    <w:rsid w:val="7C6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脚 Char"/>
    <w:basedOn w:val="7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DF3AB-D011-49E3-AD3B-BBC05CF3F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21</Pages>
  <Words>6369</Words>
  <Characters>6508</Characters>
  <Lines>52</Lines>
  <Paragraphs>14</Paragraphs>
  <TotalTime>2</TotalTime>
  <ScaleCrop>false</ScaleCrop>
  <LinksUpToDate>false</LinksUpToDate>
  <CharactersWithSpaces>6808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2022-01-04T01:07:00Z</dcterms:created>
  <dc:creator>伏斌</dc:creator>
  <cp:lastModifiedBy>曾成作</cp:lastModifiedBy>
  <dcterms:modified xsi:type="dcterms:W3CDTF">2022-03-29T02:34:50Z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492509B0413A45A1A81E95755C6132E0</vt:lpwstr>
  </property>
</Properties>
</file>