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0"/>
          <w:szCs w:val="30"/>
        </w:rPr>
      </w:pPr>
      <w:r>
        <w:rPr>
          <w:rFonts w:hint="eastAsia" w:ascii="微软雅黑" w:hAnsi="微软雅黑" w:eastAsia="微软雅黑" w:cs="微软雅黑"/>
          <w:i w:val="0"/>
          <w:iCs w:val="0"/>
          <w:caps w:val="0"/>
          <w:color w:val="4B4B4B"/>
          <w:spacing w:val="0"/>
          <w:sz w:val="30"/>
          <w:szCs w:val="30"/>
          <w:bdr w:val="none" w:color="auto" w:sz="0" w:space="0"/>
        </w:rPr>
        <w:t>中华人民共和国教师法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（1993年10月31日第八届全国人民代表大会常务委员会第四次会议通过 根据2009年8月27日第十一届全国人民代表大会常务委员会第十次会议《关于修改部分法律的决定》修正）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4B4B4B"/>
          <w:spacing w:val="0"/>
          <w:sz w:val="24"/>
          <w:szCs w:val="24"/>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第二章 权利和义务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第三章 资格和任用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第四章 培养和培训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第五章 考核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第六章 待遇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第七章 奖励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4B4B4B"/>
          <w:spacing w:val="0"/>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第一条 为了保障教师的合法权益，建设具有良好思想品德修养和业务素质的教师队伍，促进社会主义教育事业的发展，制定本法。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第二条 本法适用于在各级各类学校和其他教育机构中专门从事教育教学工作的教师。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第三条 教师是履行教育教学职责的专业人员，承担教书育人，培养社会主义事业建设者和接班人、提高民族素质的使命。教师应当忠诚于人民的教育事业。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第四条 各级人民政府应当采取措施，加强教师的思想政治教育和业务培训，改善教师的工作条件和生活条件，保障教师的合法权益，提高教师的社会地位。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全社会都应当尊重教师。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第五条 国务院教育行政部门主管全国的教师工作。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国务院有关部门在各自职权范围内负责有关的教师工作。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学校和其他教育机构根据国家规定，自主进行教师管理工作。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第六条 每年九月十日为教师节。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4B4B4B"/>
          <w:spacing w:val="0"/>
          <w:sz w:val="24"/>
          <w:szCs w:val="24"/>
          <w:bdr w:val="none" w:color="auto" w:sz="0" w:space="0"/>
        </w:rPr>
        <w:t>第二章 权利和义务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第七条 教师享有下列权利: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（一）进行教育教学活动，开展教育教学改革和实验；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（二）从事科学研究、学术交流，参加专业的学术团体，在学术活动中充分发表意见；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（三）指导学生的学习和发展，评定学生的品行和学业成绩；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（四）按时获取工资报酬，享受国家规定的福利待遇以及寒暑假期的带薪休假；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（五）对学校教育教学、管理工作和教育行政部门的工作提出意见和建议，通过教职工代表大会或者其他形式，参与学校的民主管理；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（六）参加进修或者其他方式的培训。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第八条 教师应当履行下列义务: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（一）遵守宪法、法律和职业道德，为人师表；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（二）贯彻国家的教育方针，遵守规章制度，执行学校的教学计划，履行教师聘约，完成教育教学工作任务；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（三）对学生进行宪法所确定的基本原则的教育和爱国主义、民族团结的教育，法制教育以及思想品德、文化、科学技术教育，组织、带领学生开展有益的社会活动；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（四）关心、爱护全体学生，尊重学生人格，促进学生在品德、智力、体质等方面全面发展；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（五）制止有害于学生的行为或者其他侵犯学生合法权益的行为，批评和抵制有害于学生健康成长的现象；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（六）不断提高思想政治觉悟和教育教学业务水平。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第九条 为保障教师完成教育教学任务，各级人民政府、教育行政部门、有关部门、学校和其他教育机构应当履行下列职责: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（一）提供符合国家安全标准的教育教学设施和设备；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（二）提供必需的图书、资料及其他教育教学用品；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（三）对教师在教育教学、科学研究中的创造性工作给以鼓励和帮助；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（四）支持教师制止有害于学生的行为或者其他侵犯学生合法权益的行为。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4B4B4B"/>
          <w:spacing w:val="0"/>
          <w:sz w:val="24"/>
          <w:szCs w:val="24"/>
          <w:bdr w:val="none" w:color="auto" w:sz="0" w:space="0"/>
        </w:rPr>
        <w:t>第三章 资格和任用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第十条 国家实行教师资格制度。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中国公民凡遵守宪法和法律，热爱教育事业，具有良好的思想品德，具备本法规定的学历或者经国家教师资格考试合格，有教育教学能力，经认定合格的，可以取得教师资格。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第十一条 取得教师资格应当具备的相应学历是: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（一）取得幼儿园教师资格，应当具备幼儿师范学校毕业及其以上学历；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（二）取得小学教师资格，应当具备中等师范学校毕业及其以上学历；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（三）取得初级中学教师、初级职业学校文化、专业课教师资格，应当具备高等师范专科学校或者其他大学专科毕业及其以上学历；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（五）取得高等学校教师资格，应当具备研究生或者大学本科毕业学历；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（六）取得成人教育教师资格，应当按照成人教育的层次、类别，分别具备高等、中等学校毕业及其以上学历。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不具备本法规定的教师资格学历的公民，申请获取教师资格，必须通过国家教师资格考试。国家教师资格考试制度由国务院规定。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第十二条 本法实施前已经在学校或者其他教育机构中任教的教师，未具备本法规定学历的，由国务院教育行政部门规定教师资格过渡办法。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具备本法规定的学历或者经国家教师资格考试合格的公民，要求有关部门认定其教师资格的，有关部门应当依照本法规定的条件予以认定。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取得教师资格的人员首次任教时，应当有试用期。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第十四条 受到剥夺政治权利或者故意犯罪受到有期徒刑以上刑事处罚的，不能取得教师资格；已经取得教师资格的，丧失教师资格。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第十五条 各级师范学校毕业生，应当按照国家有关规定从事教育教学工作。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国家鼓励非师范高等学校毕业生到中小学或者职业学校任教。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第十六条 国家实行教师职务制度，具体办法由国务院规定。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第十七条 学校和其他教育机构应当逐步实行教师聘任制。教师的聘任应当遵循双方地位平等的原则，由学校和教师签订聘任合同，明确规定双方的权利、义务和责任。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实施教师聘任制的步骤、办法由国务院教育行政部门规定。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4B4B4B"/>
          <w:spacing w:val="0"/>
          <w:sz w:val="24"/>
          <w:szCs w:val="24"/>
          <w:bdr w:val="none" w:color="auto" w:sz="0" w:space="0"/>
        </w:rPr>
        <w:t>第四章 培养和培训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第十八条 各级人民政府和有关部门应当办好师范教育，并采取措施，鼓励优秀青年进入各级师范学校学习。各级教师进修学校承担培训中小学教师的任务。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非师范学校应当承担培养和培训中小学教师的任务。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各级师范学校学生享受专业奖学金。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第十九条 各级人民政府教育行政部门、学校主管部门和学校应当制定教师培训规划，对教师进行多种形式的思想政治、业务培训。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第二十条 国家机关、企业事业单位和其他社会组织应当为教师的社会调查和社会实践提供方便，给予协助。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第二十一条 各级人民政府应当采取措施，为少数民族地区和边远贫困地区培养、培训教师。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4B4B4B"/>
          <w:spacing w:val="0"/>
          <w:sz w:val="24"/>
          <w:szCs w:val="24"/>
          <w:bdr w:val="none" w:color="auto" w:sz="0" w:space="0"/>
        </w:rPr>
        <w:t>第五章 考核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第二十二条 学校或者其他教育机构应当对教师的政治思想、业务水平、工作态度和工作成绩进行考核。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教育行政部门对教师的考核工作进行指导、监督。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第二十三条 考核应当客观、公正、准确，充分听取教师本人、其他教师以及学生的意见。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第二十四条 教师考核结果是受聘任教、晋升工资、实施奖惩的依据。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4B4B4B"/>
          <w:spacing w:val="0"/>
          <w:sz w:val="24"/>
          <w:szCs w:val="24"/>
          <w:bdr w:val="none" w:color="auto" w:sz="0" w:space="0"/>
        </w:rPr>
        <w:t>第六章 待遇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第二十五条 教师的平均工资水平应当不低于或者高于国家公务员的平均工资水平，并逐步提高。建立正常晋级增薪制度，具体办法由国务院规定。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第二十六条 中小学教师和职业学校教师享受教龄津贴和其他津贴，具体办法由国务院教育行政部门会同有关部门制定。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第二十七条 地方各级人民政府对教师以及具有中专以上学历的毕业生到少数民族地区和边远贫困地区从事教育教学工作的，应当予以补贴。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第二十八条 地方各级人民政府和国务院有关部门，对城市教师住房的建设、租赁、出售实行优先、优惠。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县、乡两级人民政府应当为农村中小学教师解决住房提供方便。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第二十九条 教师的医疗同当地国家公务员享受同等的待遇；定期对教师进行身体健康检查，并因地制宜安排教师进行休养。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医疗机构应当对当地教师的医疗提供方便。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第三十条 教师退休或者退职后，享受国家规定的退休或者退职待遇。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县级以上地方人民政府可以适当提高长期从事教育教学工作的中小学退休教师的退休金比例。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第三十一条 各级人民政府应当采取措施，改善国家补助、集体支付工资的中小学教师的待遇，逐步做到在工资收入上与国家支付工资的教师同工同酬，具体办法由地方各级人民政府根据本地区的实际情况规定。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第三十二条 社会力量所办学校的教师的待遇，由举办者自行确定并予以保障。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4B4B4B"/>
          <w:spacing w:val="0"/>
          <w:sz w:val="24"/>
          <w:szCs w:val="24"/>
          <w:bdr w:val="none" w:color="auto" w:sz="0" w:space="0"/>
        </w:rPr>
        <w:t>第七章 奖励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第三十三条 教师在教育教学、培养人才、科学研究、教学改革、学校建设、社会服务、勤工俭学等方面成绩优异的，由所在学校予以表彰、奖励。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国务院和地方各级人民政府及其有关部门对有突出贡献的教师，应当予以表彰、奖励。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对有重大贡献的教师，依照国家有关规定授予荣誉称号。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第三十四条 国家支持和鼓励社会组织或者个人向依法成立的奖励教师的基金组织捐助资金，对教师进行奖励。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4B4B4B"/>
          <w:spacing w:val="0"/>
          <w:sz w:val="24"/>
          <w:szCs w:val="24"/>
          <w:bdr w:val="none" w:color="auto" w:sz="0" w:space="0"/>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第三十五条 侮辱、殴打教师的，根据不同情况，分别给予行政处分或者行政处罚；造成损害的，责令赔偿损失；情节严重，构成犯罪的，依法追究刑事责任。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第三十六条 对依法提出申诉、控告、检举的教师进行打击报复的，由其所在单位或者上级机关责令改正；情节严重的，可以根据具体情况给予行政处分。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国家工作人员对教师打击报复构成犯罪的，依照刑法有关规定追究刑事责任。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第三十七条 教师有下列情形之一的，由所在学校、其他教育机构或者教育行政部门给予行政处分或者解聘: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（一）故意不完成教育教学任务给教育教学工作造成损失的；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（二）体罚学生，经教育不改的；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（三）品行不良、侮辱学生，影响恶劣的。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教师有前款第（二）项、第（三）项所列情形之一，情节严重，构成犯罪的，依法追究刑事责任。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第三十八条 地方人民政府对违反本法规定，拖欠教师工资或者侵犯教师其他合法权益的，应当责令其限期改正。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第三十九条 教师对学校或者其他教育机构侵犯其合法权益的，或者对学校或者其他教育机构作出的处理不服的，可以向教育行政部门提出申诉，教育行政部门应当在接到申诉的三十日内，作出处理。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教师认为当地人民政府有关行政部门侵犯其根据本法规定享有的权利的，可以向同级人民政府或者上一级人民政府有关部门提出申诉，同级人民政府或者上一级人民政府有关部门应当作出处理。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4B4B4B"/>
          <w:spacing w:val="0"/>
          <w:sz w:val="24"/>
          <w:szCs w:val="24"/>
          <w:bdr w:val="none" w:color="auto" w:sz="0" w:space="0"/>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第四十条 本法下列用语的含义是: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（一）各级各类学校，是指实施学前教育、普通初等教育、普通中等教育、职业教育、普通高等教育以及特殊教育、成人教育的学校。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（二）其他教育机构，是指少年宫以及地方教研室、电化教育机构等。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（三）中小学教师，是指幼儿园、特殊教育机构、普通中小学、成人初等中等教育机构、职业中学以及其他教育机构的教师。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第四十一条 学校和其他教育机构中的教育教学辅助人员，其他类型的学校的教师和教育教学辅助人员，可以根据实际情况参照本法的有关规定执行。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军队所属院校的教师和教育教学辅助人员，由中央军事委员会依照本法制定有关规定。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第四十二条 外籍教师的聘任办法由国务院教育行政部门规定。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62"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4B4B4B"/>
          <w:spacing w:val="0"/>
          <w:sz w:val="24"/>
          <w:szCs w:val="24"/>
          <w:bdr w:val="none" w:color="auto" w:sz="0" w:space="0"/>
        </w:rPr>
        <w:t>　　第四十三条 本法自1994年1月1日起施行。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TlhZGI4YzI1ZmFiNmEzMDY3MDg2NWNkNGFkYTIifQ=="/>
  </w:docVars>
  <w:rsids>
    <w:rsidRoot w:val="00000000"/>
    <w:rsid w:val="40EB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2023-10-10T01:43:09Z</dcterms:created>
  <dc:creator>Administrator</dc:creator>
  <cp:lastModifiedBy>浅Y_Y</cp:lastModifiedBy>
  <dcterms:modified xsi:type="dcterms:W3CDTF">2023-10-10T01:43:29Z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FB412991DF894571A9E0679F3CC1C5C0_12</vt:lpwstr>
  </property>
</Properties>
</file>