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 w:hAnsiTheme="majorEastAsia"/>
          <w:sz w:val="44"/>
          <w:szCs w:val="44"/>
        </w:rPr>
      </w:pPr>
      <w:bookmarkStart w:id="0" w:name="_GoBack"/>
      <w:r>
        <w:rPr>
          <w:rFonts w:hint="eastAsia" w:ascii="方正小标宋_GBK" w:eastAsia="方正小标宋_GBK" w:hAnsiTheme="majorEastAsia"/>
          <w:sz w:val="44"/>
          <w:szCs w:val="44"/>
        </w:rPr>
        <w:t>重庆市南岸区202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hAnsiTheme="majorEastAsia"/>
          <w:sz w:val="44"/>
          <w:szCs w:val="44"/>
        </w:rPr>
        <w:t>年第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 w:hAnsiTheme="majorEastAsia"/>
          <w:sz w:val="44"/>
          <w:szCs w:val="44"/>
        </w:rPr>
        <w:t>批青年就业见习基地公示表</w:t>
      </w:r>
      <w:bookmarkEnd w:id="0"/>
    </w:p>
    <w:tbl>
      <w:tblPr>
        <w:tblStyle w:val="5"/>
        <w:tblpPr w:leftFromText="180" w:rightFromText="180" w:vertAnchor="text" w:horzAnchor="page" w:tblpX="1688" w:tblpY="511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12"/>
        <w:gridCol w:w="1344"/>
        <w:gridCol w:w="1464"/>
        <w:gridCol w:w="1495"/>
        <w:gridCol w:w="6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单位名称</w:t>
            </w:r>
          </w:p>
        </w:tc>
        <w:tc>
          <w:tcPr>
            <w:tcW w:w="134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单位性质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所属行业</w:t>
            </w:r>
          </w:p>
        </w:tc>
        <w:tc>
          <w:tcPr>
            <w:tcW w:w="1495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地址</w:t>
            </w:r>
          </w:p>
        </w:tc>
        <w:tc>
          <w:tcPr>
            <w:tcW w:w="66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756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重庆优可文化艺术有限公司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专业服务/教育/培训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长生桥镇长生路22号附9号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重庆优可文化艺术有限公司创立于2022年6月，位于重庆市经开区长生桥镇长生路22号附9号 ，是一家从事艺术培训的营利性民办培训机构，致力于为学生提供专业的艺术培训服务。我们拥有一支经验丰富的教师团队，擅长教授各类绘画、声乐、舞蹈等技巧和艺术表现形式，注重培养学生的创造力和艺术表达能力。我们采用灵活多样的教学方法，结合实践和理论知识，帮助学生掌握艺术技巧，培养艺术感知和审美能力，坚信艺术对个人的成长和发展具有重要意义，将竭诚为学生提供最好的艺术培训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重庆万达广场商业管理有限公司</w:t>
            </w:r>
          </w:p>
        </w:tc>
        <w:tc>
          <w:tcPr>
            <w:tcW w:w="134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有限责任公司（法人独资）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房地产/建筑/装饰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重庆市南岸区江南大道8号附127号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坪万达位于南坪商圈核心位置，是重庆五大核心商圈之一，与轻轨3号线直接连通，项目总面积12.6万方，2024年焕新升级，升级后南坪万达三街两馆，以三街横向布局，全域客流导入两馆纵向布局，增加场景服务空间，以立体化全多维布局，打造南城全新青年潮流中心集“旅游中心、文化中心、社交中心、生活中心”四大中心于一体;汇聚200余家知名品牌，是顾客休闲、娱乐、体验的首选之处，也是重庆品牌最齐全，业态最丰富的潮流文化体验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重庆南岸智童花样派幼儿园</w:t>
            </w:r>
          </w:p>
        </w:tc>
        <w:tc>
          <w:tcPr>
            <w:tcW w:w="1344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专业服务/教育/培训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风临路21号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本幼儿园创建于2016年，注册资金100万元整，位于重庆市南岸区风临路21号，是一所全民性质的教办园。拥有教职人员30人左右，师资力量雄厚，保教质量一流。坚持以人为本，构建幸福美好家园。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重庆南岸金德凯顿幼儿园</w:t>
            </w:r>
          </w:p>
        </w:tc>
        <w:tc>
          <w:tcPr>
            <w:tcW w:w="134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专业服务/教育/培训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玉马路一号漫香堤3-2组团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金德凯顿幼儿园开办于2020年10月，位于重庆南岸玉马路一号漫香堤3-2组团。园所秉承“启心智之门，筑幸福之路”的办园理念，为幼儿提供科学的、系统的、均衡的国际教育；幼儿园拥有国际师资队伍，南岸金德凯顿幼儿园可容纳约300名学生，每班2-3名中教老，一名外籍教师；中籍教师具有大专及以上学历，专业基础扎实，职业道德高尚，为孩子创造优良的学习和成长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重庆思仁律师事务所</w:t>
            </w:r>
          </w:p>
        </w:tc>
        <w:tc>
          <w:tcPr>
            <w:tcW w:w="1344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专业服务/教育/培训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南坪西路73号拾光里23-21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思仁律师事务所2017年11月经批准成立，律所有以罗仁栋为骨干律师，其他律师为辅助的专业法律服务团队，团队成员各有业务特长及主要业务方向，分工协作、，为客户提供优质服务，律所办公场地260平方米，2023年营业收入110万元左右，现有带教律师5人，制定了相应的见习管理制度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我所办公场地为自购，受司法局及行业自律协会监管，稳定性极高。持续经营及持续培养人才的能力无需担忧。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重庆赢挣动漫设计有限公司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计算机/互联网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重庆经济技术开发区大厦8楼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赢挣动漫设计有限公司是一家从事设计服务,动漫游戏开发,文艺创作等业务的公司，成立于2017年12月25日，公司坐落在重庆市，详细地址为：重庆市经开区长生桥镇江峡路1号重庆软件园11-2-1-2附66（集群注册）;经国家企业信用信息公示系统查询得知，企业的经营范围为:一般项目：专业设计服务；动漫游戏开发；文艺创作；软件开发；技术服务、技术开发、技术咨询、技术交流、技术转让、技术推广；组织文化艺术交流活动；信息咨询服务（不含许可类信息咨询服务）；数字内容制作服务（不含出版发行）；会议及展览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重庆安通医药有限公司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制药/医疗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长生桥镇玉马路8号D栋101室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通医药是一家以医药供应链服务为核心业务的公司，我们依托自有医院配送网络、商业分销网络以及B2B互联网平台，凭借供应链集成能力、智能高效的仓配体系，实现对采购、销售、运营、仓配等环节的智能决策及运营，为遍布全国的终端药店、诊所、卫生站等终端客户提供一站式采购服务，为重庆地区医疗机构、商业流通企业提供安全高效的供应链服务。我们为药品生产企业提供“一站直达终端”的药品营销及配送全流程解决方案，成为药品生产企业面向重庆院内市场开拓、配送服务，同时提供院外市场的营销新渠道；同时面向全国第三终端提供供应链集成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重庆药康通医药有限公司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有限责任公司（法人独资）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制药/医疗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双龙路7号综合楼4层4-3</w:t>
            </w: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药康通医药有限公司是一家从事药品批发,药品零售,医疗器械经营等业务的公司，创始团队核心成员均来自深耕医药领域十余年以上的行业精英人士，强大的供应链整合能力，广泛的市场分销能力，深厚的客户合作基础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AE06554"/>
    <w:rsid w:val="2AE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2024-04-07T06:38:00Z</dcterms:created>
  <dc:creator>sc</dc:creator>
  <cp:lastModifiedBy>sc</cp:lastModifiedBy>
  <dcterms:modified xsi:type="dcterms:W3CDTF">2024-04-07T06:38:41Z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A5B56C535BA849DE9F08932BA417584B_11</vt:lpwstr>
  </property>
</Properties>
</file>