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4" w:lineRule="exact"/>
        <w:rPr>
          <w:rFonts w:ascii="Times New Roman" w:hAnsi="Times New Roman" w:eastAsia="方正黑体_GBK"/>
          <w:sz w:val="30"/>
          <w:szCs w:val="30"/>
        </w:rPr>
      </w:pPr>
      <w:r>
        <w:rPr>
          <w:rFonts w:ascii="Times New Roman" w:hAnsi="Times New Roman" w:eastAsia="方正黑体_GBK"/>
          <w:sz w:val="30"/>
          <w:szCs w:val="30"/>
        </w:rPr>
        <w:t>附件</w:t>
      </w:r>
    </w:p>
    <w:p>
      <w:pPr>
        <w:pStyle w:val="4"/>
        <w:spacing w:before="0" w:beforeAutospacing="0" w:after="0" w:afterAutospacing="0" w:line="640" w:lineRule="exact"/>
        <w:jc w:val="center"/>
        <w:rPr>
          <w:rFonts w:ascii="Times New Roman" w:hAnsi="Times New Roman" w:eastAsia="方正小标宋_GBK" w:cs="Times New Roman"/>
          <w:sz w:val="30"/>
          <w:szCs w:val="30"/>
        </w:rPr>
      </w:pPr>
      <w:bookmarkStart w:id="0" w:name="_GoBack"/>
      <w:r>
        <w:rPr>
          <w:rFonts w:ascii="Times New Roman" w:hAnsi="Times New Roman" w:eastAsia="方正小标宋_GBK" w:cs="Times New Roman"/>
          <w:sz w:val="32"/>
          <w:szCs w:val="32"/>
        </w:rPr>
        <w:t>南岸区事业单位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  <w:lang w:val="en-US" w:eastAsia="zh-CN"/>
        </w:rPr>
        <w:t>2023年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</w:rPr>
        <w:t>公开招聘拟聘人员公示表（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  <w:lang w:val="en-US" w:eastAsia="zh-CN"/>
        </w:rPr>
        <w:t>第六批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</w:rPr>
        <w:t>）</w:t>
      </w:r>
    </w:p>
    <w:bookmarkEnd w:id="0"/>
    <w:tbl>
      <w:tblPr>
        <w:tblStyle w:val="5"/>
        <w:tblW w:w="15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036"/>
        <w:gridCol w:w="628"/>
        <w:gridCol w:w="1104"/>
        <w:gridCol w:w="1051"/>
        <w:gridCol w:w="1281"/>
        <w:gridCol w:w="1200"/>
        <w:gridCol w:w="1050"/>
        <w:gridCol w:w="1050"/>
        <w:gridCol w:w="1282"/>
        <w:gridCol w:w="971"/>
        <w:gridCol w:w="842"/>
        <w:gridCol w:w="819"/>
        <w:gridCol w:w="845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tblHeader/>
          <w:jc w:val="center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出生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年月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毕业院校及专业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Hans"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Hans" w:bidi="ar"/>
              </w:rPr>
              <w:t>毕业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Hans" w:bidi="ar"/>
              </w:rPr>
              <w:t>时间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（学位）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职称</w:t>
            </w:r>
          </w:p>
          <w:p>
            <w:pPr>
              <w:widowControl/>
              <w:spacing w:line="400" w:lineRule="exact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（职、执业资格）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其它条件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拟聘岗位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公共科目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专业技能测试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 xml:space="preserve">      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综合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面试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总成绩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王圣琦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1996.02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重庆文理学院生物科学(师范)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Hans" w:bidi="ar"/>
              </w:rPr>
              <w:t>2019.06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大学本科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（理学学士学位）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 xml:space="preserve">（教师资格） 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高级中学生物教师资格证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重庆市南岸区广阳湾珊瑚实验小学校小学科学教师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219.50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84.80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76.40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76.88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重庆市南岸区教育事业单位2023年第二季度公开招聘工作人员公告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周妙蕾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1990.04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重庆师范大学数学与应用数学(师范)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Hans" w:bidi="ar"/>
              </w:rPr>
              <w:t>2015.06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大学本科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（理学学士学位）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 xml:space="preserve">（教师资格） 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高级中学数学教师资格证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重庆市南岸区广阳湾珊瑚实验小学校小学数学教师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215.00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77.60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72.40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73.33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重庆市南岸区教育事业单位2023年第二季度公开招聘工作人员公告</w:t>
            </w:r>
          </w:p>
        </w:tc>
      </w:tr>
    </w:tbl>
    <w:p>
      <w:pPr>
        <w:tabs>
          <w:tab w:val="left" w:pos="4194"/>
        </w:tabs>
        <w:rPr>
          <w:rFonts w:hint="eastAsia" w:eastAsia="仿宋_GB2312"/>
          <w:lang w:eastAsia="zh-CN"/>
        </w:rPr>
      </w:pPr>
    </w:p>
    <w:sectPr>
      <w:headerReference r:id="rId3" w:type="default"/>
      <w:footerReference r:id="rId4" w:type="default"/>
      <w:pgSz w:w="16838" w:h="11906" w:orient="landscape"/>
      <w:pgMar w:top="1417" w:right="2098" w:bottom="1417" w:left="171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2MDhkZDc5ZjllOWQzMmI1ZTA4MDY5MWE5NjQwM2YifQ=="/>
  </w:docVars>
  <w:rsids>
    <w:rsidRoot w:val="42686F60"/>
    <w:rsid w:val="4268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2023-12-05T02:35:00Z</dcterms:created>
  <dc:creator>sc</dc:creator>
  <cp:lastModifiedBy>sc</cp:lastModifiedBy>
  <dcterms:modified xsi:type="dcterms:W3CDTF">2023-12-05T02:37:12Z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A90F49F629F94C4B94C1797E6686AF98_11</vt:lpwstr>
  </property>
</Properties>
</file>