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70" w:lineRule="atLeast"/>
        <w:jc w:val="center"/>
        <w:rPr>
          <w:rFonts w:ascii="方正小标宋_GBK" w:hAnsi="方正小标宋_GBK" w:eastAsia="方正小标宋_GBK" w:cs="方正小标宋_GBK"/>
          <w:color w:val="000000"/>
          <w:sz w:val="32"/>
          <w:szCs w:val="32"/>
          <w:shd w:val="clear" w:color="auto" w:fill="FFFFFF"/>
        </w:rPr>
      </w:pPr>
    </w:p>
    <w:p>
      <w:pPr>
        <w:pStyle w:val="4"/>
        <w:widowControl/>
        <w:shd w:val="clear" w:color="auto" w:fill="FFFFFF"/>
        <w:spacing w:beforeAutospacing="0" w:afterAutospacing="0" w:line="570" w:lineRule="atLeast"/>
        <w:jc w:val="center"/>
        <w:rPr>
          <w:rFonts w:ascii="方正小标宋_GBK" w:hAnsi="方正小标宋_GBK" w:eastAsia="方正小标宋_GBK" w:cs="方正小标宋_GBK"/>
          <w:color w:val="000000"/>
          <w:sz w:val="32"/>
          <w:szCs w:val="32"/>
          <w:shd w:val="clear" w:color="auto" w:fill="FFFFFF"/>
        </w:rPr>
      </w:pPr>
    </w:p>
    <w:p>
      <w:pPr>
        <w:pStyle w:val="4"/>
        <w:widowControl/>
        <w:shd w:val="clear" w:color="auto" w:fill="FFFFFF"/>
        <w:spacing w:beforeAutospacing="0" w:afterAutospacing="0" w:line="540" w:lineRule="exact"/>
        <w:jc w:val="center"/>
        <w:rPr>
          <w:rFonts w:ascii="仿宋" w:hAnsi="仿宋" w:eastAsia="仿宋" w:cs="仿宋"/>
          <w:color w:val="000000"/>
          <w:sz w:val="44"/>
          <w:szCs w:val="44"/>
        </w:rPr>
      </w:pPr>
      <w:r>
        <w:rPr>
          <w:rFonts w:ascii="方正小标宋_GBK" w:hAnsi="方正小标宋_GBK" w:eastAsia="方正小标宋_GBK" w:cs="方正小标宋_GBK"/>
          <w:color w:val="000000"/>
          <w:sz w:val="44"/>
          <w:szCs w:val="44"/>
          <w:shd w:val="clear" w:color="auto" w:fill="FFFFFF"/>
        </w:rPr>
        <w:t>重庆市南岸区人民政府办公室</w:t>
      </w:r>
    </w:p>
    <w:p>
      <w:pPr>
        <w:pStyle w:val="4"/>
        <w:widowControl/>
        <w:shd w:val="clear" w:color="auto" w:fill="FFFFFF"/>
        <w:spacing w:beforeAutospacing="0" w:afterAutospacing="0" w:line="540" w:lineRule="exact"/>
        <w:jc w:val="center"/>
        <w:rPr>
          <w:rFonts w:ascii="仿宋" w:hAnsi="仿宋" w:eastAsia="仿宋" w:cs="仿宋"/>
          <w:color w:val="000000"/>
          <w:sz w:val="44"/>
          <w:szCs w:val="44"/>
        </w:rPr>
      </w:pPr>
      <w:r>
        <w:rPr>
          <w:rFonts w:hint="eastAsia" w:ascii="方正小标宋_GBK" w:hAnsi="方正小标宋_GBK" w:eastAsia="方正小标宋_GBK" w:cs="方正小标宋_GBK"/>
          <w:color w:val="000000"/>
          <w:sz w:val="44"/>
          <w:szCs w:val="44"/>
          <w:shd w:val="clear" w:color="auto" w:fill="FFFFFF"/>
        </w:rPr>
        <w:t>关于废止《南岸区规范农村村民住宅规划</w:t>
      </w:r>
    </w:p>
    <w:p>
      <w:pPr>
        <w:pStyle w:val="4"/>
        <w:widowControl/>
        <w:shd w:val="clear" w:color="auto" w:fill="FFFFFF"/>
        <w:spacing w:beforeAutospacing="0" w:afterAutospacing="0" w:line="540" w:lineRule="exact"/>
        <w:jc w:val="center"/>
        <w:rPr>
          <w:rFonts w:ascii="仿宋" w:hAnsi="仿宋" w:eastAsia="仿宋" w:cs="仿宋"/>
          <w:color w:val="000000"/>
          <w:sz w:val="44"/>
          <w:szCs w:val="44"/>
        </w:rPr>
      </w:pPr>
      <w:r>
        <w:rPr>
          <w:rFonts w:hint="eastAsia" w:ascii="方正小标宋_GBK" w:hAnsi="方正小标宋_GBK" w:eastAsia="方正小标宋_GBK" w:cs="方正小标宋_GBK"/>
          <w:color w:val="000000"/>
          <w:sz w:val="44"/>
          <w:szCs w:val="44"/>
          <w:shd w:val="clear" w:color="auto" w:fill="FFFFFF"/>
        </w:rPr>
        <w:t>建设管理实施办法》的通知</w:t>
      </w:r>
    </w:p>
    <w:p>
      <w:pPr>
        <w:pStyle w:val="4"/>
        <w:widowControl/>
        <w:shd w:val="clear" w:color="auto" w:fill="FFFFFF"/>
        <w:spacing w:beforeAutospacing="0" w:afterAutospacing="0" w:line="570" w:lineRule="atLeast"/>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南岸府办发〔2021〕1号</w:t>
      </w:r>
    </w:p>
    <w:p>
      <w:pPr>
        <w:pStyle w:val="4"/>
        <w:widowControl/>
        <w:shd w:val="clear" w:color="auto" w:fill="FFFFFF"/>
        <w:spacing w:beforeAutospacing="0" w:afterAutospacing="0" w:line="570" w:lineRule="atLeast"/>
        <w:jc w:val="center"/>
        <w:rPr>
          <w:rFonts w:ascii="仿宋" w:hAnsi="仿宋" w:eastAsia="仿宋" w:cs="仿宋"/>
          <w:color w:val="000000"/>
          <w:sz w:val="31"/>
          <w:szCs w:val="31"/>
        </w:rPr>
      </w:pPr>
      <w:bookmarkStart w:id="37" w:name="_GoBack"/>
      <w:bookmarkEnd w:id="37"/>
      <w:r>
        <w:rPr>
          <w:rFonts w:hint="eastAsia" w:ascii="仿宋" w:hAnsi="仿宋" w:eastAsia="仿宋" w:cs="仿宋"/>
          <w:color w:val="000000"/>
          <w:sz w:val="31"/>
          <w:szCs w:val="31"/>
          <w:shd w:val="clear" w:color="auto" w:fill="FFFFFF"/>
        </w:rPr>
        <w:t> </w:t>
      </w:r>
    </w:p>
    <w:p>
      <w:pPr>
        <w:pStyle w:val="4"/>
        <w:widowControl/>
        <w:shd w:val="clear" w:color="auto" w:fill="FFFFFF"/>
        <w:spacing w:beforeAutospacing="0" w:afterAutospacing="0" w:line="60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各镇人民政府，各街道办事处，区级有关部门，各经济板块发展中心，经开区有关部门，有关单位：</w:t>
      </w:r>
    </w:p>
    <w:p>
      <w:pPr>
        <w:pStyle w:val="4"/>
        <w:widowControl/>
        <w:shd w:val="clear" w:color="auto" w:fill="FFFFFF"/>
        <w:spacing w:beforeAutospacing="0" w:afterAutospacing="0"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经区政府第165次常务会议审议通过，区农业农村委和区规划自然资源局联合印发了《关于印发〈南岸区规范农村宅基地审批管理实施办法（试行）〉的通知》（南岸农发〔2020〕190号）；原《重庆市南岸区人民政府办公室关于印发南岸区规范农村村民住宅规划建设管理实施办法的通知》（南岸府办发〔2016〕37号）废止，自本通知印发之日起不再执行。</w:t>
      </w:r>
    </w:p>
    <w:p>
      <w:pPr>
        <w:pStyle w:val="4"/>
        <w:widowControl/>
        <w:shd w:val="clear" w:color="auto" w:fill="FFFFFF"/>
        <w:spacing w:beforeAutospacing="0" w:afterAutospacing="0" w:line="600" w:lineRule="exact"/>
        <w:ind w:firstLine="640" w:firstLineChars="200"/>
        <w:jc w:val="center"/>
        <w:rPr>
          <w:rFonts w:ascii="Times New Roman" w:hAnsi="Times New Roman" w:eastAsia="方正仿宋_GBK"/>
          <w:color w:val="000000"/>
          <w:sz w:val="32"/>
          <w:szCs w:val="32"/>
          <w:shd w:val="clear" w:color="auto" w:fill="FFFFFF"/>
        </w:rPr>
      </w:pPr>
    </w:p>
    <w:p>
      <w:pPr>
        <w:pStyle w:val="4"/>
        <w:widowControl/>
        <w:shd w:val="clear" w:color="auto" w:fill="FFFFFF"/>
        <w:spacing w:beforeAutospacing="0" w:afterAutospacing="0" w:line="600" w:lineRule="exact"/>
        <w:ind w:firstLine="640" w:firstLineChars="200"/>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 </w:t>
      </w:r>
    </w:p>
    <w:p>
      <w:pPr>
        <w:pStyle w:val="4"/>
        <w:widowControl/>
        <w:shd w:val="clear" w:color="auto" w:fill="FFFFFF"/>
        <w:spacing w:beforeAutospacing="0" w:afterAutospacing="0" w:line="600" w:lineRule="exact"/>
        <w:ind w:firstLine="640" w:firstLineChars="200"/>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 </w:t>
      </w:r>
      <w:r>
        <w:rPr>
          <w:rFonts w:hint="eastAsia" w:ascii="Times New Roman" w:hAnsi="Times New Roman" w:eastAsia="方正仿宋_GBK"/>
          <w:color w:val="000000"/>
          <w:sz w:val="32"/>
          <w:szCs w:val="32"/>
          <w:shd w:val="clear" w:color="auto" w:fill="FFFFFF"/>
        </w:rPr>
        <w:t xml:space="preserve">            </w:t>
      </w:r>
      <w:r>
        <w:rPr>
          <w:rFonts w:ascii="Times New Roman" w:hAnsi="Times New Roman" w:eastAsia="方正仿宋_GBK"/>
          <w:color w:val="000000"/>
          <w:sz w:val="32"/>
          <w:szCs w:val="32"/>
          <w:shd w:val="clear" w:color="auto" w:fill="FFFFFF"/>
        </w:rPr>
        <w:t xml:space="preserve"> 重庆市南岸区人民政府办公室</w:t>
      </w:r>
    </w:p>
    <w:p>
      <w:pPr>
        <w:pStyle w:val="4"/>
        <w:widowControl/>
        <w:shd w:val="clear" w:color="auto" w:fill="FFFFFF"/>
        <w:spacing w:beforeAutospacing="0" w:afterAutospacing="0" w:line="600" w:lineRule="exact"/>
        <w:ind w:firstLine="640" w:firstLineChars="2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shd w:val="clear" w:color="auto" w:fill="FFFFFF"/>
        </w:rPr>
        <w:t xml:space="preserve">             </w:t>
      </w:r>
      <w:r>
        <w:rPr>
          <w:rFonts w:ascii="Times New Roman" w:hAnsi="Times New Roman" w:eastAsia="方正仿宋_GBK"/>
          <w:color w:val="000000"/>
          <w:sz w:val="32"/>
          <w:szCs w:val="32"/>
          <w:shd w:val="clear" w:color="auto" w:fill="FFFFFF"/>
        </w:rPr>
        <w:t>   2021年1月28日</w:t>
      </w:r>
    </w:p>
    <w:p>
      <w:pPr>
        <w:pStyle w:val="4"/>
        <w:widowControl/>
        <w:shd w:val="clear" w:color="auto" w:fill="FFFFFF"/>
        <w:spacing w:beforeAutospacing="0" w:afterAutospacing="0"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（此件公开发布）</w:t>
      </w:r>
    </w:p>
    <w:p>
      <w:pPr>
        <w:spacing w:line="600" w:lineRule="exact"/>
        <w:ind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eastAsia="仿宋"/>
        <w:sz w:val="32"/>
        <w:szCs w:val="48"/>
      </w:rPr>
    </w:pPr>
    <w:bookmarkStart w:id="34" w:name="_Hlk105857874"/>
    <w:bookmarkStart w:id="35" w:name="_Hlk105858205"/>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p>
                </w:txbxContent>
              </v:textbox>
            </v:shape>
          </w:pict>
        </mc:Fallback>
      </mc:AlternateContent>
    </w:r>
  </w:p>
  <w:p>
    <w:pPr>
      <w:pBdr>
        <w:top w:val="none" w:color="auto" w:sz="0" w:space="1"/>
        <w:left w:val="none" w:color="auto" w:sz="0" w:space="4"/>
        <w:bottom w:val="none" w:color="auto" w:sz="0" w:space="1"/>
        <w:right w:val="none" w:color="auto" w:sz="0" w:space="4"/>
      </w:pBdr>
      <w:tabs>
        <w:tab w:val="center" w:pos="4153"/>
        <w:tab w:val="right" w:pos="8306"/>
      </w:tabs>
      <w:wordWrap w:val="0"/>
      <w:snapToGrid w:val="0"/>
      <w:ind w:left="1067" w:leftChars="508" w:firstLine="10115" w:firstLineChars="3161"/>
      <w:jc w:val="right"/>
      <w:rPr>
        <w:rFonts w:hint="default" w:ascii="宋体" w:hAnsi="宋体" w:eastAsia="宋体" w:cs="宋体"/>
        <w:b/>
        <w:bCs/>
        <w:color w:val="005192"/>
        <w:sz w:val="28"/>
        <w:szCs w:val="44"/>
        <w:lang w:val="en-US" w:eastAsia="zh-CN"/>
      </w:rPr>
    </w:pPr>
    <w:bookmarkStart w:id="36" w:name="_Hlk105857633"/>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109220</wp:posOffset>
              </wp:positionV>
              <wp:extent cx="5253355" cy="762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253355" cy="762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0.8pt;margin-top:8.6pt;height:0.6pt;width:413.65pt;z-index:251660288;mso-width-relative:page;mso-height-relative:page;" filled="f" stroked="t" coordsize="21600,21600" o:gfxdata="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TvrVDXAAAABwEAAA8AAAAAAAAAAQAgAAAAIgAAAGRycy9kb3ducmV2LnhtbFBL&#10;AQIUABQAAAAIAIdO4kB0sbBl9wEAAM0DAAAOAAAAAAAAAAEAIAAAACYBAABkcnMvZTJvRG9jLnht&#10;bFBLBQYAAAAABgAGAFkBAACPBQAAAAA=&#10;">
              <v:fill on="f" focussize="0,0"/>
              <v:stroke weight="1.75pt" color="#005192" miterlimit="8" joinstyle="miter"/>
              <v:imagedata o:title=""/>
              <o:lock v:ext="edit" aspectratio="f"/>
            </v:line>
          </w:pict>
        </mc:Fallback>
      </mc:AlternateContent>
    </w:r>
    <w:r>
      <w:rPr>
        <w:rFonts w:hint="eastAsia"/>
        <w:color w:val="FAFAFA"/>
        <w:sz w:val="32"/>
      </w:rPr>
      <w:t xml:space="preserve"> </w:t>
    </w:r>
    <w:r>
      <w:rPr>
        <w:color w:val="FAFAFA"/>
        <w:sz w:val="32"/>
      </w:rPr>
      <w:t xml:space="preserve">     </w:t>
    </w:r>
    <w:r>
      <w:rPr>
        <w:rFonts w:hint="eastAsia" w:ascii="宋体" w:hAnsi="宋体" w:eastAsia="宋体" w:cs="宋体"/>
        <w:b/>
        <w:bCs/>
        <w:color w:val="005192"/>
        <w:sz w:val="28"/>
        <w:szCs w:val="44"/>
        <w:lang w:eastAsia="zh-Hans"/>
      </w:rPr>
      <w:t>重庆市南岸区人民政府办公室</w:t>
    </w:r>
    <w:r>
      <w:rPr>
        <w:rFonts w:hint="eastAsia" w:ascii="宋体" w:hAnsi="宋体" w:eastAsia="宋体" w:cs="宋体"/>
        <w:b/>
        <w:bCs/>
        <w:color w:val="005192"/>
        <w:sz w:val="28"/>
        <w:szCs w:val="44"/>
      </w:rPr>
      <w:t>发布</w:t>
    </w:r>
    <w:bookmarkEnd w:id="34"/>
    <w:r>
      <w:rPr>
        <w:rFonts w:hint="eastAsia" w:ascii="宋体" w:hAnsi="宋体" w:eastAsia="宋体" w:cs="宋体"/>
        <w:b/>
        <w:bCs/>
        <w:color w:val="005192"/>
        <w:sz w:val="28"/>
        <w:szCs w:val="44"/>
        <w:lang w:val="en-US" w:eastAsia="zh-CN"/>
      </w:rPr>
      <w:t xml:space="preserve">  </w:t>
    </w:r>
  </w:p>
  <w:bookmarkEnd w:id="35"/>
  <w:bookmarkEnd w:id="36"/>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textAlignment w:val="center"/>
      <w:rPr>
        <w:rFonts w:hint="eastAsia" w:ascii="宋体" w:hAnsi="宋体" w:eastAsia="宋体" w:cs="宋体"/>
        <w:b/>
        <w:bCs/>
        <w:color w:val="005192"/>
        <w:sz w:val="32"/>
        <w:szCs w:val="32"/>
        <w:lang w:eastAsia="zh-Hans"/>
      </w:rPr>
    </w:pPr>
    <w:bookmarkStart w:id="0" w:name="_Hlk105862229"/>
    <w:bookmarkStart w:id="1" w:name="_Hlk105862230"/>
    <w:bookmarkStart w:id="2" w:name="_Hlk105862231"/>
    <w:bookmarkStart w:id="3" w:name="_Hlk105846757"/>
    <w:bookmarkStart w:id="4" w:name="_Hlk105862618"/>
    <w:bookmarkStart w:id="5" w:name="_Hlk105846788"/>
    <w:bookmarkStart w:id="6" w:name="_Hlk105862851"/>
    <w:bookmarkStart w:id="7" w:name="_Hlk105846782"/>
    <w:bookmarkStart w:id="8" w:name="_Hlk105846792"/>
    <w:bookmarkStart w:id="9" w:name="_Hlk105846758"/>
    <w:bookmarkStart w:id="10" w:name="_Hlk105846787"/>
    <w:bookmarkStart w:id="11" w:name="_Hlk105862175"/>
    <w:bookmarkStart w:id="12" w:name="_Hlk105846783"/>
    <w:bookmarkStart w:id="13" w:name="_Hlk105846784"/>
    <w:bookmarkStart w:id="14" w:name="_Hlk105863670"/>
    <w:bookmarkStart w:id="15" w:name="_Hlk105846778"/>
    <w:bookmarkStart w:id="16" w:name="_Hlk105846785"/>
    <w:bookmarkStart w:id="17" w:name="_Hlk105862619"/>
    <w:bookmarkStart w:id="18" w:name="_Hlk105862853"/>
    <w:bookmarkStart w:id="19" w:name="_Hlk105846772"/>
    <w:bookmarkStart w:id="20" w:name="_Hlk105846773"/>
    <w:bookmarkStart w:id="21" w:name="_Hlk105862176"/>
    <w:bookmarkStart w:id="22" w:name="_Hlk105846756"/>
    <w:bookmarkStart w:id="23" w:name="_Hlk105846777"/>
    <w:bookmarkStart w:id="24" w:name="_Hlk105862616"/>
    <w:bookmarkStart w:id="25" w:name="_Hlk105846755"/>
    <w:bookmarkStart w:id="26" w:name="_Hlk105862232"/>
    <w:bookmarkStart w:id="27" w:name="_Hlk105846793"/>
    <w:bookmarkStart w:id="28" w:name="_Hlk105862852"/>
    <w:bookmarkStart w:id="29" w:name="_Hlk105863671"/>
    <w:bookmarkStart w:id="30" w:name="_Hlk105862617"/>
    <w:bookmarkStart w:id="31" w:name="_Hlk105863672"/>
    <w:bookmarkStart w:id="32" w:name="_Hlk105862850"/>
    <w:bookmarkStart w:id="33" w:name="_Hlk105863673"/>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386715</wp:posOffset>
              </wp:positionV>
              <wp:extent cx="5269865" cy="10160"/>
              <wp:effectExtent l="0" t="0" r="26035" b="27940"/>
              <wp:wrapNone/>
              <wp:docPr id="4" name="直接连接符 4"/>
              <wp:cNvGraphicFramePr/>
              <a:graphic xmlns:a="http://schemas.openxmlformats.org/drawingml/2006/main">
                <a:graphicData uri="http://schemas.microsoft.com/office/word/2010/wordprocessingShape">
                  <wps:wsp>
                    <wps:cNvCnPr/>
                    <wps:spPr>
                      <a:xfrm flipV="1">
                        <a:off x="0" y="0"/>
                        <a:ext cx="5269865" cy="1016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2pt;margin-top:30.45pt;height:0.8pt;width:414.95pt;z-index:251659264;mso-width-relative:page;mso-height-relative:page;" filled="f" stroked="t" coordsize="21600,21600" o:gfxdata="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dsdD2gAAAAgBAAAPAAAAAAAAAAEAIAAAACIAAABkcnMvZG93bnJldi54&#10;bWxQSwECFAAUAAAACACHTuJAtSyd/PgBAADOAwAADgAAAAAAAAABACAAAAApAQAAZHJzL2Uyb0Rv&#10;Yy54bWxQSwUGAAAAAAYABgBZAQAAkw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重庆市南岸区人民政府行政</w:t>
    </w:r>
    <w:r>
      <w:rPr>
        <w:rFonts w:hint="eastAsia" w:ascii="宋体" w:hAnsi="宋体" w:eastAsia="宋体" w:cs="宋体"/>
        <w:b/>
        <w:bCs/>
        <w:color w:val="005192"/>
        <w:sz w:val="32"/>
        <w:szCs w:val="32"/>
        <w:lang w:eastAsia="zh-Hans"/>
      </w:rPr>
      <w:t>规范性文件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Bdr>
        <w:top w:val="none" w:color="auto" w:sz="0" w:space="1"/>
        <w:left w:val="none" w:color="auto" w:sz="0" w:space="4"/>
        <w:bottom w:val="none" w:color="auto" w:sz="0" w:space="1"/>
        <w:right w:val="none" w:color="auto" w:sz="0" w:space="4"/>
      </w:pBdr>
      <w:tabs>
        <w:tab w:val="center" w:pos="4153"/>
        <w:tab w:val="right" w:pos="8306"/>
      </w:tabs>
      <w:snapToGrid w:val="0"/>
      <w:textAlignment w:val="center"/>
      <w:rPr>
        <w:rFonts w:hint="eastAsia" w:ascii="宋体" w:hAnsi="宋体" w:eastAsia="宋体" w:cs="宋体"/>
        <w:b/>
        <w:bCs/>
        <w:color w:val="005192"/>
        <w:sz w:val="32"/>
        <w:szCs w:val="32"/>
        <w:lang w:eastAsia="zh-Han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GZkNWY2NzhkZWE4ZGVmZDM1Y2ZlM2JkMTM1N2EifQ=="/>
  </w:docVars>
  <w:rsids>
    <w:rsidRoot w:val="00485E59"/>
    <w:rsid w:val="003E7D6A"/>
    <w:rsid w:val="00485E59"/>
    <w:rsid w:val="005B7FAB"/>
    <w:rsid w:val="181E51AE"/>
    <w:rsid w:val="24E0383F"/>
    <w:rsid w:val="29D87B99"/>
    <w:rsid w:val="353C71E4"/>
    <w:rsid w:val="494D43B3"/>
    <w:rsid w:val="4C633472"/>
    <w:rsid w:val="5EFD3B98"/>
    <w:rsid w:val="7EC4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278</Words>
  <Characters>296</Characters>
  <Lines>2</Lines>
  <Paragraphs>1</Paragraphs>
  <TotalTime>7</TotalTime>
  <ScaleCrop>false</ScaleCrop>
  <LinksUpToDate>false</LinksUpToDate>
  <CharactersWithSpaces>328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jninm</dc:creator>
  <cp:lastModifiedBy>jninm</cp:lastModifiedBy>
  <dcterms:modified xsi:type="dcterms:W3CDTF">2022-06-13T08:08:59Z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6788DFC21CB34A82872B759E62F17487</vt:lpwstr>
  </property>
</Properties>
</file>