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3" w:rsidRDefault="00EA79C3" w:rsidP="00EA79C3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重庆市南岸区人民政府弹子石街道办事处</w:t>
      </w:r>
    </w:p>
    <w:p w:rsidR="00EA79C3" w:rsidRDefault="00EA79C3" w:rsidP="00EA79C3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年法治政府建设情况的报告</w:t>
      </w:r>
    </w:p>
    <w:p w:rsidR="00EA79C3" w:rsidRDefault="00EA79C3" w:rsidP="00EA79C3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A79C3" w:rsidRDefault="00EA79C3" w:rsidP="00EA79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以来，弹子石街道坚持以习近平新时代中国特色社会主义思想为指导，深入学习贯彻习近平法治思想和党的二十大精神，认真落实市、区关于推进新时代法治政府建设的决策部署，深入推进依法行政，着力提升辖区群众对法治政府建设的满意度和获得感，全力推进法治政府建设工作，依法行政水平不断提高，较好地完成了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年度法治政府建设各项目标任务。现报告如下：</w:t>
      </w:r>
    </w:p>
    <w:p w:rsidR="00EA79C3" w:rsidRDefault="00EA79C3" w:rsidP="00EA79C3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年推进法治政府建设的主要举措和成效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一是抓学习。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街道党工委将其纳入“第一议题”、中心组的重要内容，作为意识形态领域的重要课程。领导班子带头学习习近平法治思想，带头开展学法活动，通过党委理论学习中心组等形式集中学习习近平法治思想，并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利用重庆市干部网络学院对党员干部进行网络学习培训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深入学习领会习近平法治思想的丰富内涵、精神实质和实践要求。开展党员干部集中轮训、集中观看反腐倡廉警示教育片，引导广大党员干部在学用党内法规上真学细学、真知深知，进一步强化责任意识、使命意识、担当意识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二是抓宣传。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结合“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4.15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国家安全日”“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6.26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禁毒日”“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12.4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宪法日”等特定普法节日，充分利用横幅标语、宣传海报、法制宣传资料等形式，在弹子石宏声广场等人员密集区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域开展法治宣传。今年以来，开展反邪教、禁毒、国家安全等各类法治宣传活动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余场，发放各类法制宣传资料、宣传品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4000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余份。针对辖区居民关注的社会热点难点问题，有针对性地开展专项法治宣传教育和法律援助，引导辖区居民依法表达利益诉求，维护合法权益，促进社会矛盾的化解，增强了辖区居民依法办事、遇事找法、解决问题靠法的法治意识，推动法治政府建设工作家喻户晓、深入人心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三是抓普法。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结合“八五”普法工作，以习近平法治思想为统领，坚持党对全面依法治国的领导。结合我街道实际，有序推进“八五”普法工作计划，将习近平法治思想学习宣传与普法工作同步谋划、同步部署、同步推进，贯彻到普法工作各方面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四是坚持“三重一大”事项报告制度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严格执行有关规定，凡是重大事项决策、重要干部任免、重要项目安排、大额资金的使用，全部经集体讨论才做出决定，并且在决策过程中主动接受监管指导，听取意见建议，实现民主决策、科学决策；保障权力规范运行，对重大行政决策适用有关法律的重大问题，进行反复论证，保证重大行政决策合法适当。</w:t>
      </w:r>
    </w:p>
    <w:p w:rsidR="00EA79C3" w:rsidRDefault="00EA79C3" w:rsidP="00EA79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五是深入推进政府法律顾问工作制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年聘请重庆学苑（涪陵）律师事务所与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个社区签订法律顾问合同，为社区发展提供法治保障。确保法律顾问决策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全参与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。对于提交会议讨论研究的涉法议题，均需有法律顾问把关，确保在做出重大行政决策之前，准确、全面、及时地获得法律依据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的支撑，发挥好律师的积极作用，确保重大行政决策合法，最低限度地降低决策的风险。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六是推进基层治理用法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街道始终把做好信访维稳工作作为推动法治政府、法治社会建设的重要抓手，街道高度重视信访和人民调解工作，始终致力于完善社会治理，依法化解矛盾，进一步畅通信访调解渠道，及时主动摸排各类重点人员情况，对辖区内重大问题情况做出综合分析研判，做到消除隐患不过夜。将各类矛盾遏制在萌芽状态。</w:t>
      </w:r>
    </w:p>
    <w:p w:rsidR="00EA79C3" w:rsidRDefault="00EA79C3" w:rsidP="00EA79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七是搭建完善人民调解组织网络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。建立健全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个街道调解委员会，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个社区调解委员会，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个三调合一调解委员会的“</w:t>
      </w:r>
      <w:r>
        <w:rPr>
          <w:rFonts w:ascii="Times New Roman" w:eastAsia="方正仿宋_GBK" w:hAnsi="Times New Roman" w:cs="Times New Roman"/>
          <w:sz w:val="32"/>
          <w:szCs w:val="32"/>
        </w:rPr>
        <w:t>1+9+1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”调解格局，共有调解员</w:t>
      </w:r>
      <w:r>
        <w:rPr>
          <w:rFonts w:ascii="Times New Roman" w:eastAsia="方正仿宋_GBK" w:hAnsi="Times New Roman" w:cs="Times New Roman"/>
          <w:sz w:val="32"/>
          <w:szCs w:val="32"/>
        </w:rPr>
        <w:t>32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；深入推进社区法律顾问制度。在街道、社区分别设立了公共法律服务站和公共法律服务工作室，要求律师定期进社区进行法律宣传、提供法律咨询等服务，引导辖区居民合理表达诉求，为辖区居民提供公共法律服务，让法律服务普惠共享。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年，我街道共调解各类矛盾纠纷</w:t>
      </w:r>
      <w:r>
        <w:rPr>
          <w:rFonts w:ascii="Times New Roman" w:eastAsia="方正仿宋_GBK" w:hAnsi="Times New Roman" w:cs="Times New Roman"/>
          <w:sz w:val="32"/>
          <w:szCs w:val="32"/>
        </w:rPr>
        <w:t>312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宗，调解成功</w:t>
      </w:r>
      <w:r>
        <w:rPr>
          <w:rFonts w:ascii="Times New Roman" w:eastAsia="方正仿宋_GBK" w:hAnsi="Times New Roman" w:cs="Times New Roman"/>
          <w:sz w:val="32"/>
          <w:szCs w:val="32"/>
        </w:rPr>
        <w:t>312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宗，调解成功率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。三调合一调解中心调委会共调解矛盾纠纷</w:t>
      </w:r>
      <w:r>
        <w:rPr>
          <w:rFonts w:ascii="Times New Roman" w:eastAsia="方正仿宋_GBK" w:hAnsi="Times New Roman" w:cs="Times New Roman"/>
          <w:sz w:val="32"/>
          <w:szCs w:val="32"/>
        </w:rPr>
        <w:t>69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宗，各社区调委会</w:t>
      </w:r>
      <w:r>
        <w:rPr>
          <w:rFonts w:ascii="Times New Roman" w:eastAsia="方正仿宋_GBK" w:hAnsi="Times New Roman" w:cs="Times New Roman"/>
          <w:sz w:val="32"/>
          <w:szCs w:val="32"/>
        </w:rPr>
        <w:t>243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宗。</w:t>
      </w:r>
    </w:p>
    <w:p w:rsidR="00EA79C3" w:rsidRDefault="00EA79C3" w:rsidP="00EA79C3">
      <w:pPr>
        <w:adjustRightInd w:val="0"/>
        <w:snapToGrid w:val="0"/>
        <w:spacing w:line="580" w:lineRule="exact"/>
        <w:ind w:firstLineChars="200" w:firstLine="640"/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二、</w:t>
      </w:r>
      <w:r>
        <w:rPr>
          <w:rFonts w:ascii="Times New Roman" w:eastAsia="方正黑体_GBK" w:hAnsi="Times New Roman" w:cs="方正黑体_GBK"/>
          <w:color w:val="000000"/>
          <w:sz w:val="32"/>
          <w:szCs w:val="32"/>
        </w:rPr>
        <w:t>2023</w:t>
      </w: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年党政主要负责人严格履行法治建设第一责任人职责，加强法治政府建设有关情况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一是坚持党工委全面领导。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党政主要负责人履行推进法治建设第一责任人职责，各部门全力落实，形成齐抓共管、分工推进的良好工作格局，完善和落实街道办事处依法决策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机制，严格执行政府法律顾问制度，健全重大决策合法性审查机制，确保街道办事处决策符合法律规定，进一步提升政府科学决策、民主决策、依法决策水平。按要求开展党政主要负责人“述法”工作，压实法治建设第一责任人职责。明确和落实党政主要负责人推进法治建设各项职责，各部门普法依法治理工作职责，切实做到有计划、有督查、有总结、有考核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二是制定年度工作计划。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定期召开专题会议，及时研究和解决法治政府建设工作中的重要事项和突出问题，常态化、制度化推进街道法治政府建设工作。将依法行政工作纳入了目标管理考核和机关干部年度考核，激发干部职工主动学法用法，提高法治政府建设的工作积极性和工作水平。</w:t>
      </w:r>
    </w:p>
    <w:p w:rsidR="00EA79C3" w:rsidRDefault="00EA79C3" w:rsidP="00EA79C3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年推进法治政府建设存在的不足和原因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007A2A">
        <w:rPr>
          <w:rFonts w:ascii="Times New Roman" w:eastAsia="楷体" w:hAnsi="Times New Roman" w:cs="Times New Roman" w:hint="eastAsia"/>
          <w:kern w:val="2"/>
          <w:sz w:val="32"/>
          <w:szCs w:val="32"/>
        </w:rPr>
        <w:t>一是基层法治力量相对薄弱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。街道现有工作人员中法律专业人员有所欠缺，人员能力和水平还有待提高，以便更好地开展法律咨询服务工作。</w:t>
      </w:r>
    </w:p>
    <w:p w:rsidR="00EA79C3" w:rsidRDefault="00EA79C3" w:rsidP="00EA79C3">
      <w:pPr>
        <w:pStyle w:val="a5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007A2A">
        <w:rPr>
          <w:rFonts w:ascii="Times New Roman" w:eastAsia="楷体" w:hAnsi="Times New Roman" w:cs="Times New Roman" w:hint="eastAsia"/>
          <w:kern w:val="2"/>
          <w:sz w:val="32"/>
          <w:szCs w:val="32"/>
        </w:rPr>
        <w:t>二是法制宣传活动形式有待创新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。政策宣传、普法培训工作的形式比较单一，法律宣传工作还不够全面，法律宣传不够深入群众生活，法律宣传效果还不够明显。</w:t>
      </w:r>
    </w:p>
    <w:p w:rsidR="00EA79C3" w:rsidRDefault="00EA79C3" w:rsidP="00EA79C3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</w:t>
      </w:r>
      <w:r>
        <w:rPr>
          <w:rFonts w:ascii="Times New Roman" w:eastAsia="方正黑体_GBK" w:hAnsi="Times New Roman" w:cs="Times New Roman"/>
          <w:sz w:val="32"/>
          <w:szCs w:val="32"/>
        </w:rPr>
        <w:t>2024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年推进法治政府建设的工作思路目标举措</w:t>
      </w:r>
    </w:p>
    <w:p w:rsidR="00EA79C3" w:rsidRDefault="00007A2A" w:rsidP="00EA79C3">
      <w:pPr>
        <w:pStyle w:val="a5"/>
        <w:shd w:val="clear" w:color="auto" w:fill="FFFFFF"/>
        <w:spacing w:before="156" w:beforeAutospacing="0" w:after="156" w:afterAutospacing="0" w:line="600" w:lineRule="exact"/>
        <w:ind w:firstLine="480"/>
        <w:jc w:val="both"/>
        <w:rPr>
          <w:rFonts w:ascii="Times New Roman" w:eastAsia="楷体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一、</w:t>
      </w:r>
      <w:r w:rsidR="00EA79C3">
        <w:rPr>
          <w:rFonts w:ascii="Times New Roman" w:eastAsia="楷体" w:hAnsi="Times New Roman" w:cs="Times New Roman" w:hint="eastAsia"/>
          <w:kern w:val="2"/>
          <w:sz w:val="32"/>
          <w:szCs w:val="32"/>
        </w:rPr>
        <w:t>深入学习贯彻党的二十大精神和习近平法治思想。</w:t>
      </w:r>
      <w:r w:rsidR="00EA79C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把学习宣传贯彻党的二十大精神和习近平法治思想作为法</w:t>
      </w:r>
      <w:r w:rsidR="00EA79C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治政府建设的重点任务。坚持领导干部集体学法，抓好工作人员日常学法工作，促进学法用法制度化、常态化。</w:t>
      </w:r>
    </w:p>
    <w:p w:rsidR="00EA79C3" w:rsidRDefault="00007A2A" w:rsidP="00EA79C3">
      <w:pPr>
        <w:pStyle w:val="a5"/>
        <w:shd w:val="clear" w:color="auto" w:fill="FFFFFF"/>
        <w:spacing w:before="156" w:beforeAutospacing="0" w:after="156" w:afterAutospacing="0" w:line="600" w:lineRule="exact"/>
        <w:ind w:firstLine="480"/>
        <w:jc w:val="both"/>
        <w:rPr>
          <w:rFonts w:ascii="Times New Roman" w:eastAsia="楷体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二、</w:t>
      </w:r>
      <w:r w:rsidR="00EA79C3">
        <w:rPr>
          <w:rFonts w:ascii="Times New Roman" w:eastAsia="楷体" w:hAnsi="Times New Roman" w:cs="Times New Roman" w:hint="eastAsia"/>
          <w:kern w:val="2"/>
          <w:sz w:val="32"/>
          <w:szCs w:val="32"/>
        </w:rPr>
        <w:t>完善行政执法工作体制机制，全面推进严格规范公正文明执法。</w:t>
      </w:r>
      <w:r w:rsidR="00EA79C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继续完善重大行政决策评估机制，对于街道办事处拟作出的重大行政决策，严格要求相关部门开展事前风险评估，对可能产生的影响社会稳定等因素进行科学的预测、分析和评估，并提出有效的防范化解措施。持续推行行政执法“三项制度”，及时做好行政执法事前、事中、事后的公示。优化行政执法队伍建设，加强对执法人员的行政法律法规培训，切实提升依法行政和执法水平。深化政务公开工作，按照政府信息公开规定，推进决策公开、执行公开、管理公开、服务公开、结果公开等全过程公开，提升政务公开标准化规范化水平。</w:t>
      </w:r>
    </w:p>
    <w:p w:rsidR="00EA79C3" w:rsidRDefault="00007A2A" w:rsidP="00EA79C3">
      <w:pPr>
        <w:pStyle w:val="a5"/>
        <w:shd w:val="clear" w:color="auto" w:fill="FFFFFF"/>
        <w:spacing w:before="156" w:beforeAutospacing="0" w:after="156" w:afterAutospacing="0" w:line="600" w:lineRule="exact"/>
        <w:ind w:firstLine="480"/>
        <w:jc w:val="both"/>
        <w:rPr>
          <w:rFonts w:ascii="Times New Roman" w:eastAsia="楷体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三、</w:t>
      </w:r>
      <w:r w:rsidR="00EA79C3">
        <w:rPr>
          <w:rFonts w:ascii="Times New Roman" w:eastAsia="楷体" w:hAnsi="Times New Roman" w:cs="Times New Roman" w:hint="eastAsia"/>
          <w:kern w:val="2"/>
          <w:sz w:val="32"/>
          <w:szCs w:val="32"/>
        </w:rPr>
        <w:t>推进普法责任制落实。</w:t>
      </w:r>
      <w:r w:rsidR="00EA79C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做好“八五”普法中期迎检工作，对照“八五”普法规划，逐项落实工作责任。贯彻落实“谁执法谁普法、谁服务谁普法、谁主管谁普法”的普法责任制，细化和分解普法责任，将法治建设纳入街道考核内容，实现普法主体全覆盖。发挥以案普法的引导、规范、预防与教育功能，组织相关职能部门因地制宜地开展形式多样的集中普法活动，把法治宣传教育融入法治实践全过程。</w:t>
      </w:r>
    </w:p>
    <w:p w:rsidR="00EA79C3" w:rsidRDefault="00EA79C3" w:rsidP="00EA79C3">
      <w:pPr>
        <w:pStyle w:val="a5"/>
        <w:shd w:val="clear" w:color="auto" w:fill="FFFFFF"/>
        <w:spacing w:before="156" w:beforeAutospacing="0" w:after="156" w:afterAutospacing="0" w:line="600" w:lineRule="exact"/>
        <w:ind w:firstLine="480"/>
        <w:jc w:val="both"/>
        <w:rPr>
          <w:rFonts w:ascii="Times New Roman" w:eastAsia="楷体" w:hAnsi="Times New Roman" w:cs="Times New Roman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四</w:t>
      </w:r>
      <w:r w:rsidR="00007A2A">
        <w:rPr>
          <w:rFonts w:ascii="Times New Roman" w:eastAsia="楷体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楷体" w:hAnsi="Times New Roman" w:cs="Times New Roman" w:hint="eastAsia"/>
          <w:kern w:val="2"/>
          <w:sz w:val="32"/>
          <w:szCs w:val="32"/>
        </w:rPr>
        <w:t>完善社会矛盾纠纷行政预防调处化解机制。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进一步加强辖区内调解组织规范化建设和对人民调解员工作指导，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加大矛盾排查研判力度，探索矛盾纠纷多元化解工作机制，有效化解基层社会矛盾，确保街道和谐稳定。进一步规范公共法律服务站点建设，加大公共法律服务在基层社区的宣传推广力度，切实提高群众知晓度和获取公共法律服务的便捷性。</w:t>
      </w:r>
    </w:p>
    <w:p w:rsidR="00EA79C3" w:rsidRDefault="00EA79C3" w:rsidP="00EA79C3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五、其他需要报告的情况</w:t>
      </w:r>
    </w:p>
    <w:p w:rsidR="00EA79C3" w:rsidRDefault="00EA79C3" w:rsidP="00EA79C3">
      <w:pPr>
        <w:pStyle w:val="a6"/>
        <w:spacing w:line="600" w:lineRule="exact"/>
        <w:ind w:firstLine="640"/>
      </w:pPr>
      <w:r>
        <w:rPr>
          <w:rFonts w:hint="eastAsia"/>
        </w:rPr>
        <w:t>无。</w:t>
      </w:r>
    </w:p>
    <w:p w:rsidR="00EA79C3" w:rsidRDefault="00EA79C3" w:rsidP="00EA79C3">
      <w:pPr>
        <w:pStyle w:val="a7"/>
      </w:pPr>
    </w:p>
    <w:p w:rsidR="00EA79C3" w:rsidRDefault="00EA79C3" w:rsidP="00EA79C3">
      <w:pPr>
        <w:pStyle w:val="a7"/>
      </w:pPr>
    </w:p>
    <w:p w:rsidR="00EA79C3" w:rsidRDefault="00EA79C3" w:rsidP="00007A2A">
      <w:pPr>
        <w:pStyle w:val="a6"/>
        <w:spacing w:line="600" w:lineRule="exact"/>
        <w:ind w:firstLine="640"/>
        <w:jc w:val="right"/>
      </w:pPr>
      <w:r>
        <w:rPr>
          <w:rFonts w:hint="eastAsia"/>
        </w:rPr>
        <w:t>重庆市南岸区人民政府弹子石街道办事处</w:t>
      </w:r>
    </w:p>
    <w:p w:rsidR="005F72F4" w:rsidRPr="00007A2A" w:rsidRDefault="00EA79C3" w:rsidP="00EA79C3">
      <w:pPr>
        <w:rPr>
          <w:rFonts w:ascii="Times New Roman" w:eastAsia="方正仿宋_GBK" w:hAnsi="Times New Roman" w:cs="Times New Roman"/>
          <w:sz w:val="32"/>
          <w:szCs w:val="32"/>
        </w:rPr>
      </w:pPr>
      <w:r>
        <w:t xml:space="preserve">                  </w:t>
      </w:r>
      <w:r w:rsidR="00007A2A">
        <w:rPr>
          <w:rFonts w:hint="eastAsia"/>
        </w:rPr>
        <w:t xml:space="preserve">                    </w:t>
      </w:r>
      <w:r w:rsidRPr="00007A2A">
        <w:rPr>
          <w:rFonts w:ascii="Times New Roman" w:eastAsia="方正仿宋_GBK" w:hAnsi="Times New Roman" w:cs="Times New Roman"/>
          <w:sz w:val="32"/>
          <w:szCs w:val="32"/>
        </w:rPr>
        <w:t xml:space="preserve">   2024</w:t>
      </w:r>
      <w:r w:rsidRPr="00007A2A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007A2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07A2A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007A2A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07A2A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5F72F4" w:rsidRPr="00007A2A" w:rsidSect="00EF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05" w:rsidRDefault="00431D05" w:rsidP="00EA79C3">
      <w:r>
        <w:separator/>
      </w:r>
    </w:p>
  </w:endnote>
  <w:endnote w:type="continuationSeparator" w:id="1">
    <w:p w:rsidR="00431D05" w:rsidRDefault="00431D05" w:rsidP="00EA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05" w:rsidRDefault="00431D05" w:rsidP="00EA79C3">
      <w:r>
        <w:separator/>
      </w:r>
    </w:p>
  </w:footnote>
  <w:footnote w:type="continuationSeparator" w:id="1">
    <w:p w:rsidR="00431D05" w:rsidRDefault="00431D05" w:rsidP="00EA7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9C3"/>
    <w:rsid w:val="00007A2A"/>
    <w:rsid w:val="00431D05"/>
    <w:rsid w:val="005F72F4"/>
    <w:rsid w:val="00EA79C3"/>
    <w:rsid w:val="00E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9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9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A7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qFormat/>
    <w:rsid w:val="00EA79C3"/>
    <w:pPr>
      <w:spacing w:line="594" w:lineRule="exact"/>
      <w:ind w:firstLineChars="200" w:firstLine="880"/>
    </w:pPr>
    <w:rPr>
      <w:rFonts w:ascii="Times New Roman" w:eastAsia="方正仿宋_GBK" w:hAnsi="Times New Roman"/>
      <w:sz w:val="32"/>
      <w:szCs w:val="32"/>
    </w:rPr>
  </w:style>
  <w:style w:type="character" w:customStyle="1" w:styleId="Char1">
    <w:name w:val="正文文本 Char"/>
    <w:basedOn w:val="a0"/>
    <w:link w:val="a6"/>
    <w:uiPriority w:val="99"/>
    <w:semiHidden/>
    <w:rsid w:val="00EA79C3"/>
    <w:rPr>
      <w:rFonts w:ascii="Times New Roman" w:eastAsia="方正仿宋_GBK" w:hAnsi="Times New Roman"/>
      <w:sz w:val="32"/>
      <w:szCs w:val="32"/>
    </w:rPr>
  </w:style>
  <w:style w:type="paragraph" w:customStyle="1" w:styleId="a7">
    <w:name w:val="默认"/>
    <w:uiPriority w:val="99"/>
    <w:semiHidden/>
    <w:qFormat/>
    <w:rsid w:val="00EA79C3"/>
    <w:rPr>
      <w:rFonts w:ascii="Helvetica" w:eastAsia="Helvetica" w:hAnsi="Helvetica" w:cs="Times New Roman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439</Words>
  <Characters>2506</Characters>
  <Application>Microsoft Office Word</Application>
  <DocSecurity>0</DocSecurity>
  <Lines>20</Lines>
  <Paragraphs>5</Paragraphs>
  <ScaleCrop>false</ScaleCrop>
  <Company>China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2024-03-15T06:06:00Z</dcterms:created>
  <dcterms:modified xsi:type="dcterms:W3CDTF">2024-03-15T06:09:00Z</dcterms:modified>
</cp:coreProperties>
</file>