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eastAsia="zh-CN"/>
        </w:rPr>
      </w:pPr>
      <w:bookmarkStart w:id="0" w:name="_GoBack"/>
      <w:bookmarkEnd w:id="0"/>
      <w:r>
        <w:rPr>
          <w:rFonts w:hint="default" w:ascii="Times New Roman" w:hAnsi="Times New Roman" w:eastAsia="方正小标宋_GBK" w:cs="Times New Roman"/>
          <w:color w:val="auto"/>
          <w:sz w:val="44"/>
          <w:szCs w:val="44"/>
          <w:lang w:eastAsia="zh-CN"/>
        </w:rPr>
        <w:t>重庆市南岸区金融工作办公室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方正小标宋_GBK" w:hAnsi="方正小标宋_GBK" w:eastAsia="方正小标宋_GBK" w:cs="方正小标宋_GBK"/>
          <w:kern w:val="2"/>
          <w:sz w:val="44"/>
          <w:szCs w:val="44"/>
          <w:lang w:val="en-US" w:eastAsia="zh-CN"/>
        </w:rPr>
        <w:t>关于</w:t>
      </w:r>
      <w:r>
        <w:rPr>
          <w:rFonts w:hint="default" w:ascii="Times New Roman" w:hAnsi="Times New Roman" w:eastAsia="方正小标宋_GBK" w:cs="Times New Roman"/>
          <w:kern w:val="2"/>
          <w:sz w:val="44"/>
          <w:szCs w:val="44"/>
          <w:lang w:val="en-US" w:eastAsia="zh-CN"/>
        </w:rPr>
        <w:t>202</w:t>
      </w:r>
      <w:r>
        <w:rPr>
          <w:rFonts w:hint="eastAsia" w:ascii="Times New Roman" w:hAnsi="Times New Roman" w:eastAsia="方正小标宋_GBK" w:cs="Times New Roman"/>
          <w:kern w:val="2"/>
          <w:sz w:val="44"/>
          <w:szCs w:val="44"/>
          <w:lang w:val="en-US" w:eastAsia="zh-CN"/>
        </w:rPr>
        <w:t>3</w:t>
      </w:r>
      <w:r>
        <w:rPr>
          <w:rFonts w:hint="eastAsia" w:ascii="方正小标宋_GBK" w:hAnsi="方正小标宋_GBK" w:eastAsia="方正小标宋_GBK" w:cs="方正小标宋_GBK"/>
          <w:kern w:val="2"/>
          <w:sz w:val="44"/>
          <w:szCs w:val="44"/>
          <w:lang w:val="en-US" w:eastAsia="zh-CN"/>
        </w:rPr>
        <w:t>年法治政府建设情况的报告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2023年，区金融办在区委、区政府的正确领导和区司法局</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悉心指导下，深入学习贯彻党的二十大精神、习近平总书记全面依法治国新理念新思想新战略，对照《纲要》《2023年全区法治政府建设工作要点》目标任务，扎实开展法治政府建设，现将全年工作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kern w:val="2"/>
          <w:sz w:val="32"/>
          <w:szCs w:val="32"/>
          <w:lang w:val="en-US" w:eastAsia="zh-CN"/>
        </w:rPr>
        <w:t>一、</w:t>
      </w:r>
      <w:r>
        <w:rPr>
          <w:rFonts w:hint="default" w:ascii="Times New Roman" w:hAnsi="Times New Roman" w:eastAsia="方正黑体_GBK" w:cs="Times New Roman"/>
          <w:sz w:val="32"/>
          <w:szCs w:val="32"/>
          <w:lang w:eastAsia="zh-CN"/>
        </w:rPr>
        <w:t>202</w:t>
      </w:r>
      <w:r>
        <w:rPr>
          <w:rFonts w:hint="eastAsia" w:ascii="Times New Roman" w:hAnsi="Times New Roman" w:eastAsia="方正黑体_GBK" w:cs="Times New Roman"/>
          <w:sz w:val="32"/>
          <w:szCs w:val="32"/>
          <w:lang w:val="en-US" w:eastAsia="zh-CN"/>
        </w:rPr>
        <w:t>3</w:t>
      </w:r>
      <w:r>
        <w:rPr>
          <w:rFonts w:hint="eastAsia" w:ascii="方正黑体_GBK" w:hAnsi="方正黑体_GBK" w:eastAsia="方正黑体_GBK" w:cs="方正黑体_GBK"/>
          <w:sz w:val="32"/>
          <w:szCs w:val="32"/>
          <w:lang w:eastAsia="zh-CN"/>
        </w:rPr>
        <w:t>年推进法治政府建设的主要举措和成效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（一）提高政治站位，积极开展学习宣传</w:t>
      </w:r>
    </w:p>
    <w:p>
      <w:pPr>
        <w:pStyle w:val="11"/>
        <w:keepNext w:val="0"/>
        <w:keepLines w:val="0"/>
        <w:pageBreakBefore w:val="0"/>
        <w:widowControl w:val="0"/>
        <w:numPr>
          <w:ilvl w:val="0"/>
          <w:numId w:val="0"/>
        </w:numPr>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深学笃用习近平新时代中国特色社会主义思想</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充分利用党组中心组学习</w:t>
      </w:r>
      <w:r>
        <w:rPr>
          <w:rFonts w:hint="eastAsia" w:ascii="Times New Roman" w:hAnsi="Times New Roman" w:eastAsia="方正仿宋_GBK" w:cs="Times New Roman"/>
          <w:color w:val="auto"/>
          <w:sz w:val="32"/>
          <w:szCs w:val="32"/>
          <w:lang w:val="en-US" w:eastAsia="zh-CN"/>
        </w:rPr>
        <w:t>会议</w:t>
      </w:r>
      <w:r>
        <w:rPr>
          <w:rFonts w:hint="default" w:ascii="Times New Roman" w:hAnsi="Times New Roman" w:eastAsia="方正仿宋_GBK" w:cs="Times New Roman"/>
          <w:color w:val="auto"/>
          <w:sz w:val="32"/>
          <w:szCs w:val="32"/>
          <w:lang w:val="en-US" w:eastAsia="zh-CN"/>
        </w:rPr>
        <w:t>、党支部大会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干部职工大会和干部网络学院、学习强国等平台，组织学习习近平法治思想、党的二十大和</w:t>
      </w:r>
      <w:r>
        <w:rPr>
          <w:rFonts w:hint="default" w:ascii="Times New Roman" w:hAnsi="Times New Roman" w:eastAsia="方正仿宋_GBK" w:cs="Times New Roman"/>
          <w:color w:val="auto"/>
          <w:sz w:val="32"/>
          <w:szCs w:val="32"/>
        </w:rPr>
        <w:t>二十届二中全会</w:t>
      </w:r>
      <w:r>
        <w:rPr>
          <w:rFonts w:hint="default" w:ascii="Times New Roman" w:hAnsi="Times New Roman" w:eastAsia="方正仿宋_GBK" w:cs="Times New Roman"/>
          <w:color w:val="auto"/>
          <w:sz w:val="32"/>
          <w:szCs w:val="32"/>
          <w:lang w:val="en-US" w:eastAsia="zh-CN"/>
        </w:rPr>
        <w:t>等重要会议精神以及</w:t>
      </w:r>
      <w:r>
        <w:rPr>
          <w:rFonts w:hint="default" w:ascii="Times New Roman" w:hAnsi="Times New Roman" w:eastAsia="方正仿宋_GBK" w:cs="Times New Roman"/>
          <w:color w:val="auto"/>
          <w:spacing w:val="0"/>
          <w:w w:val="100"/>
          <w:kern w:val="0"/>
          <w:position w:val="0"/>
          <w:sz w:val="32"/>
          <w:szCs w:val="32"/>
          <w:shd w:val="clear" w:color="auto" w:fill="auto"/>
          <w:lang w:eastAsia="zh-CN" w:bidi="ar-SA"/>
        </w:rPr>
        <w:t>《民法典》《行政处罚法》</w:t>
      </w:r>
      <w:r>
        <w:rPr>
          <w:rFonts w:hint="default" w:ascii="Times New Roman" w:hAnsi="Times New Roman" w:eastAsia="方正仿宋_GBK" w:cs="Times New Roman"/>
          <w:sz w:val="32"/>
          <w:szCs w:val="32"/>
          <w:lang w:val="en-US" w:eastAsia="zh-CN"/>
        </w:rPr>
        <w:t>《防范和处置非法集资条例》</w:t>
      </w:r>
      <w:r>
        <w:rPr>
          <w:rFonts w:hint="default" w:ascii="Times New Roman" w:hAnsi="Times New Roman" w:eastAsia="方正仿宋_GBK" w:cs="Times New Roman"/>
          <w:color w:val="auto"/>
          <w:sz w:val="32"/>
          <w:szCs w:val="32"/>
          <w:lang w:val="en-US" w:eastAsia="zh-CN"/>
        </w:rPr>
        <w:t>等法律法规，结合工作实际开展研讨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参加</w:t>
      </w:r>
      <w:r>
        <w:rPr>
          <w:rFonts w:hint="eastAsia" w:ascii="Times New Roman" w:hAnsi="Times New Roman" w:eastAsia="方正仿宋_GBK" w:cs="Times New Roman"/>
          <w:color w:val="auto"/>
          <w:sz w:val="32"/>
          <w:szCs w:val="32"/>
          <w:lang w:val="en-US" w:eastAsia="zh-CN"/>
        </w:rPr>
        <w:t>线上</w:t>
      </w:r>
      <w:r>
        <w:rPr>
          <w:rFonts w:hint="default" w:ascii="Times New Roman" w:hAnsi="Times New Roman" w:eastAsia="方正仿宋_GBK" w:cs="Times New Roman"/>
          <w:color w:val="auto"/>
          <w:sz w:val="32"/>
          <w:szCs w:val="32"/>
          <w:lang w:val="en-US" w:eastAsia="zh-CN"/>
        </w:rPr>
        <w:t>法治理论知识学习考试，进一步提升法治</w:t>
      </w:r>
      <w:r>
        <w:rPr>
          <w:rFonts w:hint="eastAsia" w:ascii="Times New Roman" w:hAnsi="Times New Roman" w:eastAsia="方正仿宋_GBK" w:cs="Times New Roman"/>
          <w:color w:val="auto"/>
          <w:sz w:val="32"/>
          <w:szCs w:val="32"/>
          <w:lang w:val="en-US" w:eastAsia="zh-CN"/>
        </w:rPr>
        <w:t>素养</w:t>
      </w:r>
      <w:r>
        <w:rPr>
          <w:rFonts w:hint="default" w:ascii="Times New Roman" w:hAnsi="Times New Roman" w:eastAsia="方正仿宋_GBK" w:cs="Times New Roman"/>
          <w:color w:val="auto"/>
          <w:sz w:val="32"/>
          <w:szCs w:val="32"/>
          <w:lang w:val="en-US" w:eastAsia="zh-CN"/>
        </w:rPr>
        <w:t>。严格落实“谁执法谁普法”，组织镇街、部门共</w:t>
      </w:r>
      <w:r>
        <w:rPr>
          <w:rFonts w:hint="eastAsia" w:ascii="Times New Roman" w:hAnsi="Times New Roman" w:eastAsia="方正仿宋_GBK" w:cs="Times New Roman"/>
          <w:color w:val="auto"/>
          <w:sz w:val="32"/>
          <w:szCs w:val="32"/>
          <w:lang w:val="en-US" w:eastAsia="zh-CN"/>
        </w:rPr>
        <w:t>同</w:t>
      </w:r>
      <w:r>
        <w:rPr>
          <w:rFonts w:hint="default" w:ascii="Times New Roman" w:hAnsi="Times New Roman" w:eastAsia="方正仿宋_GBK" w:cs="Times New Roman"/>
          <w:color w:val="auto"/>
          <w:sz w:val="32"/>
          <w:szCs w:val="32"/>
          <w:lang w:val="en-US" w:eastAsia="zh-CN"/>
        </w:rPr>
        <w:t>开展防范非法集资宣传活动230余次，开展自主培训40余次，发放宣传资料6.4万余份，参与群众15.3万余人次，引导群众树立法治思维和法治观念，增强风险意识和识别能力。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（二）坚持政务公开，抓紧抓实金融服务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多措并举服务实体经济。挂牌设立14家金融服务港湾，打造小微企业、个体工商户等市场主体方便获得金融服务的“便利店”。通过举办政银企对接会、点对点联系服务企业、货币信贷政策专题培训等形式，促进银企精准对接，提升金融服务实体经济质效。</w:t>
      </w:r>
      <w:r>
        <w:rPr>
          <w:rFonts w:hint="default" w:ascii="Times New Roman" w:hAnsi="Times New Roman" w:eastAsia="方正仿宋_GBK" w:cs="Times New Roman"/>
          <w:color w:val="auto"/>
          <w:sz w:val="32"/>
          <w:szCs w:val="32"/>
        </w:rPr>
        <w:t>严格按照《公司法》《证券法》等法律规定，</w:t>
      </w:r>
      <w:r>
        <w:rPr>
          <w:rFonts w:hint="default" w:ascii="Times New Roman" w:hAnsi="Times New Roman" w:eastAsia="方正仿宋_GBK" w:cs="Times New Roman"/>
          <w:color w:val="auto"/>
          <w:sz w:val="32"/>
          <w:szCs w:val="32"/>
          <w:lang w:eastAsia="zh-CN"/>
        </w:rPr>
        <w:t>依托</w:t>
      </w:r>
      <w:r>
        <w:rPr>
          <w:rFonts w:hint="default" w:ascii="Times New Roman" w:hAnsi="Times New Roman" w:eastAsia="方正仿宋_GBK" w:cs="Times New Roman"/>
          <w:color w:val="auto"/>
          <w:sz w:val="32"/>
          <w:szCs w:val="32"/>
          <w:lang w:val="en-US" w:eastAsia="zh-CN"/>
        </w:rPr>
        <w:t>《南岸区重庆经开区企业上市实施方案》，</w:t>
      </w:r>
      <w:r>
        <w:rPr>
          <w:rFonts w:hint="default" w:ascii="Times New Roman" w:hAnsi="Times New Roman" w:eastAsia="方正仿宋_GBK" w:cs="Times New Roman"/>
          <w:color w:val="auto"/>
          <w:sz w:val="32"/>
          <w:szCs w:val="32"/>
        </w:rPr>
        <w:t>引导企业守法经营，</w:t>
      </w:r>
      <w:r>
        <w:rPr>
          <w:rFonts w:hint="eastAsia" w:ascii="Times New Roman" w:hAnsi="Times New Roman" w:eastAsia="方正仿宋_GBK" w:cs="Times New Roman"/>
          <w:color w:val="auto"/>
          <w:sz w:val="32"/>
          <w:szCs w:val="32"/>
          <w:lang w:eastAsia="zh-CN"/>
        </w:rPr>
        <w:t>开展扶持培育，加快推进企业上市</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积极推动政务公开。认真落实政务信息网上审批制度，通过南岸区人民政府官方网站更新工作动态34条，严格按照要求修订我办政府信息公开指南，主动公示履职依据和重要政策文件等信息，自觉接受社会各界的监督。</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及时回应群众关切。明确专人负责处理“民呼我为”平台和信访信息系统中交办的群众反映问题，按照现行法律法规，做好协调处置和沟通解释等工作，对涉及本部门的政务咨询投诉举报及时处置、限时办结。全年未产生行政复议、行政应诉案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（三）坚持法治理念，持续推进行政执法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一是</w:t>
      </w:r>
      <w:r>
        <w:rPr>
          <w:rFonts w:hint="default" w:ascii="Times New Roman" w:hAnsi="Times New Roman" w:eastAsia="方正仿宋_GBK" w:cs="Times New Roman"/>
          <w:color w:val="auto"/>
          <w:sz w:val="32"/>
          <w:szCs w:val="32"/>
          <w:u w:val="none"/>
          <w:lang w:val="en-US" w:eastAsia="zh-CN"/>
        </w:rPr>
        <w:t>强化行政规范性文件管理。建立健全法律顾问协助审核机制，严格落实重大行政决策程序规定，加强对行政规范性文件制定全过程的监督管理，定期对行政规范性文件进行清理，及时履行备案手续。</w:t>
      </w:r>
      <w:r>
        <w:rPr>
          <w:rFonts w:hint="default" w:ascii="Times New Roman" w:hAnsi="Times New Roman" w:eastAsia="方正仿宋_GBK" w:cs="Times New Roman"/>
          <w:b/>
          <w:bCs/>
          <w:color w:val="auto"/>
          <w:sz w:val="32"/>
          <w:szCs w:val="32"/>
          <w:u w:val="none"/>
          <w:lang w:val="en-US" w:eastAsia="zh-CN"/>
        </w:rPr>
        <w:t>二是</w:t>
      </w:r>
      <w:r>
        <w:rPr>
          <w:rFonts w:hint="default" w:ascii="Times New Roman" w:hAnsi="Times New Roman" w:eastAsia="方正仿宋_GBK" w:cs="Times New Roman"/>
          <w:color w:val="auto"/>
          <w:sz w:val="32"/>
          <w:szCs w:val="32"/>
          <w:u w:val="none"/>
          <w:lang w:val="en-US" w:eastAsia="zh-CN"/>
        </w:rPr>
        <w:t>着力完善执法体制机制。严格执行行政执法“三项制度”，加强执法协同协作，主动向其他单位学习执法经验，推动严格规范公正文明执法。</w:t>
      </w:r>
      <w:r>
        <w:rPr>
          <w:rFonts w:hint="default" w:ascii="Times New Roman" w:hAnsi="Times New Roman" w:eastAsia="方正仿宋_GBK" w:cs="Times New Roman"/>
          <w:b/>
          <w:bCs/>
          <w:color w:val="auto"/>
          <w:sz w:val="32"/>
          <w:szCs w:val="32"/>
          <w:u w:val="none"/>
          <w:lang w:val="en-US" w:eastAsia="zh-CN"/>
        </w:rPr>
        <w:t>三是</w:t>
      </w:r>
      <w:r>
        <w:rPr>
          <w:rFonts w:hint="default" w:ascii="Times New Roman" w:hAnsi="Times New Roman" w:eastAsia="方正仿宋_GBK" w:cs="Times New Roman"/>
          <w:color w:val="auto"/>
          <w:sz w:val="32"/>
          <w:szCs w:val="32"/>
          <w:u w:val="none"/>
          <w:lang w:val="en-US" w:eastAsia="zh-CN"/>
        </w:rPr>
        <w:t>切实加强基层行政执法工作队伍建设，组织机关行政执法人员参加2023年度通用法律知识培训考试，进一步提高行政执法人员的工作能力和思想认识，切实提高行政执法工作水平。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（四）加大排查力度，防范化解金融风险</w:t>
      </w:r>
    </w:p>
    <w:p>
      <w:pPr>
        <w:pStyle w:val="2"/>
        <w:keepNext w:val="0"/>
        <w:keepLines w:val="0"/>
        <w:pageBreakBefore w:val="0"/>
        <w:widowControl w:val="0"/>
        <w:numPr>
          <w:ilvl w:val="0"/>
          <w:numId w:val="0"/>
        </w:numPr>
        <w:kinsoku/>
        <w:wordWrap/>
        <w:overflowPunct/>
        <w:topLinePunct w:val="0"/>
        <w:bidi w:val="0"/>
        <w:snapToGrid/>
        <w:spacing w:after="0" w:afterLines="0"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bCs/>
          <w:color w:val="auto"/>
          <w:sz w:val="32"/>
          <w:szCs w:val="32"/>
          <w:lang w:val="en-US" w:eastAsia="zh-CN"/>
        </w:rPr>
        <w:t>一是</w:t>
      </w:r>
      <w:r>
        <w:rPr>
          <w:rFonts w:hint="eastAsia" w:ascii="Times New Roman" w:hAnsi="Times New Roman" w:eastAsia="方正仿宋_GBK" w:cs="Times New Roman"/>
          <w:color w:val="auto"/>
          <w:sz w:val="32"/>
          <w:szCs w:val="32"/>
          <w:lang w:val="en-US" w:eastAsia="zh-CN"/>
        </w:rPr>
        <w:t>持续贯彻“3+2X”联合排查机制。综合运用线上大数据监测、线下风险排查、网格员摸排和群众举报等多种措施，全年共排查风险企业1027家，处置化解高风险企业6家，阻止输入性风险企业4家。二</w:t>
      </w:r>
      <w:r>
        <w:rPr>
          <w:rFonts w:hint="eastAsia" w:ascii="Times New Roman" w:hAnsi="Times New Roman" w:eastAsia="方正仿宋_GBK" w:cs="Times New Roman"/>
          <w:b/>
          <w:bCs/>
          <w:color w:val="auto"/>
          <w:sz w:val="32"/>
          <w:szCs w:val="32"/>
          <w:lang w:val="en-US" w:eastAsia="zh-CN"/>
        </w:rPr>
        <w:t>是</w:t>
      </w:r>
      <w:r>
        <w:rPr>
          <w:rFonts w:hint="eastAsia" w:ascii="Times New Roman" w:hAnsi="Times New Roman" w:eastAsia="方正仿宋_GBK" w:cs="Times New Roman"/>
          <w:color w:val="auto"/>
          <w:sz w:val="32"/>
          <w:szCs w:val="32"/>
          <w:lang w:val="en-US" w:eastAsia="zh-CN"/>
        </w:rPr>
        <w:t>开展涉非风险专项排查，重点排查解债类、农业农村类等涉非风险隐患，守住不发生区域性、系统性金融风险和大规模群体性事件的底线。三</w:t>
      </w:r>
      <w:r>
        <w:rPr>
          <w:rFonts w:hint="eastAsia" w:ascii="Times New Roman" w:hAnsi="Times New Roman" w:eastAsia="方正仿宋_GBK" w:cs="Times New Roman"/>
          <w:b/>
          <w:bCs/>
          <w:color w:val="auto"/>
          <w:sz w:val="32"/>
          <w:szCs w:val="32"/>
          <w:lang w:val="en-US" w:eastAsia="zh-CN"/>
        </w:rPr>
        <w:t>是</w:t>
      </w:r>
      <w:r>
        <w:rPr>
          <w:rFonts w:hint="eastAsia" w:ascii="Times New Roman" w:hAnsi="Times New Roman" w:eastAsia="方正仿宋_GBK" w:cs="Times New Roman"/>
          <w:color w:val="auto"/>
          <w:sz w:val="32"/>
          <w:szCs w:val="32"/>
          <w:lang w:val="en-US" w:eastAsia="zh-CN"/>
        </w:rPr>
        <w:t>检视地方金融组织合规情况。对区内2家小贷公司、1家典当公司开展现场检查，督促3家小贷公司、2家典当公司完成以往年度问题整改，对2家融资担保公司开展评级。</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积极推进非法集资案件处置，量化工作任务，落实责任部门，持续防范化解重大金融风险。</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default" w:ascii="方正黑体_GBK" w:hAnsi="方正黑体_GBK" w:eastAsia="方正黑体_GBK" w:cs="方正黑体_GBK"/>
          <w:kern w:val="2"/>
          <w:sz w:val="32"/>
          <w:szCs w:val="32"/>
          <w:lang w:val="en-US" w:eastAsia="zh-CN"/>
        </w:rPr>
      </w:pPr>
      <w:r>
        <w:rPr>
          <w:rFonts w:hint="default" w:ascii="Times New Roman" w:hAnsi="Times New Roman" w:eastAsia="方正黑体_GBK" w:cs="Times New Roman"/>
          <w:color w:val="auto"/>
          <w:sz w:val="32"/>
          <w:szCs w:val="32"/>
          <w:lang w:val="en-US" w:eastAsia="zh-CN"/>
        </w:rPr>
        <w:t>二、</w:t>
      </w:r>
      <w:r>
        <w:rPr>
          <w:rFonts w:hint="eastAsia"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kern w:val="2"/>
          <w:sz w:val="32"/>
          <w:szCs w:val="32"/>
          <w:lang w:val="en-US" w:eastAsia="zh-CN"/>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办党组主要负责人认真履行法治政府建设第一责任人职责。</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加强工作部署。牵头组织学习《202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年全区法治政府建设工作要点》，结合金融办各项业务工作，定责任、下任务，督促其他班子成员持续推进分管领域法治建设相关工作。</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加强教育引导。高度重视法治教育，带领班子成员常态化学习贯彻习近平总书记全面依法治国新理念新思想新战略，推动</w:t>
      </w:r>
      <w:r>
        <w:rPr>
          <w:rFonts w:hint="eastAsia" w:ascii="Times New Roman" w:hAnsi="Times New Roman" w:eastAsia="方正仿宋_GBK" w:cs="Times New Roman"/>
          <w:color w:val="auto"/>
          <w:sz w:val="32"/>
          <w:szCs w:val="32"/>
          <w:lang w:val="en-US" w:eastAsia="zh-CN"/>
        </w:rPr>
        <w:t>办</w:t>
      </w:r>
      <w:r>
        <w:rPr>
          <w:rFonts w:hint="default" w:ascii="Times New Roman" w:hAnsi="Times New Roman" w:eastAsia="方正仿宋_GBK" w:cs="Times New Roman"/>
          <w:color w:val="auto"/>
          <w:sz w:val="32"/>
          <w:szCs w:val="32"/>
          <w:lang w:val="en-US" w:eastAsia="zh-CN"/>
        </w:rPr>
        <w:t>全体干部</w:t>
      </w:r>
      <w:r>
        <w:rPr>
          <w:rFonts w:hint="eastAsia" w:ascii="Times New Roman" w:hAnsi="Times New Roman" w:eastAsia="方正仿宋_GBK" w:cs="Times New Roman"/>
          <w:color w:val="auto"/>
          <w:sz w:val="32"/>
          <w:szCs w:val="32"/>
          <w:lang w:val="en-US" w:eastAsia="zh-CN"/>
        </w:rPr>
        <w:t>职工</w:t>
      </w:r>
      <w:r>
        <w:rPr>
          <w:rFonts w:hint="default" w:ascii="Times New Roman" w:hAnsi="Times New Roman" w:eastAsia="方正仿宋_GBK" w:cs="Times New Roman"/>
          <w:color w:val="auto"/>
          <w:sz w:val="32"/>
          <w:szCs w:val="32"/>
          <w:lang w:val="en-US" w:eastAsia="zh-CN"/>
        </w:rPr>
        <w:t>全面学习</w:t>
      </w:r>
      <w:r>
        <w:rPr>
          <w:rFonts w:hint="eastAsia" w:ascii="Times New Roman" w:hAnsi="Times New Roman" w:eastAsia="方正仿宋_GBK" w:cs="Times New Roman"/>
          <w:color w:val="auto"/>
          <w:sz w:val="32"/>
          <w:szCs w:val="32"/>
          <w:lang w:val="en-US" w:eastAsia="zh-CN"/>
        </w:rPr>
        <w:t>习近平法治思想和习近平总书记在中央全面依法治国工作会议上重要讲话精神。</w:t>
      </w:r>
      <w:r>
        <w:rPr>
          <w:rFonts w:hint="default" w:ascii="Times New Roman" w:hAnsi="Times New Roman" w:eastAsia="方正仿宋_GBK" w:cs="Times New Roman"/>
          <w:color w:val="auto"/>
          <w:sz w:val="32"/>
          <w:szCs w:val="32"/>
          <w:lang w:val="en-US" w:eastAsia="zh-CN"/>
        </w:rPr>
        <w:t>主动分享自己关于法治建设的经验心得，要求下属坚持求真务实、强化使命担当，运用法治思维和法治方式推动金融发展。</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完善工作机制。严格落实市、区工作要求，亲自研究贯彻落实的思路办法，完善推动法治建设的具体措施和工作机制，弘扬法治精神，形成依法行政、依法办事的良好习惯。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kern w:val="2"/>
          <w:sz w:val="32"/>
          <w:szCs w:val="32"/>
          <w:lang w:val="en-US" w:eastAsia="zh-CN"/>
        </w:rPr>
      </w:pPr>
      <w:r>
        <w:rPr>
          <w:rFonts w:hint="default" w:ascii="Times New Roman" w:hAnsi="Times New Roman" w:eastAsia="方正黑体_GBK" w:cs="Times New Roman"/>
          <w:color w:val="auto"/>
          <w:sz w:val="32"/>
          <w:szCs w:val="32"/>
          <w:lang w:val="en-US" w:eastAsia="zh-CN"/>
        </w:rPr>
        <w:t>三、</w:t>
      </w:r>
      <w:r>
        <w:rPr>
          <w:rFonts w:hint="eastAsia"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kern w:val="2"/>
          <w:sz w:val="32"/>
          <w:szCs w:val="32"/>
          <w:lang w:val="en-US" w:eastAsia="zh-CN"/>
        </w:rPr>
        <w:t>年推进法治政府建设存在的不足和原因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firstLine="64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2023年，我办积极推进法治政府建设工作，取得了一定的成绩，但还存在一些不足，主要表现在：</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b w:val="0"/>
          <w:bCs w:val="0"/>
          <w:color w:val="auto"/>
          <w:sz w:val="32"/>
          <w:szCs w:val="32"/>
          <w:lang w:val="en-US" w:eastAsia="zh-CN"/>
        </w:rPr>
        <w:t>法治</w:t>
      </w:r>
      <w:r>
        <w:rPr>
          <w:rFonts w:hint="eastAsia" w:ascii="Times New Roman" w:hAnsi="Times New Roman" w:eastAsia="方正仿宋_GBK" w:cs="Times New Roman"/>
          <w:b w:val="0"/>
          <w:bCs w:val="0"/>
          <w:color w:val="auto"/>
          <w:sz w:val="32"/>
          <w:szCs w:val="32"/>
          <w:lang w:val="en-US" w:eastAsia="zh-CN"/>
        </w:rPr>
        <w:t>理论学习</w:t>
      </w:r>
      <w:r>
        <w:rPr>
          <w:rFonts w:hint="default" w:ascii="Times New Roman" w:hAnsi="Times New Roman" w:eastAsia="方正仿宋_GBK" w:cs="Times New Roman"/>
          <w:b w:val="0"/>
          <w:bCs w:val="0"/>
          <w:color w:val="auto"/>
          <w:sz w:val="32"/>
          <w:szCs w:val="32"/>
          <w:lang w:val="en-US" w:eastAsia="zh-CN"/>
        </w:rPr>
        <w:t>形式</w:t>
      </w:r>
      <w:r>
        <w:rPr>
          <w:rFonts w:hint="eastAsia" w:ascii="Times New Roman" w:hAnsi="Times New Roman" w:eastAsia="方正仿宋_GBK" w:cs="Times New Roman"/>
          <w:b w:val="0"/>
          <w:bCs w:val="0"/>
          <w:color w:val="auto"/>
          <w:sz w:val="32"/>
          <w:szCs w:val="32"/>
          <w:lang w:val="en-US" w:eastAsia="zh-CN"/>
        </w:rPr>
        <w:t>比较</w:t>
      </w:r>
      <w:r>
        <w:rPr>
          <w:rFonts w:hint="default" w:ascii="Times New Roman" w:hAnsi="Times New Roman" w:eastAsia="方正仿宋_GBK" w:cs="Times New Roman"/>
          <w:b w:val="0"/>
          <w:bCs w:val="0"/>
          <w:color w:val="auto"/>
          <w:sz w:val="32"/>
          <w:szCs w:val="32"/>
          <w:lang w:val="en-US" w:eastAsia="zh-CN"/>
        </w:rPr>
        <w:t>单一，</w:t>
      </w:r>
      <w:r>
        <w:rPr>
          <w:rFonts w:hint="eastAsia" w:ascii="Times New Roman" w:hAnsi="Times New Roman" w:eastAsia="方正仿宋_GBK" w:cs="Times New Roman"/>
          <w:b w:val="0"/>
          <w:bCs w:val="0"/>
          <w:color w:val="auto"/>
          <w:sz w:val="32"/>
          <w:szCs w:val="32"/>
          <w:lang w:val="en-US" w:eastAsia="zh-CN"/>
        </w:rPr>
        <w:t>学习效果还不够好。</w:t>
      </w:r>
      <w:r>
        <w:rPr>
          <w:rFonts w:hint="eastAsia"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Times New Roman"/>
          <w:b w:val="0"/>
          <w:bCs w:val="0"/>
          <w:color w:val="auto"/>
          <w:sz w:val="32"/>
          <w:szCs w:val="32"/>
          <w:lang w:val="en-US" w:eastAsia="zh-CN"/>
        </w:rPr>
        <w:t>法治建设的社会宣传形式有待创新。指导辖内金融机构开展普法活动以</w:t>
      </w:r>
      <w:r>
        <w:rPr>
          <w:rFonts w:hint="eastAsia" w:ascii="Times New Roman" w:hAnsi="Times New Roman" w:eastAsia="方正仿宋_GBK" w:cs="Times New Roman"/>
          <w:color w:val="auto"/>
          <w:sz w:val="32"/>
          <w:szCs w:val="32"/>
          <w:lang w:val="en-US" w:eastAsia="zh-CN"/>
        </w:rPr>
        <w:t>发放宣传资料为主，</w:t>
      </w:r>
      <w:r>
        <w:rPr>
          <w:rFonts w:hint="eastAsia" w:ascii="Times New Roman" w:hAnsi="Times New Roman" w:eastAsia="方正仿宋_GBK" w:cs="Times New Roman"/>
          <w:b w:val="0"/>
          <w:bCs w:val="0"/>
          <w:color w:val="auto"/>
          <w:sz w:val="32"/>
          <w:szCs w:val="32"/>
          <w:lang w:val="en-US" w:eastAsia="zh-CN"/>
        </w:rPr>
        <w:t>未充分调动各金融机构宣传阵地的自主创新性。</w:t>
      </w:r>
      <w:r>
        <w:rPr>
          <w:rFonts w:hint="eastAsia"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是</w:t>
      </w:r>
      <w:r>
        <w:rPr>
          <w:rFonts w:hint="eastAsia" w:ascii="Times New Roman" w:hAnsi="Times New Roman" w:eastAsia="方正仿宋_GBK" w:cs="Times New Roman"/>
          <w:b w:val="0"/>
          <w:bCs w:val="0"/>
          <w:sz w:val="32"/>
          <w:szCs w:val="32"/>
          <w:lang w:val="en-US" w:eastAsia="zh-CN"/>
        </w:rPr>
        <w:t>法治理念的学用结合</w:t>
      </w:r>
      <w:r>
        <w:rPr>
          <w:rFonts w:hint="eastAsia" w:ascii="Times New Roman" w:hAnsi="Times New Roman" w:eastAsia="方正仿宋_GBK" w:cs="Times New Roman"/>
          <w:sz w:val="32"/>
          <w:szCs w:val="32"/>
          <w:lang w:val="en-US" w:eastAsia="zh-CN"/>
        </w:rPr>
        <w:t>还不够好。</w:t>
      </w:r>
      <w:r>
        <w:rPr>
          <w:rFonts w:hint="default" w:ascii="Times New Roman" w:hAnsi="Times New Roman" w:eastAsia="方正仿宋_GBK" w:cs="Times New Roman"/>
          <w:color w:val="auto"/>
          <w:sz w:val="32"/>
          <w:szCs w:val="32"/>
          <w:lang w:val="en-US" w:eastAsia="zh-CN"/>
        </w:rPr>
        <w:t>部分工作人员对</w:t>
      </w:r>
      <w:r>
        <w:rPr>
          <w:rFonts w:hint="eastAsia" w:ascii="Times New Roman" w:hAnsi="Times New Roman" w:eastAsia="方正仿宋_GBK" w:cs="Times New Roman"/>
          <w:color w:val="auto"/>
          <w:sz w:val="32"/>
          <w:szCs w:val="32"/>
          <w:lang w:val="en-US" w:eastAsia="zh-CN"/>
        </w:rPr>
        <w:t>如何将法治建设与其他业务工作结合起来的思考还不够深入</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未能将</w:t>
      </w:r>
      <w:r>
        <w:rPr>
          <w:rFonts w:hint="default" w:ascii="Times New Roman" w:hAnsi="Times New Roman" w:eastAsia="方正仿宋_GBK" w:cs="Times New Roman"/>
          <w:color w:val="auto"/>
          <w:sz w:val="32"/>
          <w:szCs w:val="32"/>
          <w:lang w:val="en-US" w:eastAsia="zh-CN"/>
        </w:rPr>
        <w:t>依法行政</w:t>
      </w:r>
      <w:r>
        <w:rPr>
          <w:rFonts w:hint="eastAsia" w:ascii="Times New Roman" w:hAnsi="Times New Roman" w:eastAsia="方正仿宋_GBK" w:cs="Times New Roman"/>
          <w:color w:val="auto"/>
          <w:sz w:val="32"/>
          <w:szCs w:val="32"/>
          <w:lang w:val="en-US" w:eastAsia="zh-CN"/>
        </w:rPr>
        <w:t>思想</w:t>
      </w:r>
      <w:r>
        <w:rPr>
          <w:rFonts w:hint="default" w:ascii="Times New Roman" w:hAnsi="Times New Roman" w:eastAsia="方正仿宋_GBK" w:cs="Times New Roman"/>
          <w:color w:val="auto"/>
          <w:sz w:val="32"/>
          <w:szCs w:val="32"/>
          <w:lang w:val="en-US" w:eastAsia="zh-CN"/>
        </w:rPr>
        <w:t>全面落实到具体工作中</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w:t>
      </w:r>
      <w:r>
        <w:rPr>
          <w:rFonts w:hint="eastAsia" w:ascii="Times New Roman" w:hAnsi="Times New Roman" w:eastAsia="方正黑体_GBK" w:cs="Times New Roman"/>
          <w:sz w:val="32"/>
          <w:szCs w:val="32"/>
          <w:lang w:val="en-US" w:eastAsia="zh-CN"/>
        </w:rPr>
        <w:t>2024</w:t>
      </w:r>
      <w:r>
        <w:rPr>
          <w:rFonts w:hint="eastAsia" w:ascii="方正黑体_GBK" w:hAnsi="方正黑体_GBK" w:eastAsia="方正黑体_GBK" w:cs="方正黑体_GBK"/>
          <w:kern w:val="2"/>
          <w:sz w:val="32"/>
          <w:szCs w:val="32"/>
          <w:lang w:val="en-US" w:eastAsia="zh-CN"/>
        </w:rPr>
        <w:t>年推进法治政府建设的工作思路目标举措</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（一）加强法治理论学习。</w:t>
      </w:r>
      <w:r>
        <w:rPr>
          <w:rFonts w:hint="eastAsia" w:ascii="Times New Roman" w:hAnsi="Times New Roman" w:eastAsia="方正仿宋_GBK" w:cs="Times New Roman"/>
          <w:sz w:val="32"/>
          <w:szCs w:val="32"/>
          <w:lang w:val="en-US" w:eastAsia="zh-CN"/>
        </w:rPr>
        <w:t>组织干部职工围绕</w:t>
      </w:r>
      <w:r>
        <w:rPr>
          <w:rFonts w:hint="eastAsia" w:ascii="方正仿宋_GBK" w:hAnsi="方正仿宋_GBK" w:eastAsia="方正仿宋_GBK" w:cs="方正仿宋_GBK"/>
          <w:sz w:val="32"/>
          <w:szCs w:val="32"/>
        </w:rPr>
        <w:t>习近平法治思想</w:t>
      </w:r>
      <w:r>
        <w:rPr>
          <w:rFonts w:hint="eastAsia" w:ascii="方正仿宋_GBK" w:hAnsi="方正仿宋_GBK" w:eastAsia="方正仿宋_GBK" w:cs="方正仿宋_GBK"/>
          <w:sz w:val="32"/>
          <w:szCs w:val="32"/>
          <w:lang w:val="en-US" w:eastAsia="zh-CN"/>
        </w:rPr>
        <w:t>和</w:t>
      </w:r>
      <w:r>
        <w:rPr>
          <w:rFonts w:hint="eastAsia" w:ascii="Times New Roman" w:hAnsi="Times New Roman" w:eastAsia="方正仿宋_GBK" w:cs="Times New Roman"/>
          <w:sz w:val="32"/>
          <w:szCs w:val="32"/>
          <w:lang w:val="en-US" w:eastAsia="zh-CN"/>
        </w:rPr>
        <w:t>相关法律法规、文件精神进行学习研讨，集中观看法治建设宣传教育视频，深刻理解内涵，精准把握要义</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做到尊法</w:t>
      </w:r>
      <w:r>
        <w:rPr>
          <w:rFonts w:hint="default" w:ascii="Times New Roman" w:hAnsi="Times New Roman" w:eastAsia="方正仿宋_GBK" w:cs="Times New Roman"/>
          <w:sz w:val="32"/>
          <w:szCs w:val="32"/>
          <w:lang w:val="en-US" w:eastAsia="zh-CN"/>
        </w:rPr>
        <w:t>学法</w:t>
      </w:r>
      <w:r>
        <w:rPr>
          <w:rFonts w:hint="eastAsia" w:ascii="Times New Roman" w:hAnsi="Times New Roman" w:eastAsia="方正仿宋_GBK" w:cs="Times New Roman"/>
          <w:sz w:val="32"/>
          <w:szCs w:val="32"/>
          <w:lang w:val="en-US" w:eastAsia="zh-CN"/>
        </w:rPr>
        <w:t>守法</w:t>
      </w:r>
      <w:r>
        <w:rPr>
          <w:rFonts w:hint="default" w:ascii="Times New Roman" w:hAnsi="Times New Roman" w:eastAsia="方正仿宋_GBK" w:cs="Times New Roman"/>
          <w:sz w:val="32"/>
          <w:szCs w:val="32"/>
          <w:lang w:val="en-US" w:eastAsia="zh-CN"/>
        </w:rPr>
        <w:t>用法。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（二）创新法治社会宣传。</w:t>
      </w:r>
      <w:r>
        <w:rPr>
          <w:rFonts w:hint="eastAsia" w:ascii="Times New Roman" w:hAnsi="Times New Roman" w:eastAsia="方正仿宋_GBK" w:cs="Times New Roman"/>
          <w:sz w:val="32"/>
          <w:szCs w:val="32"/>
          <w:lang w:val="en-US" w:eastAsia="zh-CN"/>
        </w:rPr>
        <w:t>引导辖内金融机构通过LED游走字幕屏播放深化法治建设宣传标语，</w:t>
      </w:r>
      <w:r>
        <w:rPr>
          <w:rFonts w:hint="eastAsia" w:ascii="Times New Roman" w:hAnsi="Times New Roman" w:eastAsia="方正仿宋_GBK" w:cs="Times New Roman"/>
          <w:b w:val="0"/>
          <w:bCs w:val="0"/>
          <w:color w:val="auto"/>
          <w:sz w:val="32"/>
          <w:szCs w:val="32"/>
          <w:lang w:val="en-US" w:eastAsia="zh-CN"/>
        </w:rPr>
        <w:t>采用有奖竞答、“曲艺普法”等形式创新普法，接地气聚人气，进一步烘托社会氛围。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（三）抓好工作安排部署。</w:t>
      </w:r>
      <w:r>
        <w:rPr>
          <w:rFonts w:hint="default" w:ascii="Times New Roman" w:hAnsi="Times New Roman" w:eastAsia="方正仿宋_GBK" w:cs="Times New Roman"/>
          <w:color w:val="auto"/>
          <w:sz w:val="32"/>
          <w:szCs w:val="32"/>
          <w:lang w:val="en-US" w:eastAsia="zh-CN"/>
        </w:rPr>
        <w:t>切实提高运用法治思维和法治方式解决复杂问题的能力，将依法治区工作与防范</w:t>
      </w:r>
      <w:r>
        <w:rPr>
          <w:rFonts w:hint="eastAsia" w:ascii="Times New Roman" w:hAnsi="Times New Roman" w:eastAsia="方正仿宋_GBK" w:cs="Times New Roman"/>
          <w:color w:val="auto"/>
          <w:sz w:val="32"/>
          <w:szCs w:val="32"/>
          <w:lang w:val="en-US" w:eastAsia="zh-CN"/>
        </w:rPr>
        <w:t>化解</w:t>
      </w:r>
      <w:r>
        <w:rPr>
          <w:rFonts w:hint="default" w:ascii="Times New Roman" w:hAnsi="Times New Roman" w:eastAsia="方正仿宋_GBK" w:cs="Times New Roman"/>
          <w:color w:val="auto"/>
          <w:sz w:val="32"/>
          <w:szCs w:val="32"/>
          <w:lang w:val="en-US" w:eastAsia="zh-CN"/>
        </w:rPr>
        <w:t>金融风险、</w:t>
      </w:r>
      <w:r>
        <w:rPr>
          <w:rFonts w:hint="eastAsia" w:ascii="Times New Roman" w:hAnsi="Times New Roman" w:eastAsia="方正仿宋_GBK" w:cs="Times New Roman"/>
          <w:color w:val="auto"/>
          <w:sz w:val="32"/>
          <w:szCs w:val="32"/>
          <w:lang w:val="en-US" w:eastAsia="zh-CN"/>
        </w:rPr>
        <w:t>优化营商环境、推动长嘉汇金融中心建设</w:t>
      </w:r>
      <w:r>
        <w:rPr>
          <w:rFonts w:hint="default" w:ascii="Times New Roman" w:hAnsi="Times New Roman" w:eastAsia="方正仿宋_GBK" w:cs="Times New Roman"/>
          <w:color w:val="auto"/>
          <w:sz w:val="32"/>
          <w:szCs w:val="32"/>
          <w:lang w:val="en-US" w:eastAsia="zh-CN"/>
        </w:rPr>
        <w:t>等重点工作结合起来，提高各项工作系统化、法治化、科学化水平</w:t>
      </w:r>
      <w:r>
        <w:rPr>
          <w:rFonts w:hint="eastAsia" w:ascii="Times New Roman" w:hAnsi="Times New Roman" w:eastAsia="方正仿宋_GBK" w:cs="Times New Roman"/>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94" w:lineRule="exact"/>
        <w:ind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重庆市南岸区金融工作办公室</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2024年</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ZjdhMDQyOTAwZmU3MDZjYTRkYTdhMzJhMmY4NmUifQ=="/>
  </w:docVars>
  <w:rsids>
    <w:rsidRoot w:val="18156283"/>
    <w:rsid w:val="00577718"/>
    <w:rsid w:val="03675EC4"/>
    <w:rsid w:val="064E6EC7"/>
    <w:rsid w:val="07EF4645"/>
    <w:rsid w:val="10A2678D"/>
    <w:rsid w:val="18156283"/>
    <w:rsid w:val="1D7B78A7"/>
    <w:rsid w:val="1D7E2DD9"/>
    <w:rsid w:val="1ECC16F9"/>
    <w:rsid w:val="24D171E9"/>
    <w:rsid w:val="270B61F9"/>
    <w:rsid w:val="2E334A71"/>
    <w:rsid w:val="2EDC6EB7"/>
    <w:rsid w:val="3A2F0289"/>
    <w:rsid w:val="3A53745C"/>
    <w:rsid w:val="42E71F7C"/>
    <w:rsid w:val="5DFC2924"/>
    <w:rsid w:val="615F21FA"/>
    <w:rsid w:val="69AE2C22"/>
    <w:rsid w:val="7D470F6C"/>
    <w:rsid w:val="7DDD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szCs w:val="22"/>
    </w:rPr>
  </w:style>
  <w:style w:type="paragraph" w:customStyle="1" w:styleId="3">
    <w:name w:val="默认"/>
    <w:autoRedefine/>
    <w:qFormat/>
    <w:uiPriority w:val="0"/>
    <w:rPr>
      <w:rFonts w:ascii="Helvetica" w:hAnsi="Helvetica" w:eastAsia="Helvetica" w:cs="Times New Roman"/>
      <w:color w:val="000000"/>
      <w:sz w:val="22"/>
      <w:szCs w:val="22"/>
      <w:lang w:val="en-US" w:eastAsia="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Default"/>
    <w:autoRedefine/>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2024-01-22T08:09:00Z</dcterms:created>
  <dc:creator>Administrator</dc:creator>
  <cp:lastModifiedBy>暖。</cp:lastModifiedBy>
  <cp:lastPrinted>2024-01-23T08:39:00Z</cp:lastPrinted>
  <dcterms:modified xsi:type="dcterms:W3CDTF">2024-03-06T07:36:05Z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D11B5994AF3C401E92E1990AC9CF662F_13</vt:lpwstr>
  </property>
</Properties>
</file>