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D9B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color w:val="000000"/>
          <w:kern w:val="0"/>
          <w:sz w:val="52"/>
          <w:szCs w:val="52"/>
          <w:u w:val="none"/>
          <w:lang w:val="en-US" w:eastAsia="zh-CN" w:bidi="ar"/>
        </w:rPr>
      </w:pPr>
      <w:r>
        <w:rPr>
          <w:rFonts w:hint="eastAsia" w:ascii="方正小标宋_GBK" w:hAnsi="方正小标宋_GBK" w:eastAsia="方正小标宋_GBK" w:cs="方正小标宋_GBK"/>
          <w:i w:val="0"/>
          <w:iCs w:val="0"/>
          <w:color w:val="000000"/>
          <w:kern w:val="0"/>
          <w:sz w:val="52"/>
          <w:szCs w:val="52"/>
          <w:u w:val="none"/>
          <w:lang w:val="en-US" w:eastAsia="zh-CN" w:bidi="ar"/>
        </w:rPr>
        <w:t>严重精神障碍患者服务管理</w:t>
      </w:r>
    </w:p>
    <w:tbl>
      <w:tblPr>
        <w:tblStyle w:val="2"/>
        <w:tblpPr w:leftFromText="180" w:rightFromText="180" w:vertAnchor="text" w:horzAnchor="page" w:tblpX="1511" w:tblpY="306"/>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953"/>
        <w:gridCol w:w="1257"/>
        <w:gridCol w:w="707"/>
        <w:gridCol w:w="833"/>
        <w:gridCol w:w="2900"/>
        <w:gridCol w:w="2835"/>
        <w:gridCol w:w="3997"/>
      </w:tblGrid>
      <w:tr w14:paraId="1792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692" w:type="dxa"/>
            <w:tcBorders>
              <w:tl2br w:val="nil"/>
              <w:tr2bl w:val="nil"/>
            </w:tcBorders>
            <w:noWrap/>
            <w:vAlign w:val="center"/>
          </w:tcPr>
          <w:p w14:paraId="2BCA51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方正黑体_GBK" w:hAnsi="方正黑体_GBK" w:eastAsia="方正黑体_GBK" w:cs="方正黑体_GBK"/>
                <w:i w:val="0"/>
                <w:iCs w:val="0"/>
                <w:color w:val="000000"/>
                <w:sz w:val="22"/>
                <w:szCs w:val="22"/>
                <w:u w:val="none"/>
                <w:lang w:val="en-US" w:eastAsia="zh-CN"/>
              </w:rPr>
            </w:pPr>
            <w:r>
              <w:rPr>
                <w:rFonts w:hint="eastAsia" w:ascii="方正黑体_GBK" w:hAnsi="方正黑体_GBK" w:eastAsia="方正黑体_GBK" w:cs="方正黑体_GBK"/>
                <w:i w:val="0"/>
                <w:iCs w:val="0"/>
                <w:color w:val="000000"/>
                <w:sz w:val="22"/>
                <w:szCs w:val="22"/>
                <w:u w:val="none"/>
                <w:lang w:val="en-US" w:eastAsia="zh-CN"/>
              </w:rPr>
              <w:t>服务对象</w:t>
            </w:r>
          </w:p>
        </w:tc>
        <w:tc>
          <w:tcPr>
            <w:tcW w:w="953" w:type="dxa"/>
            <w:tcBorders>
              <w:tl2br w:val="nil"/>
              <w:tr2bl w:val="nil"/>
            </w:tcBorders>
            <w:noWrap/>
            <w:vAlign w:val="center"/>
          </w:tcPr>
          <w:p w14:paraId="2E9B15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服务机构名称</w:t>
            </w:r>
          </w:p>
        </w:tc>
        <w:tc>
          <w:tcPr>
            <w:tcW w:w="1257" w:type="dxa"/>
            <w:tcBorders>
              <w:tl2br w:val="nil"/>
              <w:tr2bl w:val="nil"/>
            </w:tcBorders>
            <w:noWrap/>
            <w:vAlign w:val="center"/>
          </w:tcPr>
          <w:p w14:paraId="721D0C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地点</w:t>
            </w:r>
          </w:p>
        </w:tc>
        <w:tc>
          <w:tcPr>
            <w:tcW w:w="707" w:type="dxa"/>
            <w:tcBorders>
              <w:tl2br w:val="nil"/>
              <w:tr2bl w:val="nil"/>
            </w:tcBorders>
            <w:noWrap/>
            <w:vAlign w:val="center"/>
          </w:tcPr>
          <w:p w14:paraId="4E6C42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服务时间</w:t>
            </w:r>
          </w:p>
        </w:tc>
        <w:tc>
          <w:tcPr>
            <w:tcW w:w="833" w:type="dxa"/>
            <w:tcBorders>
              <w:tl2br w:val="nil"/>
              <w:tr2bl w:val="nil"/>
            </w:tcBorders>
            <w:noWrap/>
            <w:vAlign w:val="center"/>
          </w:tcPr>
          <w:p w14:paraId="4F664A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服务对象</w:t>
            </w:r>
          </w:p>
        </w:tc>
        <w:tc>
          <w:tcPr>
            <w:tcW w:w="2900" w:type="dxa"/>
            <w:tcBorders>
              <w:tl2br w:val="nil"/>
              <w:tr2bl w:val="nil"/>
            </w:tcBorders>
            <w:noWrap/>
            <w:vAlign w:val="center"/>
          </w:tcPr>
          <w:p w14:paraId="7154A3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服务项目和内容</w:t>
            </w:r>
          </w:p>
        </w:tc>
        <w:tc>
          <w:tcPr>
            <w:tcW w:w="2835" w:type="dxa"/>
            <w:tcBorders>
              <w:tl2br w:val="nil"/>
              <w:tr2bl w:val="nil"/>
            </w:tcBorders>
            <w:noWrap/>
            <w:vAlign w:val="center"/>
          </w:tcPr>
          <w:p w14:paraId="26985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服务流程</w:t>
            </w:r>
          </w:p>
        </w:tc>
        <w:tc>
          <w:tcPr>
            <w:tcW w:w="3997" w:type="dxa"/>
            <w:tcBorders>
              <w:tl2br w:val="nil"/>
              <w:tr2bl w:val="nil"/>
            </w:tcBorders>
            <w:noWrap/>
            <w:vAlign w:val="center"/>
          </w:tcPr>
          <w:p w14:paraId="65186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服务要求</w:t>
            </w:r>
          </w:p>
        </w:tc>
      </w:tr>
      <w:tr w14:paraId="4F22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692" w:type="dxa"/>
            <w:vMerge w:val="restart"/>
            <w:tcBorders>
              <w:tl2br w:val="nil"/>
              <w:tr2bl w:val="nil"/>
            </w:tcBorders>
            <w:noWrap/>
            <w:vAlign w:val="center"/>
          </w:tcPr>
          <w:p w14:paraId="7AC172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rPr>
              <w:t>辖区内常住居民中诊断明确、在家居住的严重精神障碍患者。</w:t>
            </w:r>
          </w:p>
        </w:tc>
        <w:tc>
          <w:tcPr>
            <w:tcW w:w="953" w:type="dxa"/>
            <w:tcBorders>
              <w:tl2br w:val="nil"/>
              <w:tr2bl w:val="nil"/>
            </w:tcBorders>
            <w:noWrap w:val="0"/>
            <w:vAlign w:val="center"/>
          </w:tcPr>
          <w:p w14:paraId="4E8F42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w:t>
            </w:r>
            <w:bookmarkStart w:id="0" w:name="_GoBack"/>
            <w:bookmarkEnd w:id="0"/>
            <w:r>
              <w:rPr>
                <w:rFonts w:hint="eastAsia" w:ascii="方正仿宋_GBK" w:hAnsi="方正仿宋_GBK" w:eastAsia="方正仿宋_GBK" w:cs="方正仿宋_GBK"/>
                <w:i w:val="0"/>
                <w:iCs w:val="0"/>
                <w:color w:val="000000"/>
                <w:kern w:val="0"/>
                <w:sz w:val="22"/>
                <w:szCs w:val="22"/>
                <w:u w:val="none"/>
                <w:lang w:val="en-US" w:eastAsia="zh-CN" w:bidi="ar"/>
              </w:rPr>
              <w:t>岸区精神卫生中心（精防机构）</w:t>
            </w:r>
          </w:p>
        </w:tc>
        <w:tc>
          <w:tcPr>
            <w:tcW w:w="1257" w:type="dxa"/>
            <w:tcBorders>
              <w:tl2br w:val="nil"/>
              <w:tr2bl w:val="nil"/>
            </w:tcBorders>
            <w:noWrap/>
            <w:vAlign w:val="center"/>
          </w:tcPr>
          <w:p w14:paraId="052DA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南岸区南山街道崇文路81号（暂时）</w:t>
            </w:r>
          </w:p>
        </w:tc>
        <w:tc>
          <w:tcPr>
            <w:tcW w:w="707" w:type="dxa"/>
            <w:tcBorders>
              <w:tl2br w:val="nil"/>
              <w:tr2bl w:val="nil"/>
            </w:tcBorders>
            <w:noWrap/>
            <w:vAlign w:val="center"/>
          </w:tcPr>
          <w:p w14:paraId="3684D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全年无休</w:t>
            </w:r>
          </w:p>
        </w:tc>
        <w:tc>
          <w:tcPr>
            <w:tcW w:w="833" w:type="dxa"/>
            <w:tcBorders>
              <w:tl2br w:val="nil"/>
              <w:tr2bl w:val="nil"/>
            </w:tcBorders>
            <w:noWrap w:val="0"/>
            <w:vAlign w:val="center"/>
          </w:tcPr>
          <w:p w14:paraId="74887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有精神卫生需求的居民</w:t>
            </w:r>
          </w:p>
        </w:tc>
        <w:tc>
          <w:tcPr>
            <w:tcW w:w="2900" w:type="dxa"/>
            <w:tcBorders>
              <w:tl2br w:val="nil"/>
              <w:tr2bl w:val="nil"/>
            </w:tcBorders>
            <w:noWrap w:val="0"/>
            <w:vAlign w:val="center"/>
          </w:tcPr>
          <w:p w14:paraId="469DC4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（一）精神疾病诊断、治疗、联络会诊等诊疗服务；（二）严重精神障碍患者登记报告；（三）对基层医疗机构开展“点对点”技术指导；（四）应急医疗处置 ； （五）开展院内康复，对社区康复提供技术指导；（六）全区患者危险性评估；（七）人员培训 ；(八）宣传及健康教育 。</w:t>
            </w:r>
          </w:p>
        </w:tc>
        <w:tc>
          <w:tcPr>
            <w:tcW w:w="2835" w:type="dxa"/>
            <w:tcBorders>
              <w:tl2br w:val="nil"/>
              <w:tr2bl w:val="nil"/>
            </w:tcBorders>
            <w:noWrap w:val="0"/>
            <w:vAlign w:val="center"/>
          </w:tcPr>
          <w:p w14:paraId="54CE20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（一）门诊或住院接诊医生对确诊严重精神障碍患者填写患者报告卡、出院信息单；                   (二）报告卡、出院信息单在规范要求时限内进行信息系统录入，并在系统内将患者信息的流转至居住地社区卫生服务中心/镇卫生院。       （三）在患者门诊就诊或出院前开展患者及家属健康教育。</w:t>
            </w:r>
          </w:p>
        </w:tc>
        <w:tc>
          <w:tcPr>
            <w:tcW w:w="3997" w:type="dxa"/>
            <w:tcBorders>
              <w:tl2br w:val="nil"/>
              <w:tr2bl w:val="nil"/>
            </w:tcBorders>
            <w:noWrap w:val="0"/>
            <w:vAlign w:val="top"/>
          </w:tcPr>
          <w:p w14:paraId="464069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（一）注重患者隐私保护                                              （二）开通绿色通道，确保患者得到及时治疗。                                                           （三）按照《严重精神障碍管理治疗工作规范》开展患者发现、诊断、登记和报告工作，在规定时限内进行信息系统报告。                                                               （四）结合全区严重精神障碍患者服务管理相关工作，为基层医疗机构提供“点对点”技术指导和应急医疗处置技术指导；开展疑似精神障碍患者诊断和确诊患者危险性评估。                                                             （五）按照工作规范定期开展精防人员及全区多部门人员培训 、精神卫生法律法规的宣传及患者家属护理教育等。                                                                  </w:t>
            </w:r>
          </w:p>
        </w:tc>
      </w:tr>
      <w:tr w14:paraId="28C7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trPr>
        <w:tc>
          <w:tcPr>
            <w:tcW w:w="692" w:type="dxa"/>
            <w:vMerge w:val="continue"/>
            <w:tcBorders>
              <w:tl2br w:val="nil"/>
              <w:tr2bl w:val="nil"/>
            </w:tcBorders>
            <w:noWrap/>
            <w:vAlign w:val="center"/>
          </w:tcPr>
          <w:p w14:paraId="3E8CB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55FB11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重庆市南岸区弹子石街道社区卫生服务中心</w:t>
            </w:r>
          </w:p>
        </w:tc>
        <w:tc>
          <w:tcPr>
            <w:tcW w:w="1257" w:type="dxa"/>
            <w:tcBorders>
              <w:tl2br w:val="nil"/>
              <w:tr2bl w:val="nil"/>
            </w:tcBorders>
            <w:noWrap/>
            <w:vAlign w:val="center"/>
          </w:tcPr>
          <w:p w14:paraId="239BA4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重庆市南岸区弹子石新街</w:t>
            </w:r>
            <w:r>
              <w:rPr>
                <w:rStyle w:val="6"/>
                <w:rFonts w:hint="default" w:ascii="Times New Roman" w:hAnsi="Times New Roman" w:eastAsia="方正仿宋_GBK" w:cs="Times New Roman"/>
                <w:lang w:val="en-US" w:eastAsia="zh-CN" w:bidi="ar"/>
              </w:rPr>
              <w:t>58</w:t>
            </w:r>
            <w:r>
              <w:rPr>
                <w:rStyle w:val="5"/>
                <w:rFonts w:hint="default" w:ascii="Times New Roman" w:hAnsi="Times New Roman" w:cs="Times New Roman"/>
                <w:lang w:val="en-US" w:eastAsia="zh-CN" w:bidi="ar"/>
              </w:rPr>
              <w:t>号</w:t>
            </w:r>
          </w:p>
        </w:tc>
        <w:tc>
          <w:tcPr>
            <w:tcW w:w="707" w:type="dxa"/>
            <w:vMerge w:val="restart"/>
            <w:tcBorders>
              <w:tl2br w:val="nil"/>
              <w:tr2bl w:val="nil"/>
            </w:tcBorders>
            <w:noWrap w:val="0"/>
            <w:vAlign w:val="center"/>
          </w:tcPr>
          <w:p w14:paraId="464A6F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法定工作日</w:t>
            </w:r>
          </w:p>
        </w:tc>
        <w:tc>
          <w:tcPr>
            <w:tcW w:w="833" w:type="dxa"/>
            <w:vMerge w:val="restart"/>
            <w:tcBorders>
              <w:tl2br w:val="nil"/>
              <w:tr2bl w:val="nil"/>
            </w:tcBorders>
            <w:noWrap w:val="0"/>
            <w:vAlign w:val="center"/>
          </w:tcPr>
          <w:p w14:paraId="6D5622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    辖区内常住居民（指居住半年以上的户籍及非户籍居民）、确诊的精神障碍患者：精神分裂症、分裂情感性障碍、偏执性精神病、双相情感障碍、癫痫所致精神障碍、精神发育迟滞伴发精神障碍，以及符合《中华人民共和国精神卫生法》第三十条第二款第二项（已经发生危害他人安全的行为或有危害他人安全的危险的）并经诊断、病情评估为严重精神障碍的患者</w:t>
            </w:r>
          </w:p>
        </w:tc>
        <w:tc>
          <w:tcPr>
            <w:tcW w:w="2900" w:type="dxa"/>
            <w:vMerge w:val="restart"/>
            <w:tcBorders>
              <w:tl2br w:val="nil"/>
              <w:tr2bl w:val="nil"/>
            </w:tcBorders>
            <w:noWrap w:val="0"/>
            <w:vAlign w:val="center"/>
          </w:tcPr>
          <w:p w14:paraId="583209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一、患者管理 。(一)患者信息管理。由家属提供或直接转自原承担治疗任务的专业医疗卫生机构的疾病诊疗相关信息，同时为患者进行一次全面评估，为其建立居民健康档案，并按照要求填写严重精神障碍患者个人信息补充表。(二)随访评估。对应管理的严重精神障碍患者每年至少随访 4 次，每次随访应对患者进行危险性评估;检查患者的精神状况，包括感觉、知觉、思维、情感和意志行为、自知力等;询问和评估患者的躯体疾病、社会功能情况、用药情况及各项实验室检查结果等。(三)分类干预。 根据患者的危险性评估分级、社会功能状况、精神症状评估、自知力等进行分类干预 。(四)健康体检。在患者病情许可的情况下，征得监护人与(或)患者本人同意后，每年进行 1次健康检查，可与随访相结合。内容包括一般体格检查、血压、体重、血常规(含白细胞分类)、转氨酶、血糖、心电图。                二、疑似精神障碍患者筛查。对社区发现报告的疑似精神行为异常人员开展筛查，确诊后及时纳入管理。三、患者危险性评估 。对于纳入治安重点人员管理的患者及随访中病情不稳定患者及时开展患者危险性评估。                   </w:t>
            </w:r>
          </w:p>
        </w:tc>
        <w:tc>
          <w:tcPr>
            <w:tcW w:w="2835" w:type="dxa"/>
            <w:vMerge w:val="restart"/>
            <w:tcBorders>
              <w:tl2br w:val="nil"/>
              <w:tr2bl w:val="nil"/>
            </w:tcBorders>
            <w:noWrap w:val="0"/>
            <w:vAlign w:val="center"/>
          </w:tcPr>
          <w:p w14:paraId="1AF2B3CC">
            <w:pPr>
              <w:keepNext w:val="0"/>
              <w:keepLines w:val="0"/>
              <w:pageBreakBefore w:val="0"/>
              <w:widowControl/>
              <w:suppressLineNumbers w:val="0"/>
              <w:kinsoku/>
              <w:wordWrap/>
              <w:overflowPunct/>
              <w:topLinePunct w:val="0"/>
              <w:autoSpaceDE/>
              <w:autoSpaceDN/>
              <w:bidi w:val="0"/>
              <w:adjustRightInd/>
              <w:snapToGrid/>
              <w:spacing w:after="220" w:afterAutospacing="0"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（一）核实并确认严重精神障碍患者是否在辖区居住。</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（二）建立健康档案：签订同意参加社区服务管理协议，填写个人基本信息表、完善患者个人信息补充表。</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三）随访评估及分类干预。病情评估为稳定患者，每季度随访1次；病情评估基本稳定的患者，一个月随访评估一次；病情评估不稳定患者2周随访一次，建议转诊。随访后10工作日录入信息系统，同时开展患者及家属健康教育，促其规律服药。（四）健康体检。患者每年可参加一次免费体检。体检情况及时记录并进行系统录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p>
        </w:tc>
        <w:tc>
          <w:tcPr>
            <w:tcW w:w="3997" w:type="dxa"/>
            <w:vMerge w:val="restart"/>
            <w:tcBorders>
              <w:tl2br w:val="nil"/>
              <w:tr2bl w:val="nil"/>
            </w:tcBorders>
            <w:noWrap w:val="0"/>
            <w:vAlign w:val="center"/>
          </w:tcPr>
          <w:p w14:paraId="029D06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 1.相关工作人员加强信息安全意识，注意保护患者个人隐私，不得将患者信息泄露给此项工作无关的任何机构与个人，不得在公共场所公开谈论患者隐私。                                                                </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 xml:space="preserve">                                                                     2.乡镇卫生院、村社区卫生服务中心指定精防人员为确诊患者健康档案进行编码，采用17位编码制，以国家统一的行政区划编码为基础，以村(居)委会为单位，编制居民健康档案唯一编码。同时用此编码在国家严重精神障碍信息管理系统创建健康档案，在全国信息平台上实现资源共享奠定基础 。                          。                                                                                                                                                                                                3.精防人员应通过多种信息采集方式及时更新患者信息。尤其是联系电话、监护人信息、居住地变更情况，对已不在辖区居住半年以上患者及时迁转至患者现居住地所在社区卫生服务中心或镇卫生院。</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 xml:space="preserve">4.精防人员按照国家有关专项服务规范要求记录相关内容，记录内容应齐全完整、真实准确、书写规范、基础内容无缺失。对病情不稳定患者及时采取转诊或加强社区管理，防止患者肇事肇祸。                                                                                                                                                                                                                                                                                                  5.患者健康档案由精防人员管理维护，纸质档案按照防盗、防晒、防高温、防火、防潮、防尘、防鼠和防虫等要求妥善保管健康档案，保证健康档案完整、安全；电子档案需确保信息安全，患者隐私得以保障。                                                                       </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 xml:space="preserve">                                                                        6.电子健康档案在建立完善、信息系统开发、信息传输全过程中应遵循国家统一的相关数据标准与规范。确保患者信息在国家严重精神障碍信息管理系统中信息互通、共享。</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 xml:space="preserve">    </w:t>
            </w:r>
          </w:p>
        </w:tc>
      </w:tr>
      <w:tr w14:paraId="7B8F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756E8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0E8E6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重庆市南岸区南坪街道社区卫生服务中心</w:t>
            </w:r>
          </w:p>
        </w:tc>
        <w:tc>
          <w:tcPr>
            <w:tcW w:w="1257" w:type="dxa"/>
            <w:tcBorders>
              <w:tl2br w:val="nil"/>
              <w:tr2bl w:val="nil"/>
            </w:tcBorders>
            <w:noWrap/>
            <w:vAlign w:val="center"/>
          </w:tcPr>
          <w:p w14:paraId="75E96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重庆市南岸区南坪新街71号</w:t>
            </w:r>
          </w:p>
        </w:tc>
        <w:tc>
          <w:tcPr>
            <w:tcW w:w="707" w:type="dxa"/>
            <w:vMerge w:val="continue"/>
            <w:tcBorders>
              <w:tl2br w:val="nil"/>
              <w:tr2bl w:val="nil"/>
            </w:tcBorders>
            <w:noWrap w:val="0"/>
            <w:vAlign w:val="center"/>
          </w:tcPr>
          <w:p w14:paraId="23E83D2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714F2AC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13AB903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362D972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47FCB02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3FC5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3CC53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3D4B0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重庆市南岸区龙门浩街道社区卫生服务中心</w:t>
            </w:r>
          </w:p>
        </w:tc>
        <w:tc>
          <w:tcPr>
            <w:tcW w:w="1257" w:type="dxa"/>
            <w:tcBorders>
              <w:tl2br w:val="nil"/>
              <w:tr2bl w:val="nil"/>
            </w:tcBorders>
            <w:noWrap/>
            <w:vAlign w:val="center"/>
          </w:tcPr>
          <w:p w14:paraId="368D2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重庆市南岸区海棠溪街道敦厚下段38号</w:t>
            </w:r>
          </w:p>
        </w:tc>
        <w:tc>
          <w:tcPr>
            <w:tcW w:w="707" w:type="dxa"/>
            <w:vMerge w:val="continue"/>
            <w:tcBorders>
              <w:tl2br w:val="nil"/>
              <w:tr2bl w:val="nil"/>
            </w:tcBorders>
            <w:noWrap w:val="0"/>
            <w:vAlign w:val="center"/>
          </w:tcPr>
          <w:p w14:paraId="0AFE4FD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4A3DAE4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5DBA310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5BFDD8B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146EA2D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6EFC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18EE2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7F0D3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海棠溪街道社区卫生服务中心</w:t>
            </w:r>
          </w:p>
        </w:tc>
        <w:tc>
          <w:tcPr>
            <w:tcW w:w="1257" w:type="dxa"/>
            <w:tcBorders>
              <w:tl2br w:val="nil"/>
              <w:tr2bl w:val="nil"/>
            </w:tcBorders>
            <w:noWrap/>
            <w:vAlign w:val="center"/>
          </w:tcPr>
          <w:p w14:paraId="15D20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w:t>
            </w:r>
            <w:r>
              <w:rPr>
                <w:rFonts w:hint="default" w:ascii="Times New Roman" w:hAnsi="Times New Roman" w:eastAsia="方正仿宋_GBK" w:cs="Times New Roman"/>
                <w:i w:val="0"/>
                <w:iCs w:val="0"/>
                <w:color w:val="000000"/>
                <w:kern w:val="0"/>
                <w:sz w:val="24"/>
                <w:szCs w:val="24"/>
                <w:u w:val="none"/>
                <w:lang w:val="en-US" w:eastAsia="zh-CN" w:bidi="ar"/>
              </w:rPr>
              <w:t>南岸区海棠溪街道烟雨路410号附3号</w:t>
            </w:r>
          </w:p>
        </w:tc>
        <w:tc>
          <w:tcPr>
            <w:tcW w:w="707" w:type="dxa"/>
            <w:vMerge w:val="continue"/>
            <w:tcBorders>
              <w:tl2br w:val="nil"/>
              <w:tr2bl w:val="nil"/>
            </w:tcBorders>
            <w:noWrap w:val="0"/>
            <w:vAlign w:val="center"/>
          </w:tcPr>
          <w:p w14:paraId="3389AFC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5661CF6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56D3A62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1983240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2462D79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659D9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trPr>
        <w:tc>
          <w:tcPr>
            <w:tcW w:w="692" w:type="dxa"/>
            <w:vMerge w:val="continue"/>
            <w:tcBorders>
              <w:tl2br w:val="nil"/>
              <w:tr2bl w:val="nil"/>
            </w:tcBorders>
            <w:noWrap/>
            <w:vAlign w:val="center"/>
          </w:tcPr>
          <w:p w14:paraId="7735ED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3846C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南坪镇卫生院</w:t>
            </w:r>
          </w:p>
        </w:tc>
        <w:tc>
          <w:tcPr>
            <w:tcW w:w="1257" w:type="dxa"/>
            <w:tcBorders>
              <w:tl2br w:val="nil"/>
              <w:tr2bl w:val="nil"/>
            </w:tcBorders>
            <w:noWrap/>
            <w:vAlign w:val="center"/>
          </w:tcPr>
          <w:p w14:paraId="5718B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重庆市南岸区江南大道</w:t>
            </w:r>
            <w:r>
              <w:rPr>
                <w:rStyle w:val="6"/>
                <w:rFonts w:hint="default" w:ascii="Times New Roman" w:hAnsi="Times New Roman" w:eastAsia="方正仿宋_GBK" w:cs="Times New Roman"/>
                <w:lang w:val="en-US" w:eastAsia="zh-CN" w:bidi="ar"/>
              </w:rPr>
              <w:t>34</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24BAF9E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6B4B942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6844786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7AEFC0B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1DDDBC4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20A4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3" w:hRule="atLeast"/>
        </w:trPr>
        <w:tc>
          <w:tcPr>
            <w:tcW w:w="692" w:type="dxa"/>
            <w:vMerge w:val="continue"/>
            <w:tcBorders>
              <w:tl2br w:val="nil"/>
              <w:tr2bl w:val="nil"/>
            </w:tcBorders>
            <w:noWrap/>
            <w:vAlign w:val="center"/>
          </w:tcPr>
          <w:p w14:paraId="7087F7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5BA0D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重庆市南岸区南山街道社区卫生服务中心</w:t>
            </w:r>
          </w:p>
        </w:tc>
        <w:tc>
          <w:tcPr>
            <w:tcW w:w="1257" w:type="dxa"/>
            <w:tcBorders>
              <w:tl2br w:val="nil"/>
              <w:tr2bl w:val="nil"/>
            </w:tcBorders>
            <w:noWrap/>
            <w:vAlign w:val="center"/>
          </w:tcPr>
          <w:p w14:paraId="646DE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重庆市南岸区南山街道崇文路</w:t>
            </w:r>
            <w:r>
              <w:rPr>
                <w:rStyle w:val="6"/>
                <w:rFonts w:hint="default" w:ascii="Times New Roman" w:hAnsi="Times New Roman" w:eastAsia="方正仿宋_GBK" w:cs="Times New Roman"/>
                <w:lang w:val="en-US" w:eastAsia="zh-CN" w:bidi="ar"/>
              </w:rPr>
              <w:t>81</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4792AE4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4A14EB2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2326144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2105DCA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7773ED2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6490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3" w:hRule="atLeast"/>
        </w:trPr>
        <w:tc>
          <w:tcPr>
            <w:tcW w:w="692" w:type="dxa"/>
            <w:vMerge w:val="continue"/>
            <w:tcBorders>
              <w:tl2br w:val="nil"/>
              <w:tr2bl w:val="nil"/>
            </w:tcBorders>
            <w:noWrap/>
            <w:vAlign w:val="center"/>
          </w:tcPr>
          <w:p w14:paraId="3BD419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7E73F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重庆市南岸区铜元局街道社区卫生服务中心</w:t>
            </w:r>
          </w:p>
        </w:tc>
        <w:tc>
          <w:tcPr>
            <w:tcW w:w="1257" w:type="dxa"/>
            <w:tcBorders>
              <w:tl2br w:val="nil"/>
              <w:tr2bl w:val="nil"/>
            </w:tcBorders>
            <w:noWrap/>
            <w:vAlign w:val="center"/>
          </w:tcPr>
          <w:p w14:paraId="167F3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重庆市南岸区铜元局街道金泽路</w:t>
            </w:r>
            <w:r>
              <w:rPr>
                <w:rStyle w:val="6"/>
                <w:rFonts w:hint="default" w:ascii="Times New Roman" w:hAnsi="Times New Roman" w:eastAsia="方正仿宋_GBK" w:cs="Times New Roman"/>
                <w:lang w:val="en-US" w:eastAsia="zh-CN" w:bidi="ar"/>
              </w:rPr>
              <w:t>1</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6B579E1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32AECB6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6CCB4AB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0DEB79F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0B2AD3B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7494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48B468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6FAF84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重庆市南岸区长生桥镇卫生院</w:t>
            </w:r>
          </w:p>
        </w:tc>
        <w:tc>
          <w:tcPr>
            <w:tcW w:w="1257" w:type="dxa"/>
            <w:tcBorders>
              <w:tl2br w:val="nil"/>
              <w:tr2bl w:val="nil"/>
            </w:tcBorders>
            <w:noWrap/>
            <w:vAlign w:val="center"/>
          </w:tcPr>
          <w:p w14:paraId="579E43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重庆市南岸区长生桥镇新建街</w:t>
            </w:r>
            <w:r>
              <w:rPr>
                <w:rStyle w:val="6"/>
                <w:rFonts w:hint="default" w:ascii="Times New Roman" w:hAnsi="Times New Roman" w:eastAsia="方正仿宋_GBK" w:cs="Times New Roman"/>
                <w:lang w:val="en-US" w:eastAsia="zh-CN" w:bidi="ar"/>
              </w:rPr>
              <w:t>17</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59D7396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281BAD9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7C43FEF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5B031D8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4E357F4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6598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3DAED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11665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重庆市南岸区迎龙镇卫生院</w:t>
            </w:r>
          </w:p>
        </w:tc>
        <w:tc>
          <w:tcPr>
            <w:tcW w:w="1257" w:type="dxa"/>
            <w:tcBorders>
              <w:tl2br w:val="nil"/>
              <w:tr2bl w:val="nil"/>
            </w:tcBorders>
            <w:noWrap/>
            <w:vAlign w:val="center"/>
          </w:tcPr>
          <w:p w14:paraId="516009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重庆市南岸区迎龙镇星斗路</w:t>
            </w:r>
            <w:r>
              <w:rPr>
                <w:rStyle w:val="6"/>
                <w:rFonts w:hint="default" w:ascii="Times New Roman" w:hAnsi="Times New Roman" w:eastAsia="方正仿宋_GBK" w:cs="Times New Roman"/>
                <w:lang w:val="en-US" w:eastAsia="zh-CN" w:bidi="ar"/>
              </w:rPr>
              <w:t>93</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13333AC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34B9735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447CA79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1747E0C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79CDFC1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2E202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0BCB0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4B502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重庆市南岸区广阳镇卫生院</w:t>
            </w:r>
          </w:p>
        </w:tc>
        <w:tc>
          <w:tcPr>
            <w:tcW w:w="1257" w:type="dxa"/>
            <w:tcBorders>
              <w:tl2br w:val="nil"/>
              <w:tr2bl w:val="nil"/>
            </w:tcBorders>
            <w:noWrap/>
            <w:vAlign w:val="center"/>
          </w:tcPr>
          <w:p w14:paraId="17FB2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重庆市南岸区广阳镇明月沱</w:t>
            </w:r>
            <w:r>
              <w:rPr>
                <w:rStyle w:val="6"/>
                <w:rFonts w:hint="default" w:ascii="Times New Roman" w:hAnsi="Times New Roman" w:eastAsia="方正仿宋_GBK" w:cs="Times New Roman"/>
                <w:lang w:val="en-US" w:eastAsia="zh-CN" w:bidi="ar"/>
              </w:rPr>
              <w:t>163</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57656F6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5990966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31B6949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29A909D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3705C3D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491B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66644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656DF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重庆市南岸区峡口镇卫生院</w:t>
            </w:r>
          </w:p>
        </w:tc>
        <w:tc>
          <w:tcPr>
            <w:tcW w:w="1257" w:type="dxa"/>
            <w:tcBorders>
              <w:tl2br w:val="nil"/>
              <w:tr2bl w:val="nil"/>
            </w:tcBorders>
            <w:noWrap/>
            <w:vAlign w:val="center"/>
          </w:tcPr>
          <w:p w14:paraId="454A0E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重庆市南岸区峡口镇柏林路</w:t>
            </w:r>
            <w:r>
              <w:rPr>
                <w:rStyle w:val="6"/>
                <w:rFonts w:hint="default" w:ascii="Times New Roman" w:hAnsi="Times New Roman" w:eastAsia="方正仿宋_GBK" w:cs="Times New Roman"/>
                <w:lang w:val="en-US" w:eastAsia="zh-CN" w:bidi="ar"/>
              </w:rPr>
              <w:t>8</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1B71CFB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70C5309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57AF0D5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5892199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08E127A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30B16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20A05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61784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重庆市南岸区鸡冠石镇卫生院</w:t>
            </w:r>
          </w:p>
        </w:tc>
        <w:tc>
          <w:tcPr>
            <w:tcW w:w="1257" w:type="dxa"/>
            <w:tcBorders>
              <w:tl2br w:val="nil"/>
              <w:tr2bl w:val="nil"/>
            </w:tcBorders>
            <w:noWrap/>
            <w:vAlign w:val="center"/>
          </w:tcPr>
          <w:p w14:paraId="3FC3D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重庆市南岸区鸡冠石正街</w:t>
            </w:r>
            <w:r>
              <w:rPr>
                <w:rStyle w:val="6"/>
                <w:rFonts w:hint="default" w:ascii="Times New Roman" w:hAnsi="Times New Roman" w:eastAsia="方正仿宋_GBK" w:cs="Times New Roman"/>
                <w:lang w:val="en-US" w:eastAsia="zh-CN" w:bidi="ar"/>
              </w:rPr>
              <w:t>96</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01E9D45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51CE187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6F826A8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752747A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203A7AB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1E275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6748D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336CC6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重庆市南岸区重庆西计医院</w:t>
            </w:r>
          </w:p>
        </w:tc>
        <w:tc>
          <w:tcPr>
            <w:tcW w:w="1257" w:type="dxa"/>
            <w:tcBorders>
              <w:tl2br w:val="nil"/>
              <w:tr2bl w:val="nil"/>
            </w:tcBorders>
            <w:noWrap/>
            <w:vAlign w:val="center"/>
          </w:tcPr>
          <w:p w14:paraId="5C8C8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重庆市南岸区南坪五小区光电路</w:t>
            </w:r>
            <w:r>
              <w:rPr>
                <w:rStyle w:val="6"/>
                <w:rFonts w:hint="default" w:ascii="Times New Roman" w:hAnsi="Times New Roman" w:eastAsia="方正仿宋_GBK" w:cs="Times New Roman"/>
                <w:lang w:val="en-US" w:eastAsia="zh-CN" w:bidi="ar"/>
              </w:rPr>
              <w:t>1</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28031F1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5B3C60C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40F06A1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669DBEE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0670FC6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1656D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33376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03D90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花园路街道社区卫生服务中心</w:t>
            </w:r>
          </w:p>
        </w:tc>
        <w:tc>
          <w:tcPr>
            <w:tcW w:w="1257" w:type="dxa"/>
            <w:tcBorders>
              <w:tl2br w:val="nil"/>
              <w:tr2bl w:val="nil"/>
            </w:tcBorders>
            <w:noWrap/>
            <w:vAlign w:val="center"/>
          </w:tcPr>
          <w:p w14:paraId="606B3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重庆市南岸区明佳路1号</w:t>
            </w:r>
          </w:p>
        </w:tc>
        <w:tc>
          <w:tcPr>
            <w:tcW w:w="707" w:type="dxa"/>
            <w:vMerge w:val="continue"/>
            <w:tcBorders>
              <w:tl2br w:val="nil"/>
              <w:tr2bl w:val="nil"/>
            </w:tcBorders>
            <w:noWrap w:val="0"/>
            <w:vAlign w:val="center"/>
          </w:tcPr>
          <w:p w14:paraId="79F0BA2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591D3A8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3C2463F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2AC725B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66C8B22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1BA4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4BCCD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953" w:type="dxa"/>
            <w:tcBorders>
              <w:tl2br w:val="nil"/>
              <w:tr2bl w:val="nil"/>
            </w:tcBorders>
            <w:noWrap w:val="0"/>
            <w:vAlign w:val="center"/>
          </w:tcPr>
          <w:p w14:paraId="7A6EA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重庆慈佑中西医结合医院</w:t>
            </w:r>
          </w:p>
        </w:tc>
        <w:tc>
          <w:tcPr>
            <w:tcW w:w="1257" w:type="dxa"/>
            <w:tcBorders>
              <w:tl2br w:val="nil"/>
              <w:tr2bl w:val="nil"/>
            </w:tcBorders>
            <w:noWrap/>
            <w:vAlign w:val="center"/>
          </w:tcPr>
          <w:p w14:paraId="1C2CB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重庆市南岸区城南中二路</w:t>
            </w:r>
            <w:r>
              <w:rPr>
                <w:rStyle w:val="6"/>
                <w:rFonts w:hint="default" w:ascii="Times New Roman" w:hAnsi="Times New Roman" w:eastAsia="方正仿宋_GBK" w:cs="Times New Roman"/>
                <w:lang w:val="en-US" w:eastAsia="zh-CN" w:bidi="ar"/>
              </w:rPr>
              <w:t>1</w:t>
            </w:r>
            <w:r>
              <w:rPr>
                <w:rStyle w:val="5"/>
                <w:rFonts w:hint="default" w:ascii="Times New Roman" w:hAnsi="Times New Roman" w:cs="Times New Roman"/>
                <w:lang w:val="en-US" w:eastAsia="zh-CN" w:bidi="ar"/>
              </w:rPr>
              <w:t>号附</w:t>
            </w:r>
            <w:r>
              <w:rPr>
                <w:rStyle w:val="6"/>
                <w:rFonts w:hint="default" w:ascii="Times New Roman" w:hAnsi="Times New Roman" w:eastAsia="方正仿宋_GBK" w:cs="Times New Roman"/>
                <w:lang w:val="en-US" w:eastAsia="zh-CN" w:bidi="ar"/>
              </w:rPr>
              <w:t>1</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17A1E42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733E13A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0B7EACB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2376C60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1BCFD12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4940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92" w:type="dxa"/>
            <w:vMerge w:val="continue"/>
            <w:tcBorders>
              <w:tl2br w:val="nil"/>
              <w:tr2bl w:val="nil"/>
            </w:tcBorders>
            <w:noWrap/>
            <w:vAlign w:val="center"/>
          </w:tcPr>
          <w:p w14:paraId="1E147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953" w:type="dxa"/>
            <w:tcBorders>
              <w:tl2br w:val="nil"/>
              <w:tr2bl w:val="nil"/>
            </w:tcBorders>
            <w:noWrap w:val="0"/>
            <w:vAlign w:val="center"/>
          </w:tcPr>
          <w:p w14:paraId="7FC8A7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
                <w:rFonts w:hint="default" w:ascii="Times New Roman" w:hAnsi="Times New Roman" w:cs="Times New Roman"/>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重庆康达医院</w:t>
            </w:r>
          </w:p>
        </w:tc>
        <w:tc>
          <w:tcPr>
            <w:tcW w:w="1257" w:type="dxa"/>
            <w:tcBorders>
              <w:tl2br w:val="nil"/>
              <w:tr2bl w:val="nil"/>
            </w:tcBorders>
            <w:noWrap/>
            <w:vAlign w:val="center"/>
          </w:tcPr>
          <w:p w14:paraId="4C2697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重庆市南岸区学府大道</w:t>
            </w:r>
            <w:r>
              <w:rPr>
                <w:rStyle w:val="6"/>
                <w:rFonts w:hint="default" w:ascii="Times New Roman" w:hAnsi="Times New Roman" w:eastAsia="宋体" w:cs="Times New Roman"/>
                <w:lang w:val="en-US" w:eastAsia="zh-CN" w:bidi="ar"/>
              </w:rPr>
              <w:t>22</w:t>
            </w:r>
            <w:r>
              <w:rPr>
                <w:rStyle w:val="5"/>
                <w:rFonts w:hint="default" w:ascii="Times New Roman" w:hAnsi="Times New Roman" w:cs="Times New Roman"/>
                <w:lang w:val="en-US" w:eastAsia="zh-CN" w:bidi="ar"/>
              </w:rPr>
              <w:t>号附</w:t>
            </w:r>
            <w:r>
              <w:rPr>
                <w:rStyle w:val="6"/>
                <w:rFonts w:hint="default" w:ascii="Times New Roman" w:hAnsi="Times New Roman" w:eastAsia="宋体" w:cs="Times New Roman"/>
                <w:lang w:val="en-US" w:eastAsia="zh-CN" w:bidi="ar"/>
              </w:rPr>
              <w:t>1</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2279173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11BD3B4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3EBAA68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26650F8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0820C75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16FB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92" w:type="dxa"/>
            <w:vMerge w:val="continue"/>
            <w:tcBorders>
              <w:tl2br w:val="nil"/>
              <w:tr2bl w:val="nil"/>
            </w:tcBorders>
            <w:noWrap/>
            <w:vAlign w:val="center"/>
          </w:tcPr>
          <w:p w14:paraId="46DFB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953" w:type="dxa"/>
            <w:tcBorders>
              <w:tl2br w:val="nil"/>
              <w:tr2bl w:val="nil"/>
            </w:tcBorders>
            <w:noWrap w:val="0"/>
            <w:vAlign w:val="center"/>
          </w:tcPr>
          <w:p w14:paraId="0EF687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重庆市东南医院</w:t>
            </w:r>
          </w:p>
        </w:tc>
        <w:tc>
          <w:tcPr>
            <w:tcW w:w="1257" w:type="dxa"/>
            <w:tcBorders>
              <w:tl2br w:val="nil"/>
              <w:tr2bl w:val="nil"/>
            </w:tcBorders>
            <w:noWrap w:val="0"/>
            <w:vAlign w:val="center"/>
          </w:tcPr>
          <w:p w14:paraId="54D9B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Style w:val="5"/>
                <w:rFonts w:hint="default" w:ascii="Times New Roman" w:hAnsi="Times New Roman" w:cs="Times New Roman"/>
                <w:lang w:val="en-US" w:eastAsia="zh-CN" w:bidi="ar"/>
              </w:rPr>
              <w:t>重庆市南岸区通江大道</w:t>
            </w:r>
            <w:r>
              <w:rPr>
                <w:rStyle w:val="6"/>
                <w:rFonts w:hint="default" w:ascii="Times New Roman" w:hAnsi="Times New Roman" w:eastAsia="方正仿宋_GBK" w:cs="Times New Roman"/>
                <w:lang w:val="en-US" w:eastAsia="zh-CN" w:bidi="ar"/>
              </w:rPr>
              <w:t>98</w:t>
            </w:r>
            <w:r>
              <w:rPr>
                <w:rStyle w:val="5"/>
                <w:rFonts w:hint="default" w:ascii="Times New Roman" w:hAnsi="Times New Roman" w:cs="Times New Roman"/>
                <w:lang w:val="en-US" w:eastAsia="zh-CN" w:bidi="ar"/>
              </w:rPr>
              <w:t>号</w:t>
            </w:r>
          </w:p>
        </w:tc>
        <w:tc>
          <w:tcPr>
            <w:tcW w:w="707" w:type="dxa"/>
            <w:vMerge w:val="continue"/>
            <w:tcBorders>
              <w:tl2br w:val="nil"/>
              <w:tr2bl w:val="nil"/>
            </w:tcBorders>
            <w:noWrap w:val="0"/>
            <w:vAlign w:val="center"/>
          </w:tcPr>
          <w:p w14:paraId="717BF0E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833" w:type="dxa"/>
            <w:vMerge w:val="continue"/>
            <w:tcBorders>
              <w:tl2br w:val="nil"/>
              <w:tr2bl w:val="nil"/>
            </w:tcBorders>
            <w:noWrap w:val="0"/>
            <w:vAlign w:val="center"/>
          </w:tcPr>
          <w:p w14:paraId="4794A00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900" w:type="dxa"/>
            <w:vMerge w:val="continue"/>
            <w:tcBorders>
              <w:tl2br w:val="nil"/>
              <w:tr2bl w:val="nil"/>
            </w:tcBorders>
            <w:noWrap w:val="0"/>
            <w:vAlign w:val="center"/>
          </w:tcPr>
          <w:p w14:paraId="24C4712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2835" w:type="dxa"/>
            <w:vMerge w:val="continue"/>
            <w:tcBorders>
              <w:tl2br w:val="nil"/>
              <w:tr2bl w:val="nil"/>
            </w:tcBorders>
            <w:noWrap w:val="0"/>
            <w:vAlign w:val="center"/>
          </w:tcPr>
          <w:p w14:paraId="349D7EE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c>
          <w:tcPr>
            <w:tcW w:w="3997" w:type="dxa"/>
            <w:vMerge w:val="continue"/>
            <w:tcBorders>
              <w:tl2br w:val="nil"/>
              <w:tr2bl w:val="nil"/>
            </w:tcBorders>
            <w:noWrap w:val="0"/>
            <w:vAlign w:val="center"/>
          </w:tcPr>
          <w:p w14:paraId="496943B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2"/>
                <w:szCs w:val="22"/>
                <w:u w:val="none"/>
              </w:rPr>
            </w:pPr>
          </w:p>
        </w:tc>
      </w:tr>
      <w:tr w14:paraId="118F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4174" w:type="dxa"/>
            <w:gridSpan w:val="8"/>
            <w:tcBorders>
              <w:tl2br w:val="nil"/>
              <w:tr2bl w:val="nil"/>
            </w:tcBorders>
            <w:shd w:val="clear" w:color="auto" w:fill="auto"/>
            <w:noWrap/>
            <w:vAlign w:val="center"/>
          </w:tcPr>
          <w:p w14:paraId="4EE743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【行政法规】</w:t>
            </w:r>
          </w:p>
          <w:p w14:paraId="61AEFD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20BF1E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4EAB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4174" w:type="dxa"/>
            <w:gridSpan w:val="8"/>
            <w:tcBorders>
              <w:tl2br w:val="nil"/>
              <w:tr2bl w:val="nil"/>
            </w:tcBorders>
            <w:shd w:val="clear" w:color="auto" w:fill="auto"/>
            <w:noWrap/>
            <w:vAlign w:val="center"/>
          </w:tcPr>
          <w:p w14:paraId="130CA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2ADA9579">
      <w:pPr>
        <w:rPr>
          <w:rFonts w:hint="eastAsia" w:ascii="方正小标宋_GBK" w:hAnsi="方正小标宋_GBK" w:eastAsia="方正小标宋_GBK" w:cs="方正小标宋_GBK"/>
          <w:i w:val="0"/>
          <w:iCs w:val="0"/>
          <w:color w:val="000000"/>
          <w:kern w:val="0"/>
          <w:sz w:val="52"/>
          <w:szCs w:val="52"/>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5EA2A33"/>
    <w:rsid w:val="00860654"/>
    <w:rsid w:val="02B52241"/>
    <w:rsid w:val="05720B50"/>
    <w:rsid w:val="05EA2A33"/>
    <w:rsid w:val="071C62A9"/>
    <w:rsid w:val="07406B1A"/>
    <w:rsid w:val="0B48482D"/>
    <w:rsid w:val="104650B3"/>
    <w:rsid w:val="11253513"/>
    <w:rsid w:val="127952CC"/>
    <w:rsid w:val="133E02C4"/>
    <w:rsid w:val="138F0B1F"/>
    <w:rsid w:val="15D62A35"/>
    <w:rsid w:val="169F72CB"/>
    <w:rsid w:val="172F68A1"/>
    <w:rsid w:val="19D41982"/>
    <w:rsid w:val="1C6E39C8"/>
    <w:rsid w:val="1EF328AA"/>
    <w:rsid w:val="1F775289"/>
    <w:rsid w:val="1FBC2C9C"/>
    <w:rsid w:val="218F067B"/>
    <w:rsid w:val="2317005F"/>
    <w:rsid w:val="29450B05"/>
    <w:rsid w:val="2D3044CE"/>
    <w:rsid w:val="31336B36"/>
    <w:rsid w:val="3172765E"/>
    <w:rsid w:val="322F554F"/>
    <w:rsid w:val="332E1CAB"/>
    <w:rsid w:val="34E16FD5"/>
    <w:rsid w:val="38FD63A7"/>
    <w:rsid w:val="3BB52F69"/>
    <w:rsid w:val="3C720E5A"/>
    <w:rsid w:val="411F754D"/>
    <w:rsid w:val="458319E2"/>
    <w:rsid w:val="475F022D"/>
    <w:rsid w:val="4B0C4228"/>
    <w:rsid w:val="4D317F76"/>
    <w:rsid w:val="4D9C1893"/>
    <w:rsid w:val="4F4E7E9B"/>
    <w:rsid w:val="50243DC2"/>
    <w:rsid w:val="50DB0924"/>
    <w:rsid w:val="51B64EEE"/>
    <w:rsid w:val="549A4A5D"/>
    <w:rsid w:val="56AC6C9B"/>
    <w:rsid w:val="56C105BC"/>
    <w:rsid w:val="56C836F9"/>
    <w:rsid w:val="57064221"/>
    <w:rsid w:val="573E39BB"/>
    <w:rsid w:val="582C415B"/>
    <w:rsid w:val="58C3686E"/>
    <w:rsid w:val="58F21712"/>
    <w:rsid w:val="5D6850D9"/>
    <w:rsid w:val="5D9E354F"/>
    <w:rsid w:val="5EF43522"/>
    <w:rsid w:val="603C0CB4"/>
    <w:rsid w:val="63FC70D8"/>
    <w:rsid w:val="64E37FD3"/>
    <w:rsid w:val="6777332C"/>
    <w:rsid w:val="67E1286C"/>
    <w:rsid w:val="69FD14B4"/>
    <w:rsid w:val="6B621F16"/>
    <w:rsid w:val="6C702411"/>
    <w:rsid w:val="6EDD18B4"/>
    <w:rsid w:val="6EEA7CAD"/>
    <w:rsid w:val="75226272"/>
    <w:rsid w:val="75A1363B"/>
    <w:rsid w:val="7662726E"/>
    <w:rsid w:val="76B96CB8"/>
    <w:rsid w:val="7BC079C5"/>
    <w:rsid w:val="7C0B7A60"/>
    <w:rsid w:val="7C501917"/>
    <w:rsid w:val="7C9537CE"/>
    <w:rsid w:val="7F011A3E"/>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方正仿宋_GBK" w:hAnsi="方正仿宋_GBK" w:eastAsia="方正仿宋_GBK" w:cs="方正仿宋_GBK"/>
      <w:color w:val="000000"/>
      <w:sz w:val="22"/>
      <w:szCs w:val="22"/>
      <w:u w:val="none"/>
    </w:rPr>
  </w:style>
  <w:style w:type="character" w:customStyle="1" w:styleId="5">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6">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2542</Words>
  <Characters>2587</Characters>
  <Lines>0</Lines>
  <Paragraphs>0</Paragraphs>
  <TotalTime>4</TotalTime>
  <ScaleCrop>false</ScaleCrop>
  <LinksUpToDate>false</LinksUpToDate>
  <CharactersWithSpaces>3751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2024-11-13T09:02:00Z</dcterms:created>
  <dc:creator>办公室-赵明月</dc:creator>
  <cp:lastModifiedBy>办公室-赵明月</cp:lastModifiedBy>
  <dcterms:modified xsi:type="dcterms:W3CDTF">2024-11-25T03:13:40Z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82C27771426E4081A82F8A84462224AD_13</vt:lpwstr>
  </property>
</Properties>
</file>