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899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重庆市卫生健康委员会重庆市财政局</w:t>
      </w:r>
    </w:p>
    <w:p w14:paraId="5450718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关于调整计划生育特别扶助金标准的通知</w:t>
      </w:r>
    </w:p>
    <w:p w14:paraId="7ED80CFA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6E1B9A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2880" w:firstLineChars="9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渝卫发〔2024〕3 号</w:t>
      </w:r>
    </w:p>
    <w:p w14:paraId="6289FAA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A97ED5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各区县（自治县）卫生健康委、财政局，两江新区社发局、财政局，重庆高新区公共服务局、财政局，万盛经开区卫生健康局、财政局：</w:t>
      </w:r>
    </w:p>
    <w:p w14:paraId="28B66D0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按照国家有关动态调整计划生育特别扶助金标准的文件要求，经市政府同意，现就调整计划生育特别扶助金标准有关事项通知如下：</w:t>
      </w:r>
    </w:p>
    <w:p w14:paraId="2D8D789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一、调整特别扶助金标准</w:t>
      </w:r>
    </w:p>
    <w:p w14:paraId="23E1C91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从2024年起，将符合政策条件的重庆市女方年满49周岁的 计划生育独生子女伤残、死亡家庭父母特别扶助金标准分别由原来的每人每月800元、1000元提高到每人每月860元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1080元。</w:t>
      </w:r>
    </w:p>
    <w:p w14:paraId="2C64C64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二、资金来源</w:t>
      </w:r>
    </w:p>
    <w:p w14:paraId="3B6CF0C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计划生育特别扶助金标准调整后增加的资金，按照重庆市人 民政府办公厅《关于印发重庆市基本公共服务领域市与区县共同 财政事权和支出责任划分改革方案的通知》（渝府办发〔2019〕 41 号）规定， 由市级财政和区县级财政按既定比例承担。</w:t>
      </w:r>
    </w:p>
    <w:p w14:paraId="3319675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三、工作要求</w:t>
      </w:r>
    </w:p>
    <w:p w14:paraId="5BE3F639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（一）各区县（自治县）卫生健康行政部门在实施过程中， 要严格执行政策，认真核实计划生育特殊家庭情况，杜绝冒领、 错发。</w:t>
      </w:r>
    </w:p>
    <w:p w14:paraId="355CDD0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（二）各区县（自治县）财政部门要落实资金，切实加强计 划生育特别扶助资金管理，确保补助对象待遇及时足额兑付。</w:t>
      </w:r>
    </w:p>
    <w:p w14:paraId="55E1882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B69717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50A471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FBFCBC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重庆市卫生健康委员会                 重庆市财政局</w:t>
      </w:r>
    </w:p>
    <w:p w14:paraId="64A0CD84">
      <w:pPr>
        <w:pStyle w:val="2"/>
        <w:spacing w:before="171" w:line="239" w:lineRule="auto"/>
        <w:ind w:left="5816"/>
      </w:pPr>
      <w:r>
        <w:rPr>
          <w:rFonts w:ascii="Times New Roman" w:hAnsi="Times New Roman" w:eastAsia="Times New Roman" w:cs="Times New Roman"/>
          <w:spacing w:val="-7"/>
        </w:rPr>
        <w:t>2024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7"/>
        </w:rPr>
        <w:t>年</w:t>
      </w:r>
      <w:r>
        <w:rPr>
          <w:spacing w:val="-1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7"/>
        </w:rPr>
        <w:t>月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9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7"/>
        </w:rPr>
        <w:t>日</w:t>
      </w:r>
    </w:p>
    <w:p w14:paraId="3919D10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0E80B5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A470D6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5A64AC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98E596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8A2958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B056F9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B5AC7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D4781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 w14:paraId="62B00D1C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960E1AB">
      <w:pPr>
        <w:spacing w:before="16"/>
      </w:pPr>
    </w:p>
    <w:p w14:paraId="085394AA">
      <w:pPr>
        <w:spacing w:before="16"/>
      </w:pPr>
    </w:p>
    <w:tbl>
      <w:tblPr>
        <w:tblStyle w:val="8"/>
        <w:tblW w:w="884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6"/>
        <w:gridCol w:w="3998"/>
      </w:tblGrid>
      <w:tr w14:paraId="454FCD2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846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 w14:paraId="1C3F5617">
            <w:pPr>
              <w:spacing w:before="225" w:line="219" w:lineRule="auto"/>
              <w:ind w:left="306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pacing w:val="-2"/>
                <w:sz w:val="28"/>
                <w:szCs w:val="28"/>
              </w:rPr>
              <w:t>重庆市卫生健康委员会办公室</w:t>
            </w:r>
          </w:p>
        </w:tc>
        <w:tc>
          <w:tcPr>
            <w:tcW w:w="3998" w:type="dxa"/>
            <w:tcBorders>
              <w:top w:val="single" w:color="000000" w:sz="2" w:space="0"/>
              <w:bottom w:val="single" w:color="000000" w:sz="6" w:space="0"/>
            </w:tcBorders>
            <w:vAlign w:val="top"/>
          </w:tcPr>
          <w:p w14:paraId="14ADAF92">
            <w:pPr>
              <w:spacing w:before="225" w:line="219" w:lineRule="auto"/>
              <w:ind w:left="103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2024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 xml:space="preserve">9  </w:t>
            </w:r>
            <w:r>
              <w:rPr>
                <w:rFonts w:ascii="方正仿宋_GBK" w:hAnsi="方正仿宋_GBK" w:eastAsia="方正仿宋_GBK" w:cs="方正仿宋_GBK"/>
                <w:spacing w:val="-13"/>
                <w:sz w:val="28"/>
                <w:szCs w:val="28"/>
              </w:rPr>
              <w:t>日印发</w:t>
            </w:r>
          </w:p>
        </w:tc>
      </w:tr>
    </w:tbl>
    <w:p w14:paraId="507C1905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5" w:type="default"/>
      <w:pgSz w:w="11906" w:h="16839"/>
      <w:pgMar w:top="2098" w:right="1446" w:bottom="1644" w:left="1446" w:header="0" w:footer="9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C172"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D33C74"/>
    <w:rsid w:val="16461969"/>
    <w:rsid w:val="19DC4392"/>
    <w:rsid w:val="1B3847A4"/>
    <w:rsid w:val="29FA1272"/>
    <w:rsid w:val="2FB55877"/>
    <w:rsid w:val="345E3ECA"/>
    <w:rsid w:val="4CEA2347"/>
    <w:rsid w:val="5ACB37B8"/>
    <w:rsid w:val="75A562BE"/>
    <w:rsid w:val="763553E0"/>
    <w:rsid w:val="7964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方正小标宋_GBK" w:hAnsi="方正小标宋_GBK" w:eastAsia="方正小标宋_GBK" w:cs="方正小标宋_GBK"/>
      <w:sz w:val="79"/>
      <w:szCs w:val="7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532</Words>
  <Characters>559</Characters>
  <TotalTime>2</TotalTime>
  <ScaleCrop>false</ScaleCrop>
  <LinksUpToDate>false</LinksUpToDate>
  <CharactersWithSpaces>598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2024-01-09T17:37:00Z</dcterms:created>
  <dc:creator>wjw</dc:creator>
  <cp:lastModifiedBy>办公室-赵明月</cp:lastModifiedBy>
  <dcterms:modified xsi:type="dcterms:W3CDTF">2024-12-05T10:05:38Z</dcterms:modified>
  <dc:title>重庆市卫生健康委员会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2024-12-05T17:35:01Z</vt:filetime>
  </property>
  <property fmtid="{D5CDD505-2E9C-101B-9397-08002B2CF9AE}" pid="4" name="KSOProductBuildVer">
    <vt:lpwstr>2052-12.1.0.18912</vt:lpwstr>
  </property>
  <property fmtid="{D5CDD505-2E9C-101B-9397-08002B2CF9AE}" pid="5" name="ICV">
    <vt:lpwstr>55D49F8B506E494ABD065CCF265104DC_12</vt:lpwstr>
  </property>
</Properties>
</file>