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558" w:rsidRPr="00A74B2F" w:rsidRDefault="00013653">
      <w:pPr>
        <w:pStyle w:val="a6"/>
        <w:shd w:val="clear" w:color="auto" w:fill="FFFFFF"/>
        <w:spacing w:before="0" w:beforeAutospacing="0" w:after="0" w:afterAutospacing="0" w:line="560" w:lineRule="exact"/>
        <w:jc w:val="center"/>
        <w:outlineLvl w:val="0"/>
        <w:rPr>
          <w:rFonts w:ascii="方正小标宋_GBK" w:eastAsia="方正小标宋_GBK"/>
          <w:sz w:val="44"/>
          <w:szCs w:val="44"/>
        </w:rPr>
      </w:pPr>
      <w:r w:rsidRPr="00A74B2F">
        <w:rPr>
          <w:rFonts w:ascii="方正小标宋_GBK" w:eastAsia="方正小标宋_GBK" w:hint="eastAsia"/>
          <w:sz w:val="44"/>
          <w:szCs w:val="44"/>
        </w:rPr>
        <w:t>南岸区南山街道社区卫生服务中心</w:t>
      </w:r>
    </w:p>
    <w:p w:rsidR="000F6558" w:rsidRPr="00A74B2F" w:rsidRDefault="00013653">
      <w:pPr>
        <w:pStyle w:val="a6"/>
        <w:shd w:val="clear" w:color="auto" w:fill="FFFFFF"/>
        <w:spacing w:before="0" w:beforeAutospacing="0" w:after="0" w:afterAutospacing="0" w:line="560" w:lineRule="exact"/>
        <w:jc w:val="center"/>
        <w:outlineLvl w:val="0"/>
        <w:rPr>
          <w:rFonts w:ascii="方正小标宋_GBK" w:eastAsia="方正小标宋_GBK"/>
          <w:sz w:val="44"/>
          <w:szCs w:val="44"/>
        </w:rPr>
      </w:pPr>
      <w:r w:rsidRPr="00A74B2F">
        <w:rPr>
          <w:rFonts w:ascii="方正小标宋_GBK" w:eastAsia="方正小标宋_GBK" w:hint="eastAsia"/>
          <w:sz w:val="44"/>
          <w:szCs w:val="44"/>
        </w:rPr>
        <w:t>2020年度部门决算情况说明</w:t>
      </w:r>
    </w:p>
    <w:p w:rsidR="000F6558" w:rsidRPr="00A74B2F" w:rsidRDefault="000F6558">
      <w:pPr>
        <w:pStyle w:val="a6"/>
        <w:shd w:val="clear" w:color="auto" w:fill="FFFFFF"/>
        <w:spacing w:before="0" w:beforeAutospacing="0" w:after="0" w:afterAutospacing="0" w:line="560" w:lineRule="exact"/>
        <w:ind w:firstLineChars="200" w:firstLine="482"/>
        <w:jc w:val="both"/>
        <w:rPr>
          <w:rStyle w:val="a7"/>
        </w:rPr>
      </w:pPr>
    </w:p>
    <w:p w:rsidR="000F6558" w:rsidRPr="00A74B2F" w:rsidRDefault="00013653">
      <w:pPr>
        <w:pStyle w:val="a6"/>
        <w:shd w:val="clear" w:color="auto" w:fill="FFFFFF"/>
        <w:spacing w:before="0" w:beforeAutospacing="0" w:after="0" w:afterAutospacing="0" w:line="560" w:lineRule="exact"/>
        <w:ind w:firstLineChars="200" w:firstLine="640"/>
        <w:jc w:val="both"/>
        <w:outlineLvl w:val="0"/>
        <w:rPr>
          <w:rStyle w:val="a7"/>
          <w:rFonts w:ascii="方正黑体_GBK" w:eastAsia="方正黑体_GBK"/>
          <w:b w:val="0"/>
          <w:sz w:val="32"/>
          <w:szCs w:val="32"/>
        </w:rPr>
      </w:pPr>
      <w:r w:rsidRPr="00A74B2F">
        <w:rPr>
          <w:rStyle w:val="a7"/>
          <w:rFonts w:ascii="方正黑体_GBK" w:eastAsia="方正黑体_GBK" w:hint="eastAsia"/>
          <w:b w:val="0"/>
          <w:sz w:val="32"/>
          <w:szCs w:val="32"/>
        </w:rPr>
        <w:t>一、部门基本情况</w:t>
      </w:r>
    </w:p>
    <w:p w:rsidR="000F6558" w:rsidRPr="00A74B2F" w:rsidRDefault="00013653">
      <w:pPr>
        <w:pStyle w:val="a6"/>
        <w:shd w:val="clear" w:color="auto" w:fill="FFFFFF"/>
        <w:spacing w:before="0" w:beforeAutospacing="0" w:after="0" w:afterAutospacing="0" w:line="560" w:lineRule="exact"/>
        <w:ind w:firstLineChars="200" w:firstLine="643"/>
        <w:jc w:val="both"/>
        <w:outlineLvl w:val="1"/>
        <w:rPr>
          <w:rFonts w:ascii="方正仿宋_GBK" w:eastAsia="方正仿宋_GBK"/>
          <w:b/>
          <w:sz w:val="32"/>
          <w:szCs w:val="32"/>
        </w:rPr>
      </w:pPr>
      <w:r w:rsidRPr="00A74B2F">
        <w:rPr>
          <w:rFonts w:ascii="方正仿宋_GBK" w:eastAsia="方正仿宋_GBK" w:hint="eastAsia"/>
          <w:b/>
          <w:sz w:val="32"/>
          <w:szCs w:val="32"/>
        </w:rPr>
        <w:t>（一）职能职责。</w:t>
      </w:r>
    </w:p>
    <w:p w:rsidR="000F6558" w:rsidRPr="00A74B2F" w:rsidRDefault="00013653">
      <w:pPr>
        <w:pStyle w:val="a6"/>
        <w:shd w:val="clear" w:color="auto" w:fill="FFFFFF"/>
        <w:spacing w:before="0" w:beforeAutospacing="0" w:after="0" w:afterAutospacing="0" w:line="560" w:lineRule="exact"/>
        <w:ind w:firstLineChars="200" w:firstLine="640"/>
        <w:jc w:val="both"/>
        <w:outlineLvl w:val="1"/>
        <w:rPr>
          <w:rFonts w:ascii="方正仿宋_GBK" w:eastAsia="方正仿宋_GBK"/>
          <w:sz w:val="32"/>
          <w:szCs w:val="32"/>
        </w:rPr>
      </w:pPr>
      <w:r w:rsidRPr="00A74B2F">
        <w:rPr>
          <w:rFonts w:ascii="仿宋_GB2312" w:eastAsia="仿宋_GB2312" w:cs="仿宋_GB2312" w:hint="eastAsia"/>
          <w:sz w:val="32"/>
          <w:szCs w:val="32"/>
        </w:rPr>
        <w:t>南岸区南山街道社区卫生服务中心是一所</w:t>
      </w:r>
      <w:r w:rsidR="00BB5C48" w:rsidRPr="00A74B2F">
        <w:rPr>
          <w:rFonts w:ascii="仿宋_GB2312" w:eastAsia="仿宋_GB2312" w:cs="仿宋_GB2312" w:hint="eastAsia"/>
          <w:sz w:val="32"/>
          <w:szCs w:val="32"/>
        </w:rPr>
        <w:t>由南岸区卫生健康委员会举办的非营利性、公益一类、标准化的社区医院。承担社区预防、社区保健、社区医疗、社区康复、社区健康教育、社区计划生育等职责；同时承担</w:t>
      </w:r>
      <w:r w:rsidRPr="00A74B2F">
        <w:rPr>
          <w:rFonts w:ascii="仿宋_GB2312" w:eastAsia="仿宋_GB2312" w:cs="仿宋_GB2312" w:hint="eastAsia"/>
          <w:sz w:val="32"/>
          <w:szCs w:val="32"/>
        </w:rPr>
        <w:t>基本医疗</w:t>
      </w:r>
      <w:r w:rsidR="00BB5C48" w:rsidRPr="00A74B2F">
        <w:rPr>
          <w:rFonts w:ascii="仿宋_GB2312" w:eastAsia="仿宋_GB2312" w:cs="仿宋_GB2312" w:hint="eastAsia"/>
          <w:sz w:val="32"/>
          <w:szCs w:val="32"/>
        </w:rPr>
        <w:t>服务、基本公共卫生服务、综合管理服务等职责（南编办〔2011〕16号文件）。</w:t>
      </w:r>
    </w:p>
    <w:p w:rsidR="000F6558" w:rsidRPr="00A74B2F" w:rsidRDefault="00013653">
      <w:pPr>
        <w:pStyle w:val="a6"/>
        <w:shd w:val="clear" w:color="auto" w:fill="FFFFFF"/>
        <w:spacing w:before="0" w:beforeAutospacing="0" w:after="0" w:afterAutospacing="0" w:line="560" w:lineRule="exact"/>
        <w:ind w:firstLineChars="200" w:firstLine="643"/>
        <w:outlineLvl w:val="1"/>
        <w:rPr>
          <w:rFonts w:ascii="方正仿宋_GBK" w:eastAsia="方正仿宋_GBK"/>
          <w:b/>
          <w:sz w:val="32"/>
          <w:szCs w:val="32"/>
        </w:rPr>
      </w:pPr>
      <w:r w:rsidRPr="00A74B2F">
        <w:rPr>
          <w:rFonts w:ascii="方正仿宋_GBK" w:eastAsia="方正仿宋_GBK" w:hint="eastAsia"/>
          <w:b/>
          <w:sz w:val="32"/>
          <w:szCs w:val="32"/>
        </w:rPr>
        <w:t>（二）机构设置。</w:t>
      </w:r>
    </w:p>
    <w:p w:rsidR="000F6558" w:rsidRPr="00A74B2F" w:rsidRDefault="00BB5C48">
      <w:pPr>
        <w:pStyle w:val="a6"/>
        <w:shd w:val="clear" w:color="auto" w:fill="FFFFFF"/>
        <w:spacing w:before="0" w:beforeAutospacing="0" w:after="0" w:afterAutospacing="0" w:line="560" w:lineRule="exact"/>
        <w:ind w:firstLineChars="200" w:firstLine="640"/>
        <w:outlineLvl w:val="1"/>
        <w:rPr>
          <w:rFonts w:ascii="方正仿宋_GBK" w:eastAsia="方正仿宋_GBK"/>
          <w:sz w:val="32"/>
          <w:szCs w:val="32"/>
        </w:rPr>
      </w:pPr>
      <w:r w:rsidRPr="00A74B2F">
        <w:rPr>
          <w:rFonts w:ascii="方正仿宋_GBK" w:eastAsia="方正仿宋_GBK" w:hint="eastAsia"/>
          <w:sz w:val="32"/>
          <w:szCs w:val="32"/>
        </w:rPr>
        <w:t>2018年5月撤销</w:t>
      </w:r>
      <w:r w:rsidR="00B668BB" w:rsidRPr="00A74B2F">
        <w:rPr>
          <w:rFonts w:ascii="方正仿宋_GBK" w:eastAsia="方正仿宋_GBK" w:hint="eastAsia"/>
          <w:sz w:val="32"/>
          <w:szCs w:val="32"/>
        </w:rPr>
        <w:t>南岸区</w:t>
      </w:r>
      <w:r w:rsidRPr="00A74B2F">
        <w:rPr>
          <w:rFonts w:ascii="方正仿宋_GBK" w:eastAsia="方正仿宋_GBK" w:hint="eastAsia"/>
          <w:sz w:val="32"/>
          <w:szCs w:val="32"/>
        </w:rPr>
        <w:t>南山街道社区卫生服务中心加挂的南岸区精神卫生中心牌子，设立重庆市南岸区精神卫生中心（南岸编办〔2018〕7号文件）。拆分后两家单位2019年合并决算，2020年独立决算。</w:t>
      </w:r>
    </w:p>
    <w:p w:rsidR="000F6558" w:rsidRPr="00A74B2F" w:rsidRDefault="00013653">
      <w:pPr>
        <w:pStyle w:val="a6"/>
        <w:shd w:val="clear" w:color="auto" w:fill="FFFFFF"/>
        <w:spacing w:before="0" w:beforeAutospacing="0" w:after="0" w:afterAutospacing="0" w:line="560" w:lineRule="exact"/>
        <w:ind w:firstLineChars="200" w:firstLine="643"/>
        <w:jc w:val="both"/>
        <w:outlineLvl w:val="1"/>
        <w:rPr>
          <w:rFonts w:ascii="方正仿宋_GBK" w:eastAsia="方正仿宋_GBK"/>
          <w:sz w:val="32"/>
          <w:szCs w:val="32"/>
        </w:rPr>
      </w:pPr>
      <w:r w:rsidRPr="00A74B2F">
        <w:rPr>
          <w:rFonts w:ascii="方正仿宋_GBK" w:eastAsia="方正仿宋_GBK" w:hint="eastAsia"/>
          <w:b/>
          <w:sz w:val="32"/>
          <w:szCs w:val="32"/>
        </w:rPr>
        <w:t>（三）单位构成。</w:t>
      </w:r>
      <w:r w:rsidRPr="00A74B2F">
        <w:rPr>
          <w:rFonts w:ascii="方正仿宋_GBK" w:eastAsia="方正仿宋_GBK" w:hint="eastAsia"/>
          <w:sz w:val="32"/>
          <w:szCs w:val="32"/>
        </w:rPr>
        <w:t>从预算单位构成看，本单位无下级预算单位</w:t>
      </w:r>
      <w:r w:rsidR="00BB5C48" w:rsidRPr="00A74B2F">
        <w:rPr>
          <w:rFonts w:ascii="方正仿宋_GBK" w:eastAsia="方正仿宋_GBK" w:hint="eastAsia"/>
          <w:sz w:val="32"/>
          <w:szCs w:val="32"/>
        </w:rPr>
        <w:t>。</w:t>
      </w:r>
    </w:p>
    <w:p w:rsidR="000F6558" w:rsidRPr="00A74B2F" w:rsidRDefault="00013653">
      <w:pPr>
        <w:pStyle w:val="a6"/>
        <w:shd w:val="clear" w:color="auto" w:fill="FFFFFF"/>
        <w:spacing w:before="0" w:beforeAutospacing="0" w:after="0" w:afterAutospacing="0" w:line="560" w:lineRule="exact"/>
        <w:ind w:firstLineChars="200" w:firstLine="640"/>
        <w:jc w:val="both"/>
        <w:outlineLvl w:val="0"/>
        <w:rPr>
          <w:rStyle w:val="a7"/>
          <w:rFonts w:ascii="方正黑体_GBK" w:eastAsia="方正黑体_GBK"/>
          <w:b w:val="0"/>
        </w:rPr>
      </w:pPr>
      <w:r w:rsidRPr="00A74B2F">
        <w:rPr>
          <w:rStyle w:val="a7"/>
          <w:rFonts w:ascii="方正黑体_GBK" w:eastAsia="方正黑体_GBK" w:hint="eastAsia"/>
          <w:b w:val="0"/>
          <w:sz w:val="32"/>
          <w:szCs w:val="32"/>
        </w:rPr>
        <w:t>二、部门决算情况说明</w:t>
      </w:r>
    </w:p>
    <w:p w:rsidR="000F6558" w:rsidRPr="00A74B2F" w:rsidRDefault="00013653">
      <w:pPr>
        <w:pStyle w:val="a6"/>
        <w:shd w:val="clear" w:color="auto" w:fill="FFFFFF"/>
        <w:spacing w:before="0" w:beforeAutospacing="0" w:after="0" w:afterAutospacing="0" w:line="560" w:lineRule="exact"/>
        <w:ind w:firstLineChars="200" w:firstLine="643"/>
        <w:jc w:val="both"/>
        <w:outlineLvl w:val="0"/>
        <w:rPr>
          <w:rFonts w:ascii="方正仿宋_GBK" w:eastAsia="方正仿宋_GBK"/>
          <w:sz w:val="32"/>
          <w:szCs w:val="32"/>
        </w:rPr>
      </w:pPr>
      <w:r w:rsidRPr="00A74B2F">
        <w:rPr>
          <w:rStyle w:val="a7"/>
          <w:rFonts w:ascii="方正仿宋_GBK" w:eastAsia="方正仿宋_GBK" w:hint="eastAsia"/>
          <w:sz w:val="32"/>
          <w:szCs w:val="32"/>
        </w:rPr>
        <w:t>（一）收入支出决算总体情况说明</w:t>
      </w:r>
    </w:p>
    <w:p w:rsidR="000F6558" w:rsidRPr="00A74B2F" w:rsidRDefault="00013653">
      <w:pPr>
        <w:pStyle w:val="a6"/>
        <w:shd w:val="clear" w:color="auto" w:fill="FFFFFF"/>
        <w:spacing w:before="0" w:beforeAutospacing="0" w:after="0" w:afterAutospacing="0" w:line="560" w:lineRule="exact"/>
        <w:ind w:firstLineChars="200" w:firstLine="643"/>
        <w:jc w:val="both"/>
        <w:rPr>
          <w:rFonts w:ascii="方正仿宋_GBK" w:eastAsia="方正仿宋_GBK"/>
          <w:sz w:val="32"/>
          <w:szCs w:val="32"/>
        </w:rPr>
      </w:pPr>
      <w:r w:rsidRPr="00A74B2F">
        <w:rPr>
          <w:rFonts w:ascii="方正仿宋_GBK" w:eastAsia="方正仿宋_GBK" w:hint="eastAsia"/>
          <w:b/>
          <w:sz w:val="32"/>
          <w:szCs w:val="32"/>
        </w:rPr>
        <w:t>1.总体情况。</w:t>
      </w:r>
      <w:r w:rsidRPr="00A74B2F">
        <w:rPr>
          <w:rFonts w:ascii="方正仿宋_GBK" w:eastAsia="方正仿宋_GBK" w:hint="eastAsia"/>
          <w:sz w:val="32"/>
          <w:szCs w:val="32"/>
        </w:rPr>
        <w:t>2020</w:t>
      </w:r>
      <w:r w:rsidR="0092469E">
        <w:rPr>
          <w:rFonts w:ascii="方正仿宋_GBK" w:eastAsia="方正仿宋_GBK" w:hint="eastAsia"/>
          <w:sz w:val="32"/>
          <w:szCs w:val="32"/>
        </w:rPr>
        <w:t>年度</w:t>
      </w:r>
      <w:r w:rsidRPr="00A74B2F">
        <w:rPr>
          <w:rFonts w:ascii="方正仿宋_GBK" w:eastAsia="方正仿宋_GBK" w:hint="eastAsia"/>
          <w:sz w:val="32"/>
          <w:szCs w:val="32"/>
        </w:rPr>
        <w:t>收入</w:t>
      </w:r>
      <w:r w:rsidR="0092469E">
        <w:rPr>
          <w:rFonts w:ascii="方正仿宋_GBK" w:eastAsia="方正仿宋_GBK" w:hint="eastAsia"/>
          <w:sz w:val="32"/>
          <w:szCs w:val="32"/>
        </w:rPr>
        <w:t>总计</w:t>
      </w:r>
      <w:r w:rsidRPr="00A74B2F">
        <w:rPr>
          <w:rFonts w:ascii="方正仿宋_GBK" w:eastAsia="方正仿宋_GBK" w:hint="eastAsia"/>
          <w:sz w:val="32"/>
          <w:szCs w:val="32"/>
        </w:rPr>
        <w:t>5072.88</w:t>
      </w:r>
      <w:r w:rsidR="0092469E">
        <w:rPr>
          <w:rFonts w:ascii="方正仿宋_GBK" w:eastAsia="方正仿宋_GBK" w:hint="eastAsia"/>
          <w:sz w:val="32"/>
          <w:szCs w:val="32"/>
        </w:rPr>
        <w:t>万元，</w:t>
      </w:r>
      <w:r w:rsidRPr="00A74B2F">
        <w:rPr>
          <w:rFonts w:ascii="方正仿宋_GBK" w:eastAsia="方正仿宋_GBK" w:hint="eastAsia"/>
          <w:sz w:val="32"/>
          <w:szCs w:val="32"/>
        </w:rPr>
        <w:t>支出</w:t>
      </w:r>
      <w:r w:rsidR="0092469E">
        <w:rPr>
          <w:rFonts w:ascii="方正仿宋_GBK" w:eastAsia="方正仿宋_GBK" w:hint="eastAsia"/>
          <w:sz w:val="32"/>
          <w:szCs w:val="32"/>
        </w:rPr>
        <w:t>总计</w:t>
      </w:r>
      <w:r w:rsidRPr="00A74B2F">
        <w:rPr>
          <w:rFonts w:ascii="方正仿宋_GBK" w:eastAsia="方正仿宋_GBK" w:hint="eastAsia"/>
          <w:sz w:val="32"/>
          <w:szCs w:val="32"/>
        </w:rPr>
        <w:t>5204.83万元，</w:t>
      </w:r>
      <w:r w:rsidR="0092469E">
        <w:rPr>
          <w:rFonts w:ascii="方正仿宋_GBK" w:eastAsia="方正仿宋_GBK" w:hint="eastAsia"/>
          <w:sz w:val="32"/>
          <w:szCs w:val="32"/>
        </w:rPr>
        <w:t>收支较</w:t>
      </w:r>
      <w:r w:rsidRPr="00A74B2F">
        <w:rPr>
          <w:rFonts w:ascii="方正仿宋_GBK" w:eastAsia="方正仿宋_GBK" w:hint="eastAsia"/>
          <w:sz w:val="32"/>
          <w:szCs w:val="32"/>
        </w:rPr>
        <w:t>上年</w:t>
      </w:r>
      <w:r w:rsidR="0092469E">
        <w:rPr>
          <w:rFonts w:ascii="方正仿宋_GBK" w:eastAsia="方正仿宋_GBK" w:hint="eastAsia"/>
          <w:sz w:val="32"/>
          <w:szCs w:val="32"/>
        </w:rPr>
        <w:t>决算数减少2454.04万元、</w:t>
      </w:r>
      <w:r w:rsidR="0092469E">
        <w:rPr>
          <w:rFonts w:ascii="方正仿宋_GBK" w:eastAsia="方正仿宋_GBK" w:hint="eastAsia"/>
          <w:sz w:val="32"/>
          <w:szCs w:val="32"/>
        </w:rPr>
        <w:lastRenderedPageBreak/>
        <w:t>1620.59万元，下降32.6%、23.7%，主要原因是：</w:t>
      </w:r>
      <w:r w:rsidR="0092469E" w:rsidRPr="00A74B2F">
        <w:rPr>
          <w:rFonts w:ascii="方正仿宋_GBK" w:eastAsia="方正仿宋_GBK" w:hint="eastAsia"/>
          <w:sz w:val="32"/>
          <w:szCs w:val="32"/>
        </w:rPr>
        <w:t>一是因机构设置发生变化，拆分为两个单位；二是因受疫情影响，我中心承担了疫情防控医学隔离观察点工作等原因造成收入下降幅度大</w:t>
      </w:r>
      <w:r w:rsidR="0092469E">
        <w:rPr>
          <w:rFonts w:ascii="方正仿宋_GBK" w:eastAsia="方正仿宋_GBK" w:hint="eastAsia"/>
          <w:sz w:val="32"/>
          <w:szCs w:val="32"/>
        </w:rPr>
        <w:t>。上年</w:t>
      </w:r>
      <w:r w:rsidRPr="00A74B2F">
        <w:rPr>
          <w:rFonts w:ascii="方正仿宋_GBK" w:eastAsia="方正仿宋_GBK" w:hint="eastAsia"/>
          <w:sz w:val="32"/>
          <w:szCs w:val="32"/>
        </w:rPr>
        <w:t>结转结余362.65万元，本年收支结余230.69万元。结余分配情况：提取专用基金64.33万元，转入累计盈余96.49万元；专项结余69.87万元结转次年使用。</w:t>
      </w:r>
    </w:p>
    <w:p w:rsidR="000F6558" w:rsidRPr="00A74B2F" w:rsidRDefault="00013653">
      <w:pPr>
        <w:pStyle w:val="a6"/>
        <w:shd w:val="clear" w:color="auto" w:fill="FFFFFF"/>
        <w:spacing w:before="0" w:beforeAutospacing="0" w:after="0" w:afterAutospacing="0" w:line="560" w:lineRule="exact"/>
        <w:ind w:firstLineChars="200" w:firstLine="643"/>
        <w:jc w:val="both"/>
        <w:rPr>
          <w:rFonts w:ascii="方正仿宋_GBK" w:eastAsia="方正仿宋_GBK"/>
          <w:sz w:val="32"/>
          <w:szCs w:val="32"/>
        </w:rPr>
      </w:pPr>
      <w:r w:rsidRPr="00A74B2F">
        <w:rPr>
          <w:rFonts w:ascii="方正仿宋_GBK" w:eastAsia="方正仿宋_GBK" w:hint="eastAsia"/>
          <w:b/>
          <w:sz w:val="32"/>
          <w:szCs w:val="32"/>
        </w:rPr>
        <w:t>2.收入情况。</w:t>
      </w:r>
      <w:r w:rsidRPr="00A74B2F">
        <w:rPr>
          <w:rFonts w:ascii="方正仿宋_GBK" w:eastAsia="方正仿宋_GBK" w:hint="eastAsia"/>
          <w:sz w:val="32"/>
          <w:szCs w:val="32"/>
        </w:rPr>
        <w:t>2020年度收入合计5072.88万元，较上年决算数减少2454.04万元，下降 32.6%，主要原因是：一是</w:t>
      </w:r>
      <w:r w:rsidR="00BB5C48" w:rsidRPr="00A74B2F">
        <w:rPr>
          <w:rFonts w:ascii="方正仿宋_GBK" w:eastAsia="方正仿宋_GBK" w:hint="eastAsia"/>
          <w:sz w:val="32"/>
          <w:szCs w:val="32"/>
        </w:rPr>
        <w:t>因机构设置发生变化，拆分为两个单位</w:t>
      </w:r>
      <w:r w:rsidRPr="00A74B2F">
        <w:rPr>
          <w:rFonts w:ascii="方正仿宋_GBK" w:eastAsia="方正仿宋_GBK" w:hint="eastAsia"/>
          <w:sz w:val="32"/>
          <w:szCs w:val="32"/>
        </w:rPr>
        <w:t>；二是因受疫情影响，</w:t>
      </w:r>
      <w:r w:rsidR="00BB5C48" w:rsidRPr="00A74B2F">
        <w:rPr>
          <w:rFonts w:ascii="方正仿宋_GBK" w:eastAsia="方正仿宋_GBK" w:hint="eastAsia"/>
          <w:sz w:val="32"/>
          <w:szCs w:val="32"/>
        </w:rPr>
        <w:t>我中心承担了疫情防控医学隔离观察点工作等</w:t>
      </w:r>
      <w:r w:rsidRPr="00A74B2F">
        <w:rPr>
          <w:rFonts w:ascii="方正仿宋_GBK" w:eastAsia="方正仿宋_GBK" w:hint="eastAsia"/>
          <w:sz w:val="32"/>
          <w:szCs w:val="32"/>
        </w:rPr>
        <w:t>原因造成</w:t>
      </w:r>
      <w:r w:rsidR="00BB5C48" w:rsidRPr="00A74B2F">
        <w:rPr>
          <w:rFonts w:ascii="方正仿宋_GBK" w:eastAsia="方正仿宋_GBK" w:hint="eastAsia"/>
          <w:sz w:val="32"/>
          <w:szCs w:val="32"/>
        </w:rPr>
        <w:t>收入</w:t>
      </w:r>
      <w:r w:rsidRPr="00A74B2F">
        <w:rPr>
          <w:rFonts w:ascii="方正仿宋_GBK" w:eastAsia="方正仿宋_GBK" w:hint="eastAsia"/>
          <w:sz w:val="32"/>
          <w:szCs w:val="32"/>
        </w:rPr>
        <w:t>下降幅度大。其中：财政拨款收入1508.27万元，占29.7%；事业收入2792.42万元，占66.2%；其他收入224.91万元，占4.1%。此外，年初结转和结余362.65万元。</w:t>
      </w:r>
    </w:p>
    <w:p w:rsidR="000F6558" w:rsidRPr="00A74B2F" w:rsidRDefault="00013653">
      <w:pPr>
        <w:pStyle w:val="a6"/>
        <w:shd w:val="clear" w:color="auto" w:fill="FFFFFF"/>
        <w:spacing w:before="0" w:beforeAutospacing="0" w:after="0" w:afterAutospacing="0" w:line="560" w:lineRule="exact"/>
        <w:ind w:firstLineChars="200" w:firstLine="643"/>
        <w:jc w:val="both"/>
        <w:rPr>
          <w:rFonts w:ascii="方正仿宋_GBK" w:eastAsia="方正仿宋_GBK"/>
          <w:sz w:val="32"/>
          <w:szCs w:val="32"/>
        </w:rPr>
      </w:pPr>
      <w:r w:rsidRPr="00A74B2F">
        <w:rPr>
          <w:rFonts w:ascii="方正仿宋_GBK" w:eastAsia="方正仿宋_GBK" w:hint="eastAsia"/>
          <w:b/>
          <w:sz w:val="32"/>
          <w:szCs w:val="32"/>
        </w:rPr>
        <w:t>3.支出情况。</w:t>
      </w:r>
      <w:r w:rsidRPr="00A74B2F">
        <w:rPr>
          <w:rFonts w:ascii="方正仿宋_GBK" w:eastAsia="方正仿宋_GBK" w:hint="eastAsia"/>
          <w:sz w:val="32"/>
          <w:szCs w:val="32"/>
        </w:rPr>
        <w:t>2020年度支出合计5204.83万元，较上年决算数减少1620.58万元，下降</w:t>
      </w:r>
      <w:r w:rsidR="0092469E">
        <w:rPr>
          <w:rFonts w:ascii="方正仿宋_GBK" w:eastAsia="方正仿宋_GBK" w:hint="eastAsia"/>
          <w:sz w:val="32"/>
          <w:szCs w:val="32"/>
        </w:rPr>
        <w:t xml:space="preserve"> 23.7</w:t>
      </w:r>
      <w:r w:rsidRPr="00A74B2F">
        <w:rPr>
          <w:rFonts w:ascii="方正仿宋_GBK" w:eastAsia="方正仿宋_GBK" w:hint="eastAsia"/>
          <w:sz w:val="32"/>
          <w:szCs w:val="32"/>
        </w:rPr>
        <w:t>%，主要原因是：</w:t>
      </w:r>
      <w:r w:rsidR="00BB5C48" w:rsidRPr="00A74B2F">
        <w:rPr>
          <w:rFonts w:ascii="方正仿宋_GBK" w:eastAsia="方正仿宋_GBK" w:hint="eastAsia"/>
          <w:sz w:val="32"/>
          <w:szCs w:val="32"/>
        </w:rPr>
        <w:t>因机构设置发生变化，拆分为两个单位</w:t>
      </w:r>
      <w:r w:rsidRPr="00A74B2F">
        <w:rPr>
          <w:rFonts w:ascii="方正仿宋_GBK" w:eastAsia="方正仿宋_GBK" w:hint="eastAsia"/>
          <w:sz w:val="32"/>
          <w:szCs w:val="32"/>
        </w:rPr>
        <w:t>等原因造成</w:t>
      </w:r>
      <w:r w:rsidR="00BB5C48" w:rsidRPr="00A74B2F">
        <w:rPr>
          <w:rFonts w:ascii="方正仿宋_GBK" w:eastAsia="方正仿宋_GBK" w:hint="eastAsia"/>
          <w:sz w:val="32"/>
          <w:szCs w:val="32"/>
        </w:rPr>
        <w:t>支出</w:t>
      </w:r>
      <w:r w:rsidRPr="00A74B2F">
        <w:rPr>
          <w:rFonts w:ascii="方正仿宋_GBK" w:eastAsia="方正仿宋_GBK" w:hint="eastAsia"/>
          <w:sz w:val="32"/>
          <w:szCs w:val="32"/>
        </w:rPr>
        <w:t>下降幅度大。其中：基本支出4109.76万元，占78.9%；项目支出1095.08万元，占21.1%；此外，结余分配160.82万元。</w:t>
      </w:r>
    </w:p>
    <w:p w:rsidR="000F6558" w:rsidRPr="00A74B2F" w:rsidRDefault="00013653">
      <w:pPr>
        <w:pStyle w:val="a6"/>
        <w:shd w:val="clear" w:color="auto" w:fill="FFFFFF"/>
        <w:spacing w:before="0" w:beforeAutospacing="0" w:after="0" w:afterAutospacing="0" w:line="560" w:lineRule="exact"/>
        <w:ind w:firstLineChars="200" w:firstLine="643"/>
        <w:jc w:val="both"/>
        <w:rPr>
          <w:rFonts w:ascii="方正仿宋_GBK" w:eastAsia="方正仿宋_GBK"/>
          <w:sz w:val="32"/>
          <w:szCs w:val="32"/>
        </w:rPr>
      </w:pPr>
      <w:r w:rsidRPr="00A74B2F">
        <w:rPr>
          <w:rFonts w:ascii="方正仿宋_GBK" w:eastAsia="方正仿宋_GBK" w:hint="eastAsia"/>
          <w:b/>
          <w:sz w:val="32"/>
          <w:szCs w:val="32"/>
        </w:rPr>
        <w:t>4.结转结余情况。</w:t>
      </w:r>
      <w:r w:rsidRPr="00A74B2F">
        <w:rPr>
          <w:rFonts w:ascii="方正仿宋_GBK" w:eastAsia="方正仿宋_GBK" w:hint="eastAsia"/>
          <w:sz w:val="32"/>
          <w:szCs w:val="32"/>
        </w:rPr>
        <w:t>2020年度年末结转和结余230.69万元，较上年决算数减少131.96万元，下降 36.39%，主要原因</w:t>
      </w:r>
      <w:r w:rsidR="00BB5C48" w:rsidRPr="00A74B2F">
        <w:rPr>
          <w:rFonts w:ascii="方正仿宋_GBK" w:eastAsia="方正仿宋_GBK" w:hint="eastAsia"/>
          <w:sz w:val="32"/>
          <w:szCs w:val="32"/>
        </w:rPr>
        <w:t>：一是因机构设置发生变化，拆分为两个单位；二是因受</w:t>
      </w:r>
      <w:r w:rsidR="00BB5C48" w:rsidRPr="00A74B2F">
        <w:rPr>
          <w:rFonts w:ascii="方正仿宋_GBK" w:eastAsia="方正仿宋_GBK" w:hint="eastAsia"/>
          <w:sz w:val="32"/>
          <w:szCs w:val="32"/>
        </w:rPr>
        <w:lastRenderedPageBreak/>
        <w:t>疫情影响，我中心承担了疫情防控医学隔离观察点工作等原因造成下降幅度大</w:t>
      </w:r>
      <w:r w:rsidRPr="00A74B2F">
        <w:rPr>
          <w:rFonts w:ascii="方正仿宋_GBK" w:eastAsia="方正仿宋_GBK" w:hint="eastAsia"/>
          <w:sz w:val="32"/>
          <w:szCs w:val="32"/>
        </w:rPr>
        <w:t>。</w:t>
      </w:r>
    </w:p>
    <w:p w:rsidR="000F6558" w:rsidRPr="00A74B2F" w:rsidRDefault="00013653">
      <w:pPr>
        <w:pStyle w:val="a6"/>
        <w:shd w:val="clear" w:color="auto" w:fill="FFFFFF"/>
        <w:spacing w:before="0" w:beforeAutospacing="0" w:after="0" w:afterAutospacing="0" w:line="560" w:lineRule="exact"/>
        <w:ind w:firstLineChars="200" w:firstLine="643"/>
        <w:jc w:val="both"/>
        <w:outlineLvl w:val="0"/>
        <w:rPr>
          <w:rStyle w:val="a7"/>
        </w:rPr>
      </w:pPr>
      <w:r w:rsidRPr="00A74B2F">
        <w:rPr>
          <w:rStyle w:val="a7"/>
          <w:rFonts w:ascii="方正仿宋_GBK" w:eastAsia="方正仿宋_GBK" w:hint="eastAsia"/>
          <w:sz w:val="32"/>
          <w:szCs w:val="32"/>
        </w:rPr>
        <w:t>（二）财政拨款收入支出决算总体情况说明</w:t>
      </w:r>
    </w:p>
    <w:p w:rsidR="000F6558" w:rsidRPr="00A74B2F" w:rsidRDefault="00013653">
      <w:pPr>
        <w:pStyle w:val="a6"/>
        <w:shd w:val="clear" w:color="auto" w:fill="FFFFFF"/>
        <w:spacing w:before="0" w:beforeAutospacing="0" w:after="0" w:afterAutospacing="0" w:line="560" w:lineRule="exact"/>
        <w:ind w:firstLineChars="200" w:firstLine="640"/>
        <w:jc w:val="both"/>
      </w:pPr>
      <w:r w:rsidRPr="00A74B2F">
        <w:rPr>
          <w:rFonts w:ascii="方正仿宋_GBK" w:eastAsia="方正仿宋_GBK" w:hint="eastAsia"/>
          <w:bCs/>
          <w:sz w:val="32"/>
          <w:szCs w:val="32"/>
        </w:rPr>
        <w:t>2020年度财政拨款收</w:t>
      </w:r>
      <w:r w:rsidR="00D12548">
        <w:rPr>
          <w:rFonts w:ascii="方正仿宋_GBK" w:eastAsia="方正仿宋_GBK" w:hint="eastAsia"/>
          <w:bCs/>
          <w:sz w:val="32"/>
          <w:szCs w:val="32"/>
        </w:rPr>
        <w:t>入1508.27万元，</w:t>
      </w:r>
      <w:r w:rsidRPr="00A74B2F">
        <w:rPr>
          <w:rFonts w:ascii="方正仿宋_GBK" w:eastAsia="方正仿宋_GBK" w:hint="eastAsia"/>
          <w:bCs/>
          <w:sz w:val="32"/>
          <w:szCs w:val="32"/>
        </w:rPr>
        <w:t>支</w:t>
      </w:r>
      <w:r w:rsidR="00D12548">
        <w:rPr>
          <w:rFonts w:ascii="方正仿宋_GBK" w:eastAsia="方正仿宋_GBK" w:hint="eastAsia"/>
          <w:bCs/>
          <w:sz w:val="32"/>
          <w:szCs w:val="32"/>
        </w:rPr>
        <w:t>出1870.91</w:t>
      </w:r>
      <w:r w:rsidRPr="00A74B2F">
        <w:rPr>
          <w:rFonts w:ascii="方正仿宋_GBK" w:eastAsia="方正仿宋_GBK" w:hint="eastAsia"/>
          <w:bCs/>
          <w:sz w:val="32"/>
          <w:szCs w:val="32"/>
        </w:rPr>
        <w:t>万元。与2019 年相比，财政拨款收</w:t>
      </w:r>
      <w:r w:rsidR="00D12548">
        <w:rPr>
          <w:rFonts w:ascii="方正仿宋_GBK" w:eastAsia="方正仿宋_GBK" w:hint="eastAsia"/>
          <w:bCs/>
          <w:sz w:val="32"/>
          <w:szCs w:val="32"/>
        </w:rPr>
        <w:t>入减少</w:t>
      </w:r>
      <w:r w:rsidR="00D12548" w:rsidRPr="00A74B2F">
        <w:rPr>
          <w:rFonts w:ascii="方正仿宋_GBK" w:eastAsia="方正仿宋_GBK" w:hint="eastAsia"/>
          <w:bCs/>
          <w:sz w:val="32"/>
          <w:szCs w:val="32"/>
        </w:rPr>
        <w:t>1022.51</w:t>
      </w:r>
      <w:r w:rsidR="00D12548">
        <w:rPr>
          <w:rFonts w:ascii="方正仿宋_GBK" w:eastAsia="方正仿宋_GBK" w:hint="eastAsia"/>
          <w:bCs/>
          <w:sz w:val="32"/>
          <w:szCs w:val="32"/>
        </w:rPr>
        <w:t>万元，</w:t>
      </w:r>
      <w:r w:rsidR="00D12548" w:rsidRPr="00A74B2F">
        <w:rPr>
          <w:rFonts w:ascii="方正仿宋_GBK" w:eastAsia="方正仿宋_GBK" w:hint="eastAsia"/>
          <w:bCs/>
          <w:sz w:val="32"/>
          <w:szCs w:val="32"/>
        </w:rPr>
        <w:t>下降 40.4%</w:t>
      </w:r>
      <w:r w:rsidR="00D12548">
        <w:rPr>
          <w:rFonts w:ascii="方正仿宋_GBK" w:eastAsia="方正仿宋_GBK" w:hint="eastAsia"/>
          <w:bCs/>
          <w:sz w:val="32"/>
          <w:szCs w:val="32"/>
        </w:rPr>
        <w:t>，</w:t>
      </w:r>
      <w:r w:rsidRPr="00A74B2F">
        <w:rPr>
          <w:rFonts w:ascii="方正仿宋_GBK" w:eastAsia="方正仿宋_GBK" w:hint="eastAsia"/>
          <w:bCs/>
          <w:sz w:val="32"/>
          <w:szCs w:val="32"/>
        </w:rPr>
        <w:t>支</w:t>
      </w:r>
      <w:r w:rsidR="00D12548">
        <w:rPr>
          <w:rFonts w:ascii="方正仿宋_GBK" w:eastAsia="方正仿宋_GBK" w:hint="eastAsia"/>
          <w:bCs/>
          <w:sz w:val="32"/>
          <w:szCs w:val="32"/>
        </w:rPr>
        <w:t>出</w:t>
      </w:r>
      <w:r w:rsidRPr="00A74B2F">
        <w:rPr>
          <w:rFonts w:ascii="方正仿宋_GBK" w:eastAsia="方正仿宋_GBK" w:hint="eastAsia"/>
          <w:bCs/>
          <w:sz w:val="32"/>
          <w:szCs w:val="32"/>
        </w:rPr>
        <w:t>减少</w:t>
      </w:r>
      <w:r w:rsidR="00D12548">
        <w:rPr>
          <w:rFonts w:ascii="方正仿宋_GBK" w:eastAsia="方正仿宋_GBK" w:hint="eastAsia"/>
          <w:bCs/>
          <w:sz w:val="32"/>
          <w:szCs w:val="32"/>
        </w:rPr>
        <w:t>1374.32万元，下降42.3%。</w:t>
      </w:r>
      <w:r w:rsidRPr="00A74B2F">
        <w:rPr>
          <w:rFonts w:ascii="方正仿宋_GBK" w:eastAsia="方正仿宋_GBK" w:hint="eastAsia"/>
          <w:sz w:val="32"/>
          <w:szCs w:val="32"/>
        </w:rPr>
        <w:t>主要原因是：</w:t>
      </w:r>
      <w:r w:rsidR="00BB5C48" w:rsidRPr="00A74B2F">
        <w:rPr>
          <w:rFonts w:ascii="方正仿宋_GBK" w:eastAsia="方正仿宋_GBK" w:hint="eastAsia"/>
          <w:sz w:val="32"/>
          <w:szCs w:val="32"/>
        </w:rPr>
        <w:t>因机构设置发生变化，拆分为两个单位</w:t>
      </w:r>
      <w:r w:rsidRPr="00A74B2F">
        <w:rPr>
          <w:rFonts w:ascii="方正仿宋_GBK" w:eastAsia="方正仿宋_GBK" w:hint="eastAsia"/>
          <w:sz w:val="32"/>
          <w:szCs w:val="32"/>
        </w:rPr>
        <w:t>。</w:t>
      </w:r>
    </w:p>
    <w:p w:rsidR="000F6558" w:rsidRPr="00A74B2F" w:rsidRDefault="00013653">
      <w:pPr>
        <w:pStyle w:val="a6"/>
        <w:shd w:val="clear" w:color="auto" w:fill="FFFFFF"/>
        <w:spacing w:before="0" w:beforeAutospacing="0" w:after="0" w:afterAutospacing="0" w:line="560" w:lineRule="exact"/>
        <w:ind w:firstLineChars="200" w:firstLine="643"/>
        <w:jc w:val="both"/>
        <w:outlineLvl w:val="0"/>
        <w:rPr>
          <w:rStyle w:val="a7"/>
        </w:rPr>
      </w:pPr>
      <w:r w:rsidRPr="00A74B2F">
        <w:rPr>
          <w:rStyle w:val="a7"/>
          <w:rFonts w:ascii="方正仿宋_GBK" w:eastAsia="方正仿宋_GBK" w:hint="eastAsia"/>
          <w:sz w:val="32"/>
          <w:szCs w:val="32"/>
        </w:rPr>
        <w:t>（三）一般公共预算财政拨款支出决算情况说明</w:t>
      </w:r>
    </w:p>
    <w:p w:rsidR="000F6558" w:rsidRPr="00A74B2F" w:rsidRDefault="00013653">
      <w:pPr>
        <w:pStyle w:val="a6"/>
        <w:shd w:val="clear" w:color="auto" w:fill="FFFFFF"/>
        <w:spacing w:before="0" w:beforeAutospacing="0" w:after="0" w:afterAutospacing="0" w:line="560" w:lineRule="exact"/>
        <w:ind w:firstLineChars="200" w:firstLine="643"/>
        <w:jc w:val="both"/>
      </w:pPr>
      <w:r w:rsidRPr="00A74B2F">
        <w:rPr>
          <w:rFonts w:ascii="方正仿宋_GBK" w:eastAsia="方正仿宋_GBK" w:hint="eastAsia"/>
          <w:b/>
          <w:sz w:val="32"/>
          <w:szCs w:val="32"/>
        </w:rPr>
        <w:t>1.收入情况。</w:t>
      </w:r>
      <w:r w:rsidRPr="00A74B2F">
        <w:rPr>
          <w:rFonts w:ascii="方正仿宋_GBK" w:eastAsia="方正仿宋_GBK" w:hint="eastAsia"/>
          <w:sz w:val="32"/>
          <w:szCs w:val="32"/>
        </w:rPr>
        <w:t>2020年度一般公共预算财政拨款收入1508.27万元，较上年决算数减少1022.51万元，下降 40.4%。主要原因是：</w:t>
      </w:r>
      <w:r w:rsidR="00BB5C48" w:rsidRPr="00A74B2F">
        <w:rPr>
          <w:rFonts w:ascii="方正仿宋_GBK" w:eastAsia="方正仿宋_GBK" w:hint="eastAsia"/>
          <w:sz w:val="32"/>
          <w:szCs w:val="32"/>
        </w:rPr>
        <w:t>因机构设置发生变化，拆分为两个单位</w:t>
      </w:r>
      <w:r w:rsidRPr="00A74B2F">
        <w:rPr>
          <w:rFonts w:ascii="方正仿宋_GBK" w:eastAsia="方正仿宋_GBK" w:hint="eastAsia"/>
          <w:sz w:val="32"/>
          <w:szCs w:val="32"/>
        </w:rPr>
        <w:t>。较年初预算数增加820.28万元，增长119.23%。主要原因是：年中追加安排</w:t>
      </w:r>
      <w:r w:rsidR="00B668BB" w:rsidRPr="00A74B2F">
        <w:rPr>
          <w:rFonts w:ascii="方正仿宋_GBK" w:eastAsia="方正仿宋_GBK" w:hint="eastAsia"/>
          <w:sz w:val="32"/>
          <w:szCs w:val="32"/>
        </w:rPr>
        <w:t>专项经费847.33万元，追减资金27.05万元，其中：追加</w:t>
      </w:r>
      <w:r w:rsidRPr="00A74B2F">
        <w:rPr>
          <w:rFonts w:ascii="方正仿宋_GBK" w:eastAsia="方正仿宋_GBK" w:hint="eastAsia"/>
          <w:sz w:val="32"/>
          <w:szCs w:val="32"/>
        </w:rPr>
        <w:t>基本公共卫生服务专项经费支出预算392.37万元、抗疫特别国债（医疗机构核酸检测）专项经费支出预算4.58万元、基本药物制度专项经费支出预算111万元、药品零差率补助专项经费支出预算89万元、机关事业单位离退休人员健康休养专项经费支出预算10.87万元、一次性住房补贴专项经费支出预算208.51万元、乡村医生补助专项经费支出预算30万元、医疗服务与保障能力（中医药事业传承与发展）提升专项经费支出预算1万元；追减非统发工资支出预算1.55万元、基本公共卫生服务专项经</w:t>
      </w:r>
      <w:r w:rsidRPr="00A74B2F">
        <w:rPr>
          <w:rFonts w:ascii="方正仿宋_GBK" w:eastAsia="方正仿宋_GBK" w:hint="eastAsia"/>
          <w:sz w:val="32"/>
          <w:szCs w:val="32"/>
        </w:rPr>
        <w:lastRenderedPageBreak/>
        <w:t>费支出预算25.5万元”)。此外，年初财政拨款结转和结余362.65万元。</w:t>
      </w:r>
    </w:p>
    <w:p w:rsidR="000F6558" w:rsidRPr="00A74B2F" w:rsidRDefault="00013653">
      <w:pPr>
        <w:pStyle w:val="a6"/>
        <w:shd w:val="clear" w:color="auto" w:fill="FFFFFF"/>
        <w:spacing w:before="0" w:beforeAutospacing="0" w:after="0" w:afterAutospacing="0" w:line="560" w:lineRule="exact"/>
        <w:ind w:firstLineChars="200" w:firstLine="643"/>
        <w:jc w:val="both"/>
        <w:rPr>
          <w:rFonts w:ascii="方正仿宋_GBK" w:eastAsia="方正仿宋_GBK"/>
          <w:sz w:val="32"/>
          <w:szCs w:val="32"/>
        </w:rPr>
      </w:pPr>
      <w:r w:rsidRPr="00A74B2F">
        <w:rPr>
          <w:rFonts w:ascii="方正仿宋_GBK" w:eastAsia="方正仿宋_GBK" w:hint="eastAsia"/>
          <w:b/>
          <w:sz w:val="32"/>
          <w:szCs w:val="32"/>
        </w:rPr>
        <w:t>2.支出情况。</w:t>
      </w:r>
      <w:r w:rsidRPr="00A74B2F">
        <w:rPr>
          <w:rFonts w:ascii="方正仿宋_GBK" w:eastAsia="方正仿宋_GBK" w:hint="eastAsia"/>
          <w:sz w:val="32"/>
          <w:szCs w:val="32"/>
        </w:rPr>
        <w:t>2020年度一般公共预算财政拨款支出1801.04万元，较上年决算数减少1081.37万元，下降37.5%。主要原因是：</w:t>
      </w:r>
      <w:r w:rsidR="00BB5C48" w:rsidRPr="00A74B2F">
        <w:rPr>
          <w:rFonts w:ascii="方正仿宋_GBK" w:eastAsia="方正仿宋_GBK" w:hint="eastAsia"/>
          <w:sz w:val="32"/>
          <w:szCs w:val="32"/>
        </w:rPr>
        <w:t>因机构设置发生变化，拆分为两个单位</w:t>
      </w:r>
      <w:r w:rsidRPr="00A74B2F">
        <w:rPr>
          <w:rFonts w:ascii="方正仿宋_GBK" w:eastAsia="方正仿宋_GBK" w:hint="eastAsia"/>
          <w:sz w:val="32"/>
          <w:szCs w:val="32"/>
        </w:rPr>
        <w:t>。较年初预算数增加750.4万元，增长71.42%。主要原因是</w:t>
      </w:r>
      <w:r w:rsidR="00BB5C48" w:rsidRPr="00A74B2F">
        <w:rPr>
          <w:rFonts w:ascii="方正仿宋_GBK" w:eastAsia="方正仿宋_GBK" w:hint="eastAsia"/>
          <w:sz w:val="32"/>
          <w:szCs w:val="32"/>
        </w:rPr>
        <w:t>年中追加安排专项支出造成增长幅度大</w:t>
      </w:r>
      <w:r w:rsidRPr="00A74B2F">
        <w:rPr>
          <w:rFonts w:ascii="方正仿宋_GBK" w:eastAsia="方正仿宋_GBK" w:hint="eastAsia"/>
          <w:sz w:val="32"/>
          <w:szCs w:val="32"/>
        </w:rPr>
        <w:t>。</w:t>
      </w:r>
    </w:p>
    <w:p w:rsidR="000F6558" w:rsidRPr="00A74B2F" w:rsidRDefault="00013653">
      <w:pPr>
        <w:pStyle w:val="a6"/>
        <w:shd w:val="clear" w:color="auto" w:fill="FFFFFF"/>
        <w:spacing w:before="0" w:beforeAutospacing="0" w:after="0" w:afterAutospacing="0" w:line="560" w:lineRule="exact"/>
        <w:ind w:firstLineChars="200" w:firstLine="643"/>
        <w:jc w:val="both"/>
        <w:rPr>
          <w:rFonts w:ascii="方正仿宋_GBK" w:eastAsia="方正仿宋_GBK"/>
          <w:sz w:val="32"/>
          <w:szCs w:val="32"/>
        </w:rPr>
      </w:pPr>
      <w:r w:rsidRPr="00A74B2F">
        <w:rPr>
          <w:rFonts w:ascii="方正仿宋_GBK" w:eastAsia="方正仿宋_GBK" w:hint="eastAsia"/>
          <w:b/>
          <w:sz w:val="32"/>
          <w:szCs w:val="32"/>
        </w:rPr>
        <w:t>3.结转结余情况。</w:t>
      </w:r>
      <w:r w:rsidRPr="00A74B2F">
        <w:rPr>
          <w:rFonts w:ascii="方正仿宋_GBK" w:eastAsia="方正仿宋_GBK" w:hint="eastAsia"/>
          <w:sz w:val="32"/>
          <w:szCs w:val="32"/>
        </w:rPr>
        <w:t>2020年度年末一般公共预算财政拨款结转和结余69.87万元，较上年决算数减少292.78万元，下降80.7%，主要原因是：</w:t>
      </w:r>
      <w:r w:rsidR="00BB5C48" w:rsidRPr="00A74B2F">
        <w:rPr>
          <w:rFonts w:ascii="方正仿宋_GBK" w:eastAsia="方正仿宋_GBK" w:hint="eastAsia"/>
          <w:sz w:val="32"/>
          <w:szCs w:val="32"/>
        </w:rPr>
        <w:t>一是因机构设置发生变化，拆分为两个单位，二是因资金执行力度加大，造成下降幅度大。</w:t>
      </w:r>
    </w:p>
    <w:p w:rsidR="000F6558" w:rsidRPr="00A74B2F" w:rsidRDefault="00013653">
      <w:pPr>
        <w:pStyle w:val="a6"/>
        <w:widowControl w:val="0"/>
        <w:shd w:val="clear" w:color="auto" w:fill="FFFFFF"/>
        <w:spacing w:before="0" w:beforeAutospacing="0" w:after="0" w:afterAutospacing="0" w:line="560" w:lineRule="exact"/>
        <w:ind w:firstLineChars="200" w:firstLine="643"/>
        <w:jc w:val="both"/>
        <w:rPr>
          <w:rFonts w:ascii="方正仿宋_GBK" w:eastAsia="方正仿宋_GBK"/>
          <w:sz w:val="32"/>
          <w:szCs w:val="32"/>
        </w:rPr>
      </w:pPr>
      <w:r w:rsidRPr="00A74B2F">
        <w:rPr>
          <w:rFonts w:ascii="方正仿宋_GBK" w:eastAsia="方正仿宋_GBK" w:hint="eastAsia"/>
          <w:b/>
          <w:sz w:val="32"/>
          <w:szCs w:val="32"/>
        </w:rPr>
        <w:t>4.比较情况。</w:t>
      </w:r>
      <w:r w:rsidRPr="00A74B2F">
        <w:rPr>
          <w:rFonts w:ascii="方正仿宋_GBK" w:eastAsia="方正仿宋_GBK" w:hint="eastAsia"/>
          <w:sz w:val="32"/>
          <w:szCs w:val="32"/>
        </w:rPr>
        <w:t>本单位2020年度一般公共预算财政拨款支出主要用于以下几个方面：</w:t>
      </w:r>
    </w:p>
    <w:p w:rsidR="000F6558" w:rsidRPr="00A74B2F" w:rsidRDefault="00013653">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sidRPr="00A74B2F">
        <w:rPr>
          <w:rFonts w:ascii="方正仿宋_GBK" w:eastAsia="方正仿宋_GBK" w:hint="eastAsia"/>
          <w:sz w:val="32"/>
          <w:szCs w:val="32"/>
        </w:rPr>
        <w:t>（8）社会保障与就业支出</w:t>
      </w:r>
      <w:r w:rsidR="001176D7" w:rsidRPr="00A74B2F">
        <w:rPr>
          <w:rFonts w:ascii="方正仿宋_GBK" w:eastAsia="方正仿宋_GBK" w:hint="eastAsia"/>
          <w:sz w:val="32"/>
          <w:szCs w:val="32"/>
        </w:rPr>
        <w:t>96.71</w:t>
      </w:r>
      <w:r w:rsidRPr="00A74B2F">
        <w:rPr>
          <w:rFonts w:ascii="方正仿宋_GBK" w:eastAsia="方正仿宋_GBK" w:hint="eastAsia"/>
          <w:sz w:val="32"/>
          <w:szCs w:val="32"/>
        </w:rPr>
        <w:t>万元，占</w:t>
      </w:r>
      <w:r w:rsidR="001176D7" w:rsidRPr="00A74B2F">
        <w:rPr>
          <w:rFonts w:ascii="方正仿宋_GBK" w:eastAsia="方正仿宋_GBK" w:hint="eastAsia"/>
          <w:sz w:val="32"/>
          <w:szCs w:val="32"/>
        </w:rPr>
        <w:t>5.4%</w:t>
      </w:r>
      <w:r w:rsidRPr="00A74B2F">
        <w:rPr>
          <w:rFonts w:ascii="方正仿宋_GBK" w:eastAsia="方正仿宋_GBK" w:hint="eastAsia"/>
          <w:sz w:val="32"/>
          <w:szCs w:val="32"/>
        </w:rPr>
        <w:t>，较年初预算数</w:t>
      </w:r>
      <w:r w:rsidR="0071750C" w:rsidRPr="00A74B2F">
        <w:rPr>
          <w:rFonts w:ascii="方正仿宋_GBK" w:eastAsia="方正仿宋_GBK" w:hint="eastAsia"/>
          <w:sz w:val="32"/>
          <w:szCs w:val="32"/>
        </w:rPr>
        <w:t>96.71</w:t>
      </w:r>
      <w:r w:rsidRPr="00A74B2F">
        <w:rPr>
          <w:rFonts w:ascii="方正仿宋_GBK" w:eastAsia="方正仿宋_GBK" w:hint="eastAsia"/>
          <w:sz w:val="32"/>
          <w:szCs w:val="32"/>
        </w:rPr>
        <w:t>万元</w:t>
      </w:r>
      <w:r w:rsidR="0071750C" w:rsidRPr="00A74B2F">
        <w:rPr>
          <w:rFonts w:ascii="方正仿宋_GBK" w:eastAsia="方正仿宋_GBK" w:hint="eastAsia"/>
          <w:sz w:val="32"/>
          <w:szCs w:val="32"/>
        </w:rPr>
        <w:t>增加0万元</w:t>
      </w:r>
      <w:r w:rsidRPr="00A74B2F">
        <w:rPr>
          <w:rFonts w:ascii="方正仿宋_GBK" w:eastAsia="方正仿宋_GBK" w:hint="eastAsia"/>
          <w:sz w:val="32"/>
          <w:szCs w:val="32"/>
        </w:rPr>
        <w:t>，增长或下降</w:t>
      </w:r>
      <w:r w:rsidR="0071750C" w:rsidRPr="00A74B2F">
        <w:rPr>
          <w:rFonts w:ascii="方正仿宋_GBK" w:eastAsia="方正仿宋_GBK" w:hint="eastAsia"/>
          <w:sz w:val="32"/>
          <w:szCs w:val="32"/>
        </w:rPr>
        <w:t>0</w:t>
      </w:r>
      <w:r w:rsidRPr="00A74B2F">
        <w:rPr>
          <w:rFonts w:ascii="方正仿宋_GBK" w:eastAsia="方正仿宋_GBK" w:hint="eastAsia"/>
          <w:sz w:val="32"/>
          <w:szCs w:val="32"/>
        </w:rPr>
        <w:t>%。</w:t>
      </w:r>
    </w:p>
    <w:p w:rsidR="000F6558" w:rsidRPr="00A74B2F" w:rsidRDefault="00013653">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sidRPr="00A74B2F">
        <w:rPr>
          <w:rFonts w:ascii="方正仿宋_GBK" w:eastAsia="方正仿宋_GBK" w:hint="eastAsia"/>
          <w:sz w:val="32"/>
          <w:szCs w:val="32"/>
        </w:rPr>
        <w:t>（9）卫生健康支出</w:t>
      </w:r>
      <w:r w:rsidR="001176D7" w:rsidRPr="00A74B2F">
        <w:rPr>
          <w:rFonts w:ascii="方正仿宋_GBK" w:eastAsia="方正仿宋_GBK" w:hint="eastAsia"/>
          <w:sz w:val="32"/>
          <w:szCs w:val="32"/>
        </w:rPr>
        <w:t>1453.43</w:t>
      </w:r>
      <w:r w:rsidRPr="00A74B2F">
        <w:rPr>
          <w:rFonts w:ascii="方正仿宋_GBK" w:eastAsia="方正仿宋_GBK" w:hint="eastAsia"/>
          <w:sz w:val="32"/>
          <w:szCs w:val="32"/>
        </w:rPr>
        <w:t>万元，占</w:t>
      </w:r>
      <w:r w:rsidR="001176D7" w:rsidRPr="00A74B2F">
        <w:rPr>
          <w:rFonts w:ascii="方正仿宋_GBK" w:eastAsia="方正仿宋_GBK" w:hint="eastAsia"/>
          <w:sz w:val="32"/>
          <w:szCs w:val="32"/>
        </w:rPr>
        <w:t>80.7</w:t>
      </w:r>
      <w:r w:rsidRPr="00A74B2F">
        <w:rPr>
          <w:rFonts w:ascii="方正仿宋_GBK" w:eastAsia="方正仿宋_GBK" w:hint="eastAsia"/>
          <w:sz w:val="32"/>
          <w:szCs w:val="32"/>
        </w:rPr>
        <w:t>%，较年初预算数</w:t>
      </w:r>
      <w:r w:rsidR="0071750C" w:rsidRPr="00A74B2F">
        <w:rPr>
          <w:rFonts w:ascii="方正仿宋_GBK" w:eastAsia="方正仿宋_GBK" w:hint="eastAsia"/>
          <w:sz w:val="32"/>
          <w:szCs w:val="32"/>
        </w:rPr>
        <w:t>911.54万元</w:t>
      </w:r>
      <w:r w:rsidRPr="00A74B2F">
        <w:rPr>
          <w:rFonts w:ascii="方正仿宋_GBK" w:eastAsia="方正仿宋_GBK" w:hint="eastAsia"/>
          <w:sz w:val="32"/>
          <w:szCs w:val="32"/>
        </w:rPr>
        <w:t>增加</w:t>
      </w:r>
      <w:r w:rsidR="0071750C" w:rsidRPr="00A74B2F">
        <w:rPr>
          <w:rFonts w:ascii="方正仿宋_GBK" w:eastAsia="方正仿宋_GBK" w:hint="eastAsia"/>
          <w:sz w:val="32"/>
          <w:szCs w:val="32"/>
        </w:rPr>
        <w:t>541.89</w:t>
      </w:r>
      <w:r w:rsidR="001176D7" w:rsidRPr="00A74B2F">
        <w:rPr>
          <w:rFonts w:ascii="方正仿宋_GBK" w:eastAsia="方正仿宋_GBK" w:hint="eastAsia"/>
          <w:sz w:val="32"/>
          <w:szCs w:val="32"/>
        </w:rPr>
        <w:t>万元，增长71.42%。主要原因是年中追加安排专项支出造成增长幅度大</w:t>
      </w:r>
      <w:r w:rsidRPr="00A74B2F">
        <w:rPr>
          <w:rFonts w:ascii="方正仿宋_GBK" w:eastAsia="方正仿宋_GBK" w:hint="eastAsia"/>
          <w:sz w:val="32"/>
          <w:szCs w:val="32"/>
        </w:rPr>
        <w:t>。</w:t>
      </w:r>
    </w:p>
    <w:p w:rsidR="000F6558" w:rsidRPr="00A74B2F" w:rsidRDefault="00013653">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sidRPr="00A74B2F">
        <w:rPr>
          <w:rFonts w:ascii="方正仿宋_GBK" w:eastAsia="方正仿宋_GBK" w:hint="eastAsia"/>
          <w:sz w:val="32"/>
          <w:szCs w:val="32"/>
        </w:rPr>
        <w:t>（19）住房保障支出</w:t>
      </w:r>
      <w:r w:rsidR="001176D7" w:rsidRPr="00A74B2F">
        <w:rPr>
          <w:rFonts w:ascii="方正仿宋_GBK" w:eastAsia="方正仿宋_GBK" w:hint="eastAsia"/>
          <w:sz w:val="32"/>
          <w:szCs w:val="32"/>
        </w:rPr>
        <w:t>250.9</w:t>
      </w:r>
      <w:r w:rsidRPr="00A74B2F">
        <w:rPr>
          <w:rFonts w:ascii="方正仿宋_GBK" w:eastAsia="方正仿宋_GBK" w:hint="eastAsia"/>
          <w:sz w:val="32"/>
          <w:szCs w:val="32"/>
        </w:rPr>
        <w:t>万元，占</w:t>
      </w:r>
      <w:r w:rsidR="001176D7" w:rsidRPr="00A74B2F">
        <w:rPr>
          <w:rFonts w:ascii="方正仿宋_GBK" w:eastAsia="方正仿宋_GBK" w:hint="eastAsia"/>
          <w:sz w:val="32"/>
          <w:szCs w:val="32"/>
        </w:rPr>
        <w:t>13.9</w:t>
      </w:r>
      <w:r w:rsidRPr="00A74B2F">
        <w:rPr>
          <w:rFonts w:ascii="方正仿宋_GBK" w:eastAsia="方正仿宋_GBK" w:hint="eastAsia"/>
          <w:sz w:val="32"/>
          <w:szCs w:val="32"/>
        </w:rPr>
        <w:t>%，较年初预算数</w:t>
      </w:r>
      <w:r w:rsidR="0071750C" w:rsidRPr="00A74B2F">
        <w:rPr>
          <w:rFonts w:ascii="方正仿宋_GBK" w:eastAsia="方正仿宋_GBK" w:hint="eastAsia"/>
          <w:sz w:val="32"/>
          <w:szCs w:val="32"/>
        </w:rPr>
        <w:t>42.39万元</w:t>
      </w:r>
      <w:r w:rsidRPr="00A74B2F">
        <w:rPr>
          <w:rFonts w:ascii="方正仿宋_GBK" w:eastAsia="方正仿宋_GBK" w:hint="eastAsia"/>
          <w:sz w:val="32"/>
          <w:szCs w:val="32"/>
        </w:rPr>
        <w:t>增加</w:t>
      </w:r>
      <w:r w:rsidR="0071750C" w:rsidRPr="00A74B2F">
        <w:rPr>
          <w:rFonts w:ascii="方正仿宋_GBK" w:eastAsia="方正仿宋_GBK" w:hint="eastAsia"/>
          <w:sz w:val="32"/>
          <w:szCs w:val="32"/>
        </w:rPr>
        <w:t>208.51</w:t>
      </w:r>
      <w:r w:rsidRPr="00A74B2F">
        <w:rPr>
          <w:rFonts w:ascii="方正仿宋_GBK" w:eastAsia="方正仿宋_GBK" w:hint="eastAsia"/>
          <w:sz w:val="32"/>
          <w:szCs w:val="32"/>
        </w:rPr>
        <w:t>万元，增长</w:t>
      </w:r>
      <w:r w:rsidR="0071750C" w:rsidRPr="00A74B2F">
        <w:rPr>
          <w:rFonts w:ascii="方正仿宋_GBK" w:eastAsia="方正仿宋_GBK" w:hint="eastAsia"/>
          <w:sz w:val="32"/>
          <w:szCs w:val="32"/>
        </w:rPr>
        <w:t>391.9</w:t>
      </w:r>
      <w:r w:rsidRPr="00A74B2F">
        <w:rPr>
          <w:rFonts w:ascii="方正仿宋_GBK" w:eastAsia="方正仿宋_GBK" w:hint="eastAsia"/>
          <w:sz w:val="32"/>
          <w:szCs w:val="32"/>
        </w:rPr>
        <w:t>%，主要原因是</w:t>
      </w:r>
      <w:r w:rsidR="0071750C" w:rsidRPr="00A74B2F">
        <w:rPr>
          <w:rFonts w:ascii="方正仿宋_GBK" w:eastAsia="方正仿宋_GBK" w:hint="eastAsia"/>
          <w:sz w:val="32"/>
          <w:szCs w:val="32"/>
        </w:rPr>
        <w:t>年中追加208.51万元一次性住房补贴资金及2015年1-12月住房补贴资金造成增长幅度大</w:t>
      </w:r>
      <w:r w:rsidRPr="00A74B2F">
        <w:rPr>
          <w:rFonts w:ascii="方正仿宋_GBK" w:eastAsia="方正仿宋_GBK" w:hint="eastAsia"/>
          <w:sz w:val="32"/>
          <w:szCs w:val="32"/>
        </w:rPr>
        <w:t>。</w:t>
      </w:r>
    </w:p>
    <w:p w:rsidR="000F6558" w:rsidRPr="00A74B2F" w:rsidRDefault="00013653">
      <w:pPr>
        <w:pStyle w:val="a6"/>
        <w:shd w:val="clear" w:color="auto" w:fill="FFFFFF"/>
        <w:spacing w:before="0" w:beforeAutospacing="0" w:after="0" w:afterAutospacing="0" w:line="560" w:lineRule="exact"/>
        <w:ind w:firstLineChars="200" w:firstLine="643"/>
        <w:jc w:val="both"/>
        <w:outlineLvl w:val="0"/>
        <w:rPr>
          <w:rFonts w:ascii="方正仿宋_GBK" w:eastAsia="方正仿宋_GBK"/>
          <w:sz w:val="32"/>
          <w:szCs w:val="32"/>
        </w:rPr>
      </w:pPr>
      <w:r w:rsidRPr="00A74B2F">
        <w:rPr>
          <w:rStyle w:val="a7"/>
          <w:rFonts w:ascii="方正仿宋_GBK" w:eastAsia="方正仿宋_GBK" w:hint="eastAsia"/>
          <w:sz w:val="32"/>
          <w:szCs w:val="32"/>
        </w:rPr>
        <w:lastRenderedPageBreak/>
        <w:t>（四）一般公共预算财政拨款基本支出决算情况说明</w:t>
      </w:r>
    </w:p>
    <w:p w:rsidR="000F6558" w:rsidRPr="00A74B2F" w:rsidRDefault="00013653">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sidRPr="00A74B2F">
        <w:rPr>
          <w:rFonts w:ascii="方正仿宋_GBK" w:eastAsia="方正仿宋_GBK" w:hint="eastAsia"/>
          <w:sz w:val="32"/>
          <w:szCs w:val="32"/>
        </w:rPr>
        <w:t>2020年度一般公共财政拨款基本支出</w:t>
      </w:r>
      <w:r w:rsidR="00D123C7" w:rsidRPr="00A74B2F">
        <w:rPr>
          <w:rFonts w:ascii="方正仿宋_GBK" w:eastAsia="方正仿宋_GBK" w:hint="eastAsia"/>
          <w:sz w:val="32"/>
          <w:szCs w:val="32"/>
        </w:rPr>
        <w:t>905.82</w:t>
      </w:r>
      <w:r w:rsidRPr="00A74B2F">
        <w:rPr>
          <w:rFonts w:ascii="方正仿宋_GBK" w:eastAsia="方正仿宋_GBK" w:hint="eastAsia"/>
          <w:sz w:val="32"/>
          <w:szCs w:val="32"/>
        </w:rPr>
        <w:t>万元。其中：人员经费</w:t>
      </w:r>
      <w:r w:rsidR="00D123C7" w:rsidRPr="00A74B2F">
        <w:rPr>
          <w:rFonts w:ascii="方正仿宋_GBK" w:eastAsia="方正仿宋_GBK" w:hint="eastAsia"/>
          <w:sz w:val="32"/>
          <w:szCs w:val="32"/>
        </w:rPr>
        <w:t>765.19</w:t>
      </w:r>
      <w:r w:rsidRPr="00A74B2F">
        <w:rPr>
          <w:rFonts w:ascii="方正仿宋_GBK" w:eastAsia="方正仿宋_GBK" w:hint="eastAsia"/>
          <w:sz w:val="32"/>
          <w:szCs w:val="32"/>
        </w:rPr>
        <w:t>万元，较上年决算数</w:t>
      </w:r>
      <w:r w:rsidR="007A1095" w:rsidRPr="00A74B2F">
        <w:rPr>
          <w:rFonts w:ascii="方正仿宋_GBK" w:eastAsia="方正仿宋_GBK" w:hint="eastAsia"/>
          <w:sz w:val="32"/>
          <w:szCs w:val="32"/>
        </w:rPr>
        <w:t>减少309.82万元，</w:t>
      </w:r>
      <w:r w:rsidRPr="00A74B2F">
        <w:rPr>
          <w:rFonts w:ascii="方正仿宋_GBK" w:eastAsia="方正仿宋_GBK" w:hint="eastAsia"/>
          <w:sz w:val="32"/>
          <w:szCs w:val="32"/>
        </w:rPr>
        <w:t>下降</w:t>
      </w:r>
      <w:r w:rsidR="00D123C7" w:rsidRPr="00A74B2F">
        <w:rPr>
          <w:rFonts w:ascii="方正仿宋_GBK" w:eastAsia="方正仿宋_GBK" w:hint="eastAsia"/>
          <w:sz w:val="32"/>
          <w:szCs w:val="32"/>
        </w:rPr>
        <w:t>15.7</w:t>
      </w:r>
      <w:r w:rsidRPr="00A74B2F">
        <w:rPr>
          <w:rFonts w:ascii="方正仿宋_GBK" w:eastAsia="方正仿宋_GBK" w:hint="eastAsia"/>
          <w:sz w:val="32"/>
          <w:szCs w:val="32"/>
        </w:rPr>
        <w:t>%，主要原因是</w:t>
      </w:r>
      <w:r w:rsidR="007A1095" w:rsidRPr="00A74B2F">
        <w:rPr>
          <w:rFonts w:ascii="方正仿宋_GBK" w:eastAsia="方正仿宋_GBK" w:hint="eastAsia"/>
          <w:sz w:val="32"/>
          <w:szCs w:val="32"/>
        </w:rPr>
        <w:t>：</w:t>
      </w:r>
      <w:r w:rsidR="00D123C7" w:rsidRPr="00A74B2F">
        <w:rPr>
          <w:rFonts w:ascii="方正仿宋_GBK" w:eastAsia="方正仿宋_GBK" w:hint="eastAsia"/>
          <w:sz w:val="32"/>
          <w:szCs w:val="32"/>
        </w:rPr>
        <w:t>因机构设置发生变化，拆分为两个单位</w:t>
      </w:r>
      <w:r w:rsidRPr="00A74B2F">
        <w:rPr>
          <w:rFonts w:ascii="方正仿宋_GBK" w:eastAsia="方正仿宋_GBK" w:hint="eastAsia"/>
          <w:sz w:val="32"/>
          <w:szCs w:val="32"/>
        </w:rPr>
        <w:t>。人员经费用途主要包括</w:t>
      </w:r>
      <w:r w:rsidR="00D123C7" w:rsidRPr="00A74B2F">
        <w:rPr>
          <w:rFonts w:ascii="方正仿宋_GBK" w:eastAsia="方正仿宋_GBK" w:hint="eastAsia"/>
          <w:sz w:val="32"/>
          <w:szCs w:val="32"/>
        </w:rPr>
        <w:t>基本工资</w:t>
      </w:r>
      <w:r w:rsidR="00D123C7" w:rsidRPr="00A74B2F">
        <w:rPr>
          <w:rFonts w:ascii="方正仿宋_GBK" w:eastAsia="方正仿宋_GBK"/>
          <w:sz w:val="32"/>
          <w:szCs w:val="32"/>
        </w:rPr>
        <w:t>、津贴补贴、绩效工资、机关事业单位基本养老保险缴费、职业年金缴费、职工基本医疗保险缴费、其他社会保障缴费、住房公积金、生活补助、医疗费补助</w:t>
      </w:r>
      <w:r w:rsidR="00D123C7" w:rsidRPr="00A74B2F">
        <w:rPr>
          <w:rFonts w:ascii="方正仿宋_GBK" w:eastAsia="方正仿宋_GBK" w:hint="eastAsia"/>
          <w:sz w:val="32"/>
          <w:szCs w:val="32"/>
        </w:rPr>
        <w:t>支出</w:t>
      </w:r>
      <w:r w:rsidRPr="00A74B2F">
        <w:rPr>
          <w:rFonts w:ascii="方正仿宋_GBK" w:eastAsia="方正仿宋_GBK" w:hint="eastAsia"/>
          <w:sz w:val="32"/>
          <w:szCs w:val="32"/>
        </w:rPr>
        <w:t>。公用经费</w:t>
      </w:r>
      <w:r w:rsidR="00D123C7" w:rsidRPr="00A74B2F">
        <w:rPr>
          <w:rFonts w:ascii="方正仿宋_GBK" w:eastAsia="方正仿宋_GBK" w:hint="eastAsia"/>
          <w:sz w:val="32"/>
          <w:szCs w:val="32"/>
        </w:rPr>
        <w:t>140.63</w:t>
      </w:r>
      <w:r w:rsidRPr="00A74B2F">
        <w:rPr>
          <w:rFonts w:ascii="方正仿宋_GBK" w:eastAsia="方正仿宋_GBK" w:hint="eastAsia"/>
          <w:sz w:val="32"/>
          <w:szCs w:val="32"/>
        </w:rPr>
        <w:t>万元，较上年决算数减少</w:t>
      </w:r>
      <w:r w:rsidR="00D123C7" w:rsidRPr="00A74B2F">
        <w:rPr>
          <w:rFonts w:ascii="方正仿宋_GBK" w:eastAsia="方正仿宋_GBK" w:hint="eastAsia"/>
          <w:sz w:val="32"/>
          <w:szCs w:val="32"/>
        </w:rPr>
        <w:t>13.19</w:t>
      </w:r>
      <w:r w:rsidRPr="00A74B2F">
        <w:rPr>
          <w:rFonts w:ascii="方正仿宋_GBK" w:eastAsia="方正仿宋_GBK" w:hint="eastAsia"/>
          <w:sz w:val="32"/>
          <w:szCs w:val="32"/>
        </w:rPr>
        <w:t>万元，下降</w:t>
      </w:r>
      <w:r w:rsidR="00D123C7" w:rsidRPr="00A74B2F">
        <w:rPr>
          <w:rFonts w:ascii="方正仿宋_GBK" w:eastAsia="方正仿宋_GBK" w:hint="eastAsia"/>
          <w:sz w:val="32"/>
          <w:szCs w:val="32"/>
        </w:rPr>
        <w:t>8.6</w:t>
      </w:r>
      <w:r w:rsidRPr="00A74B2F">
        <w:rPr>
          <w:rFonts w:ascii="方正仿宋_GBK" w:eastAsia="方正仿宋_GBK" w:hint="eastAsia"/>
          <w:sz w:val="32"/>
          <w:szCs w:val="32"/>
        </w:rPr>
        <w:t>%，主要原因是</w:t>
      </w:r>
      <w:r w:rsidR="00D123C7" w:rsidRPr="00A74B2F">
        <w:rPr>
          <w:rFonts w:ascii="方正仿宋_GBK" w:eastAsia="方正仿宋_GBK" w:hint="eastAsia"/>
          <w:sz w:val="32"/>
          <w:szCs w:val="32"/>
        </w:rPr>
        <w:t>因机构设置发生变化，拆分为两个单位</w:t>
      </w:r>
      <w:r w:rsidRPr="00A74B2F">
        <w:rPr>
          <w:rFonts w:ascii="方正仿宋_GBK" w:eastAsia="方正仿宋_GBK" w:hint="eastAsia"/>
          <w:sz w:val="32"/>
          <w:szCs w:val="32"/>
        </w:rPr>
        <w:t>。公用经费用途主要包括</w:t>
      </w:r>
      <w:r w:rsidR="00D123C7" w:rsidRPr="00A74B2F">
        <w:rPr>
          <w:rFonts w:ascii="方正仿宋_GBK" w:eastAsia="方正仿宋_GBK" w:hint="eastAsia"/>
          <w:sz w:val="32"/>
          <w:szCs w:val="32"/>
        </w:rPr>
        <w:t>专用材料支出</w:t>
      </w:r>
      <w:r w:rsidRPr="00A74B2F">
        <w:rPr>
          <w:rFonts w:ascii="方正仿宋_GBK" w:eastAsia="方正仿宋_GBK" w:hint="eastAsia"/>
          <w:sz w:val="32"/>
          <w:szCs w:val="32"/>
        </w:rPr>
        <w:t>。</w:t>
      </w:r>
    </w:p>
    <w:p w:rsidR="000F6558" w:rsidRPr="00A74B2F" w:rsidRDefault="00013653">
      <w:pPr>
        <w:pStyle w:val="a6"/>
        <w:shd w:val="clear" w:color="auto" w:fill="FFFFFF"/>
        <w:spacing w:before="0" w:beforeAutospacing="0" w:after="0" w:afterAutospacing="0" w:line="560" w:lineRule="exact"/>
        <w:ind w:firstLineChars="200" w:firstLine="643"/>
        <w:jc w:val="both"/>
        <w:outlineLvl w:val="0"/>
        <w:rPr>
          <w:rStyle w:val="a7"/>
        </w:rPr>
      </w:pPr>
      <w:r w:rsidRPr="00A74B2F">
        <w:rPr>
          <w:rStyle w:val="a7"/>
          <w:rFonts w:ascii="方正仿宋_GBK" w:eastAsia="方正仿宋_GBK" w:hint="eastAsia"/>
          <w:sz w:val="32"/>
          <w:szCs w:val="32"/>
        </w:rPr>
        <w:t>（五）政府性基金预算收支决算情况说明</w:t>
      </w:r>
    </w:p>
    <w:p w:rsidR="000F6558" w:rsidRPr="00A74B2F" w:rsidRDefault="00013653">
      <w:pPr>
        <w:pStyle w:val="a6"/>
        <w:shd w:val="clear" w:color="auto" w:fill="FFFFFF"/>
        <w:spacing w:before="0" w:beforeAutospacing="0" w:after="0" w:afterAutospacing="0" w:line="560" w:lineRule="exact"/>
        <w:ind w:firstLineChars="200" w:firstLine="643"/>
        <w:jc w:val="both"/>
        <w:rPr>
          <w:rFonts w:ascii="方正仿宋_GBK" w:eastAsia="方正仿宋_GBK"/>
          <w:b/>
          <w:bCs/>
          <w:sz w:val="32"/>
          <w:szCs w:val="32"/>
          <w:highlight w:val="yellow"/>
        </w:rPr>
      </w:pPr>
      <w:r w:rsidRPr="00A74B2F">
        <w:rPr>
          <w:rFonts w:ascii="方正仿宋_GBK" w:eastAsia="方正仿宋_GBK" w:hint="eastAsia"/>
          <w:b/>
          <w:bCs/>
          <w:sz w:val="32"/>
          <w:szCs w:val="32"/>
        </w:rPr>
        <w:t>本部门2020年度无政府性基金预算财政拨款收支。</w:t>
      </w:r>
    </w:p>
    <w:p w:rsidR="000F6558" w:rsidRPr="00A74B2F" w:rsidRDefault="00013653">
      <w:pPr>
        <w:pStyle w:val="a6"/>
        <w:shd w:val="clear" w:color="auto" w:fill="FFFFFF"/>
        <w:spacing w:before="0" w:beforeAutospacing="0" w:after="0" w:afterAutospacing="0" w:line="560" w:lineRule="exact"/>
        <w:ind w:firstLineChars="200" w:firstLine="643"/>
        <w:jc w:val="both"/>
        <w:outlineLvl w:val="0"/>
        <w:rPr>
          <w:rStyle w:val="a7"/>
        </w:rPr>
      </w:pPr>
      <w:r w:rsidRPr="00A74B2F">
        <w:rPr>
          <w:rStyle w:val="a7"/>
          <w:rFonts w:ascii="方正仿宋_GBK" w:eastAsia="方正仿宋_GBK" w:hint="eastAsia"/>
          <w:sz w:val="32"/>
          <w:szCs w:val="32"/>
        </w:rPr>
        <w:t>（六）国有资本经营预算财政拨款支出决算情况说明</w:t>
      </w:r>
    </w:p>
    <w:p w:rsidR="000F6558" w:rsidRPr="00A74B2F" w:rsidRDefault="00013653">
      <w:pPr>
        <w:pStyle w:val="a6"/>
        <w:shd w:val="clear" w:color="auto" w:fill="FFFFFF"/>
        <w:spacing w:before="0" w:beforeAutospacing="0" w:after="0" w:afterAutospacing="0" w:line="560" w:lineRule="exact"/>
        <w:ind w:firstLineChars="200" w:firstLine="643"/>
        <w:jc w:val="both"/>
        <w:rPr>
          <w:rFonts w:ascii="方正仿宋_GBK" w:eastAsia="方正仿宋_GBK"/>
          <w:bCs/>
          <w:sz w:val="32"/>
          <w:szCs w:val="32"/>
          <w:highlight w:val="yellow"/>
        </w:rPr>
      </w:pPr>
      <w:r w:rsidRPr="00A74B2F">
        <w:rPr>
          <w:rFonts w:ascii="方正仿宋_GBK" w:eastAsia="方正仿宋_GBK" w:hint="eastAsia"/>
          <w:b/>
          <w:sz w:val="32"/>
          <w:szCs w:val="32"/>
        </w:rPr>
        <w:t>本部门2020年度无国有资本经营预算财政拨款支出。</w:t>
      </w:r>
    </w:p>
    <w:p w:rsidR="000F6558" w:rsidRDefault="00013653">
      <w:pPr>
        <w:pStyle w:val="a6"/>
        <w:shd w:val="clear" w:color="auto" w:fill="FFFFFF"/>
        <w:spacing w:before="0" w:beforeAutospacing="0" w:after="0" w:afterAutospacing="0" w:line="560" w:lineRule="exact"/>
        <w:ind w:firstLineChars="200" w:firstLine="640"/>
        <w:jc w:val="both"/>
        <w:outlineLvl w:val="0"/>
        <w:rPr>
          <w:rStyle w:val="a7"/>
          <w:rFonts w:ascii="方正黑体_GBK" w:eastAsia="方正黑体_GBK" w:hint="eastAsia"/>
          <w:b w:val="0"/>
          <w:sz w:val="32"/>
          <w:szCs w:val="32"/>
        </w:rPr>
      </w:pPr>
      <w:r w:rsidRPr="00A74B2F">
        <w:rPr>
          <w:rStyle w:val="a7"/>
          <w:rFonts w:ascii="方正黑体_GBK" w:eastAsia="方正黑体_GBK" w:hint="eastAsia"/>
          <w:b w:val="0"/>
          <w:sz w:val="32"/>
          <w:szCs w:val="32"/>
        </w:rPr>
        <w:t>三、“三公”经费情况说明</w:t>
      </w:r>
    </w:p>
    <w:p w:rsidR="00E20E7A" w:rsidRPr="00E20E7A" w:rsidRDefault="00E20E7A" w:rsidP="00E20E7A">
      <w:pPr>
        <w:pStyle w:val="a6"/>
        <w:shd w:val="clear" w:color="auto" w:fill="FFFFFF"/>
        <w:spacing w:before="0" w:beforeAutospacing="0" w:after="0" w:afterAutospacing="0" w:line="560" w:lineRule="exact"/>
        <w:ind w:firstLineChars="200" w:firstLine="643"/>
        <w:jc w:val="both"/>
        <w:outlineLvl w:val="1"/>
        <w:rPr>
          <w:rFonts w:ascii="方正仿宋_GBK" w:eastAsia="方正仿宋_GBK" w:hint="eastAsia"/>
          <w:sz w:val="32"/>
          <w:szCs w:val="32"/>
        </w:rPr>
      </w:pPr>
      <w:r w:rsidRPr="00E20E7A">
        <w:rPr>
          <w:rStyle w:val="a7"/>
          <w:rFonts w:ascii="方正仿宋_GBK" w:eastAsia="方正仿宋_GBK"/>
          <w:sz w:val="32"/>
          <w:szCs w:val="32"/>
        </w:rPr>
        <w:t>（一）</w:t>
      </w:r>
      <w:r w:rsidRPr="00E20E7A">
        <w:rPr>
          <w:rStyle w:val="a7"/>
          <w:rFonts w:ascii="方正仿宋_GBK" w:eastAsia="方正仿宋_GBK"/>
          <w:sz w:val="32"/>
          <w:szCs w:val="32"/>
        </w:rPr>
        <w:t>“</w:t>
      </w:r>
      <w:r w:rsidRPr="00E20E7A">
        <w:rPr>
          <w:rStyle w:val="a7"/>
          <w:rFonts w:ascii="方正仿宋_GBK" w:eastAsia="方正仿宋_GBK"/>
          <w:sz w:val="32"/>
          <w:szCs w:val="32"/>
        </w:rPr>
        <w:t>三公</w:t>
      </w:r>
      <w:r w:rsidRPr="00E20E7A">
        <w:rPr>
          <w:rStyle w:val="a7"/>
          <w:rFonts w:ascii="方正仿宋_GBK" w:eastAsia="方正仿宋_GBK"/>
          <w:sz w:val="32"/>
          <w:szCs w:val="32"/>
        </w:rPr>
        <w:t>”</w:t>
      </w:r>
      <w:r w:rsidRPr="00E20E7A">
        <w:rPr>
          <w:rStyle w:val="a7"/>
          <w:rFonts w:ascii="方正仿宋_GBK" w:eastAsia="方正仿宋_GBK"/>
          <w:sz w:val="32"/>
          <w:szCs w:val="32"/>
        </w:rPr>
        <w:t>经费支出总体情况说明</w:t>
      </w:r>
    </w:p>
    <w:p w:rsidR="00E20E7A" w:rsidRPr="00E20E7A" w:rsidRDefault="00E20E7A" w:rsidP="00E20E7A">
      <w:pPr>
        <w:pStyle w:val="a6"/>
        <w:shd w:val="clear" w:color="auto" w:fill="FFFFFF"/>
        <w:spacing w:before="0" w:beforeAutospacing="0" w:after="0" w:afterAutospacing="0" w:line="560" w:lineRule="exact"/>
        <w:ind w:firstLineChars="200" w:firstLine="640"/>
        <w:outlineLvl w:val="0"/>
        <w:rPr>
          <w:rFonts w:ascii="方正仿宋_GBK" w:eastAsia="方正仿宋_GBK" w:hint="eastAsia"/>
          <w:sz w:val="32"/>
          <w:szCs w:val="32"/>
        </w:rPr>
      </w:pPr>
      <w:r w:rsidRPr="00E20E7A">
        <w:rPr>
          <w:rFonts w:ascii="方正仿宋_GBK" w:eastAsia="方正仿宋_GBK"/>
          <w:sz w:val="32"/>
          <w:szCs w:val="32"/>
        </w:rPr>
        <w:t>我单位属于差额拨款单位，财政未保障我单位</w:t>
      </w:r>
      <w:r w:rsidRPr="00E20E7A">
        <w:rPr>
          <w:rFonts w:ascii="方正仿宋_GBK" w:eastAsia="方正仿宋_GBK"/>
          <w:sz w:val="32"/>
          <w:szCs w:val="32"/>
        </w:rPr>
        <w:t>“</w:t>
      </w:r>
      <w:r w:rsidRPr="00E20E7A">
        <w:rPr>
          <w:rFonts w:ascii="方正仿宋_GBK" w:eastAsia="方正仿宋_GBK"/>
          <w:sz w:val="32"/>
          <w:szCs w:val="32"/>
        </w:rPr>
        <w:t>三公</w:t>
      </w:r>
      <w:r w:rsidRPr="00E20E7A">
        <w:rPr>
          <w:rFonts w:ascii="方正仿宋_GBK" w:eastAsia="方正仿宋_GBK"/>
          <w:sz w:val="32"/>
          <w:szCs w:val="32"/>
        </w:rPr>
        <w:t>”</w:t>
      </w:r>
      <w:r w:rsidRPr="00E20E7A">
        <w:rPr>
          <w:rFonts w:ascii="方正仿宋_GBK" w:eastAsia="方正仿宋_GBK"/>
          <w:sz w:val="32"/>
          <w:szCs w:val="32"/>
        </w:rPr>
        <w:t>经费,</w:t>
      </w:r>
      <w:r w:rsidRPr="00E20E7A">
        <w:rPr>
          <w:rFonts w:ascii="方正仿宋_GBK" w:eastAsia="方正仿宋_GBK"/>
          <w:sz w:val="32"/>
          <w:szCs w:val="32"/>
        </w:rPr>
        <w:t> </w:t>
      </w:r>
      <w:r w:rsidRPr="00E20E7A">
        <w:rPr>
          <w:rFonts w:ascii="方正仿宋_GBK" w:eastAsia="方正仿宋_GBK"/>
          <w:sz w:val="32"/>
          <w:szCs w:val="32"/>
        </w:rPr>
        <w:t>无年初预算，也无发生额。</w:t>
      </w:r>
    </w:p>
    <w:p w:rsidR="00E20E7A" w:rsidRPr="00E20E7A" w:rsidRDefault="00E20E7A" w:rsidP="00E20E7A">
      <w:pPr>
        <w:pStyle w:val="a6"/>
        <w:shd w:val="clear" w:color="auto" w:fill="FFFFFF"/>
        <w:spacing w:before="0" w:beforeAutospacing="0" w:after="0" w:afterAutospacing="0" w:line="560" w:lineRule="exact"/>
        <w:ind w:firstLineChars="200" w:firstLine="643"/>
        <w:jc w:val="both"/>
        <w:outlineLvl w:val="1"/>
        <w:rPr>
          <w:rStyle w:val="a7"/>
          <w:rFonts w:ascii="方正仿宋_GBK" w:eastAsia="方正仿宋_GBK" w:hint="eastAsia"/>
          <w:sz w:val="32"/>
          <w:szCs w:val="32"/>
        </w:rPr>
      </w:pPr>
      <w:r w:rsidRPr="00E20E7A">
        <w:rPr>
          <w:rStyle w:val="a7"/>
          <w:rFonts w:ascii="方正仿宋_GBK" w:eastAsia="方正仿宋_GBK"/>
          <w:sz w:val="32"/>
          <w:szCs w:val="32"/>
        </w:rPr>
        <w:t>（二）</w:t>
      </w:r>
      <w:r w:rsidRPr="00E20E7A">
        <w:rPr>
          <w:rStyle w:val="a7"/>
          <w:rFonts w:ascii="方正仿宋_GBK" w:eastAsia="方正仿宋_GBK"/>
          <w:sz w:val="32"/>
          <w:szCs w:val="32"/>
        </w:rPr>
        <w:t>“</w:t>
      </w:r>
      <w:r w:rsidRPr="00E20E7A">
        <w:rPr>
          <w:rStyle w:val="a7"/>
          <w:rFonts w:ascii="方正仿宋_GBK" w:eastAsia="方正仿宋_GBK"/>
          <w:sz w:val="32"/>
          <w:szCs w:val="32"/>
        </w:rPr>
        <w:t>三公</w:t>
      </w:r>
      <w:r w:rsidRPr="00E20E7A">
        <w:rPr>
          <w:rStyle w:val="a7"/>
          <w:rFonts w:ascii="方正仿宋_GBK" w:eastAsia="方正仿宋_GBK"/>
          <w:sz w:val="32"/>
          <w:szCs w:val="32"/>
        </w:rPr>
        <w:t>”</w:t>
      </w:r>
      <w:r w:rsidRPr="00E20E7A">
        <w:rPr>
          <w:rStyle w:val="a7"/>
          <w:rFonts w:ascii="方正仿宋_GBK" w:eastAsia="方正仿宋_GBK"/>
          <w:sz w:val="32"/>
          <w:szCs w:val="32"/>
        </w:rPr>
        <w:t>经费分项支出情况</w:t>
      </w:r>
    </w:p>
    <w:p w:rsidR="00E20E7A" w:rsidRPr="00E20E7A" w:rsidRDefault="00E20E7A" w:rsidP="00E20E7A">
      <w:pPr>
        <w:pStyle w:val="a6"/>
        <w:shd w:val="clear" w:color="auto" w:fill="FFFFFF"/>
        <w:spacing w:before="0" w:beforeAutospacing="0" w:after="0" w:afterAutospacing="0" w:line="560" w:lineRule="exact"/>
        <w:ind w:firstLineChars="200" w:firstLine="640"/>
        <w:outlineLvl w:val="0"/>
        <w:rPr>
          <w:rFonts w:ascii="方正仿宋_GBK" w:eastAsia="方正仿宋_GBK" w:hint="eastAsia"/>
          <w:sz w:val="32"/>
          <w:szCs w:val="32"/>
        </w:rPr>
      </w:pPr>
      <w:r w:rsidRPr="00E20E7A">
        <w:rPr>
          <w:rFonts w:ascii="方正仿宋_GBK" w:eastAsia="方正仿宋_GBK"/>
          <w:sz w:val="32"/>
          <w:szCs w:val="32"/>
        </w:rPr>
        <w:t>2020年度本单位因公出国（境）费用0.00万元。无年初预算，也无发生额。</w:t>
      </w:r>
    </w:p>
    <w:p w:rsidR="00E20E7A" w:rsidRPr="00E20E7A" w:rsidRDefault="00E20E7A" w:rsidP="00E20E7A">
      <w:pPr>
        <w:pStyle w:val="a6"/>
        <w:shd w:val="clear" w:color="auto" w:fill="FFFFFF"/>
        <w:spacing w:before="0" w:beforeAutospacing="0" w:after="0" w:afterAutospacing="0" w:line="560" w:lineRule="exact"/>
        <w:ind w:firstLineChars="200" w:firstLine="640"/>
        <w:outlineLvl w:val="0"/>
        <w:rPr>
          <w:rFonts w:ascii="方正仿宋_GBK" w:eastAsia="方正仿宋_GBK" w:hint="eastAsia"/>
          <w:sz w:val="32"/>
          <w:szCs w:val="32"/>
        </w:rPr>
      </w:pPr>
      <w:r w:rsidRPr="00E20E7A">
        <w:rPr>
          <w:rFonts w:ascii="方正仿宋_GBK" w:eastAsia="方正仿宋_GBK"/>
          <w:sz w:val="32"/>
          <w:szCs w:val="32"/>
        </w:rPr>
        <w:lastRenderedPageBreak/>
        <w:t>2020年度本单位公务车购置费0.00万元，无年初预算，也无发生额。</w:t>
      </w:r>
    </w:p>
    <w:p w:rsidR="00E20E7A" w:rsidRPr="00E20E7A" w:rsidRDefault="00E20E7A" w:rsidP="00E20E7A">
      <w:pPr>
        <w:pStyle w:val="a6"/>
        <w:shd w:val="clear" w:color="auto" w:fill="FFFFFF"/>
        <w:spacing w:before="0" w:beforeAutospacing="0" w:after="0" w:afterAutospacing="0" w:line="560" w:lineRule="exact"/>
        <w:ind w:firstLineChars="200" w:firstLine="640"/>
        <w:outlineLvl w:val="0"/>
        <w:rPr>
          <w:rFonts w:ascii="方正仿宋_GBK" w:eastAsia="方正仿宋_GBK" w:hint="eastAsia"/>
          <w:sz w:val="32"/>
          <w:szCs w:val="32"/>
        </w:rPr>
      </w:pPr>
      <w:r w:rsidRPr="00E20E7A">
        <w:rPr>
          <w:rFonts w:ascii="方正仿宋_GBK" w:eastAsia="方正仿宋_GBK"/>
          <w:sz w:val="32"/>
          <w:szCs w:val="32"/>
        </w:rPr>
        <w:t>2020年度本单位公务车运行维护费0.00万元，无年初预算，也无发生额。</w:t>
      </w:r>
    </w:p>
    <w:p w:rsidR="00E20E7A" w:rsidRPr="00E20E7A" w:rsidRDefault="00E20E7A" w:rsidP="00E20E7A">
      <w:pPr>
        <w:pStyle w:val="a6"/>
        <w:shd w:val="clear" w:color="auto" w:fill="FFFFFF"/>
        <w:spacing w:before="0" w:beforeAutospacing="0" w:after="0" w:afterAutospacing="0" w:line="560" w:lineRule="exact"/>
        <w:ind w:firstLineChars="200" w:firstLine="640"/>
        <w:outlineLvl w:val="0"/>
        <w:rPr>
          <w:rFonts w:ascii="方正仿宋_GBK" w:eastAsia="方正仿宋_GBK" w:hint="eastAsia"/>
          <w:sz w:val="32"/>
          <w:szCs w:val="32"/>
        </w:rPr>
      </w:pPr>
      <w:r w:rsidRPr="00E20E7A">
        <w:rPr>
          <w:rFonts w:ascii="方正仿宋_GBK" w:eastAsia="方正仿宋_GBK"/>
          <w:sz w:val="32"/>
          <w:szCs w:val="32"/>
        </w:rPr>
        <w:t>2020年度本单位公务接待费0.00万元，无年初预算，也无发生额。</w:t>
      </w:r>
    </w:p>
    <w:p w:rsidR="00E20E7A" w:rsidRPr="00E20E7A" w:rsidRDefault="00E20E7A" w:rsidP="00E20E7A">
      <w:pPr>
        <w:pStyle w:val="a6"/>
        <w:shd w:val="clear" w:color="auto" w:fill="FFFFFF"/>
        <w:spacing w:before="0" w:beforeAutospacing="0" w:after="0" w:afterAutospacing="0" w:line="560" w:lineRule="exact"/>
        <w:ind w:firstLineChars="200" w:firstLine="643"/>
        <w:jc w:val="both"/>
        <w:outlineLvl w:val="1"/>
        <w:rPr>
          <w:rStyle w:val="a7"/>
          <w:rFonts w:ascii="方正仿宋_GBK" w:eastAsia="方正仿宋_GBK" w:hint="eastAsia"/>
          <w:sz w:val="32"/>
          <w:szCs w:val="32"/>
        </w:rPr>
      </w:pPr>
      <w:r w:rsidRPr="00E20E7A">
        <w:rPr>
          <w:rStyle w:val="a7"/>
          <w:rFonts w:ascii="方正仿宋_GBK" w:eastAsia="方正仿宋_GBK"/>
          <w:sz w:val="32"/>
          <w:szCs w:val="32"/>
        </w:rPr>
        <w:t>（三）</w:t>
      </w:r>
      <w:r w:rsidRPr="00E20E7A">
        <w:rPr>
          <w:rStyle w:val="a7"/>
          <w:rFonts w:ascii="方正仿宋_GBK" w:eastAsia="方正仿宋_GBK"/>
          <w:sz w:val="32"/>
          <w:szCs w:val="32"/>
        </w:rPr>
        <w:t>“</w:t>
      </w:r>
      <w:r w:rsidRPr="00E20E7A">
        <w:rPr>
          <w:rStyle w:val="a7"/>
          <w:rFonts w:ascii="方正仿宋_GBK" w:eastAsia="方正仿宋_GBK"/>
          <w:sz w:val="32"/>
          <w:szCs w:val="32"/>
        </w:rPr>
        <w:t>三公</w:t>
      </w:r>
      <w:r w:rsidRPr="00E20E7A">
        <w:rPr>
          <w:rStyle w:val="a7"/>
          <w:rFonts w:ascii="方正仿宋_GBK" w:eastAsia="方正仿宋_GBK"/>
          <w:sz w:val="32"/>
          <w:szCs w:val="32"/>
        </w:rPr>
        <w:t>”</w:t>
      </w:r>
      <w:r w:rsidRPr="00E20E7A">
        <w:rPr>
          <w:rStyle w:val="a7"/>
          <w:rFonts w:ascii="方正仿宋_GBK" w:eastAsia="方正仿宋_GBK"/>
          <w:sz w:val="32"/>
          <w:szCs w:val="32"/>
        </w:rPr>
        <w:t>经费实物量情况</w:t>
      </w:r>
    </w:p>
    <w:p w:rsidR="00E20E7A" w:rsidRPr="00E20E7A" w:rsidRDefault="00E20E7A" w:rsidP="00E20E7A">
      <w:pPr>
        <w:pStyle w:val="a6"/>
        <w:shd w:val="clear" w:color="auto" w:fill="FFFFFF"/>
        <w:spacing w:before="0" w:beforeAutospacing="0" w:after="0" w:afterAutospacing="0" w:line="560" w:lineRule="exact"/>
        <w:ind w:firstLineChars="200" w:firstLine="640"/>
        <w:outlineLvl w:val="0"/>
        <w:rPr>
          <w:rFonts w:ascii="方正仿宋_GBK" w:eastAsia="方正仿宋_GBK"/>
          <w:b/>
          <w:bCs/>
          <w:sz w:val="32"/>
          <w:szCs w:val="32"/>
        </w:rPr>
      </w:pPr>
      <w:r w:rsidRPr="00E20E7A">
        <w:rPr>
          <w:rFonts w:ascii="方正仿宋_GBK" w:eastAsia="方正仿宋_GBK"/>
          <w:sz w:val="32"/>
          <w:szCs w:val="32"/>
        </w:rPr>
        <w:t>2020年度本部门因公出国（境）共计0个团组，0人；公务用车购置0辆，公务车保有量为0辆；国内公务接待0批次0人，其中：国内外</w:t>
      </w:r>
      <w:r w:rsidRPr="00E20E7A">
        <w:rPr>
          <w:rFonts w:ascii="方正仿宋_GBK" w:eastAsia="方正仿宋_GBK"/>
          <w:sz w:val="32"/>
          <w:szCs w:val="32"/>
        </w:rPr>
        <w:t> </w:t>
      </w:r>
      <w:r w:rsidRPr="00E20E7A">
        <w:rPr>
          <w:rFonts w:ascii="方正仿宋_GBK" w:eastAsia="方正仿宋_GBK"/>
          <w:sz w:val="32"/>
          <w:szCs w:val="32"/>
        </w:rPr>
        <w:t>事接待0批次，0人；国（境）外公务接待0批次，0人。2020年本部门人均接待费0.00元，车均购置费0.00万元，车均维护费0.00万元。</w:t>
      </w:r>
    </w:p>
    <w:p w:rsidR="000F6558" w:rsidRPr="00A74B2F" w:rsidRDefault="00013653">
      <w:pPr>
        <w:pStyle w:val="a6"/>
        <w:shd w:val="clear" w:color="auto" w:fill="FFFFFF"/>
        <w:spacing w:before="0" w:beforeAutospacing="0" w:after="0" w:afterAutospacing="0" w:line="560" w:lineRule="exact"/>
        <w:ind w:firstLineChars="200" w:firstLine="640"/>
        <w:jc w:val="both"/>
        <w:outlineLvl w:val="0"/>
        <w:rPr>
          <w:rStyle w:val="a7"/>
        </w:rPr>
      </w:pPr>
      <w:r w:rsidRPr="00A74B2F">
        <w:rPr>
          <w:rStyle w:val="a7"/>
          <w:rFonts w:ascii="方正黑体_GBK" w:eastAsia="方正黑体_GBK" w:hint="eastAsia"/>
          <w:b w:val="0"/>
          <w:sz w:val="32"/>
          <w:szCs w:val="32"/>
        </w:rPr>
        <w:t>四、其他需要说明的事项</w:t>
      </w:r>
    </w:p>
    <w:p w:rsidR="000F6558" w:rsidRPr="00A74B2F" w:rsidRDefault="00013653">
      <w:pPr>
        <w:pStyle w:val="a6"/>
        <w:shd w:val="clear" w:color="auto" w:fill="FFFFFF"/>
        <w:spacing w:before="0" w:beforeAutospacing="0" w:after="0" w:afterAutospacing="0" w:line="560" w:lineRule="exact"/>
        <w:ind w:firstLineChars="200" w:firstLine="643"/>
        <w:jc w:val="both"/>
        <w:rPr>
          <w:rStyle w:val="a7"/>
          <w:rFonts w:ascii="方正仿宋_GBK" w:eastAsia="方正仿宋_GBK"/>
          <w:sz w:val="32"/>
          <w:szCs w:val="32"/>
        </w:rPr>
      </w:pPr>
      <w:r w:rsidRPr="00A74B2F">
        <w:rPr>
          <w:rStyle w:val="a7"/>
          <w:rFonts w:ascii="方正仿宋_GBK" w:eastAsia="方正仿宋_GBK" w:hint="eastAsia"/>
          <w:sz w:val="32"/>
          <w:szCs w:val="32"/>
        </w:rPr>
        <w:t>（一）机关运行经费情况说明。</w:t>
      </w:r>
    </w:p>
    <w:p w:rsidR="000F6558" w:rsidRPr="00A74B2F" w:rsidRDefault="00013653">
      <w:pPr>
        <w:pStyle w:val="a6"/>
        <w:shd w:val="clear" w:color="auto" w:fill="FFFFFF"/>
        <w:spacing w:before="0" w:beforeAutospacing="0" w:after="0" w:afterAutospacing="0" w:line="560" w:lineRule="exact"/>
        <w:ind w:firstLineChars="200" w:firstLine="643"/>
        <w:jc w:val="both"/>
        <w:rPr>
          <w:rFonts w:ascii="方正仿宋_GBK" w:eastAsia="方正仿宋_GBK"/>
          <w:sz w:val="32"/>
          <w:szCs w:val="32"/>
        </w:rPr>
      </w:pPr>
      <w:r w:rsidRPr="00A74B2F">
        <w:rPr>
          <w:rFonts w:ascii="方正仿宋_GBK" w:eastAsia="方正仿宋_GBK" w:hint="eastAsia"/>
          <w:b/>
          <w:sz w:val="32"/>
          <w:szCs w:val="32"/>
        </w:rPr>
        <w:t>按照部门决算列报口径，我单位不在机关运行经费统计范围之内。</w:t>
      </w:r>
    </w:p>
    <w:p w:rsidR="000F6558" w:rsidRPr="00A74B2F" w:rsidRDefault="00013653">
      <w:pPr>
        <w:widowControl w:val="0"/>
        <w:spacing w:line="560" w:lineRule="exact"/>
        <w:ind w:firstLineChars="200" w:firstLine="643"/>
        <w:jc w:val="both"/>
        <w:rPr>
          <w:rFonts w:ascii="方正仿宋_GBK" w:eastAsia="方正仿宋_GBK"/>
          <w:sz w:val="32"/>
          <w:szCs w:val="32"/>
        </w:rPr>
      </w:pPr>
      <w:r w:rsidRPr="00A74B2F">
        <w:rPr>
          <w:rStyle w:val="a7"/>
          <w:rFonts w:ascii="方正仿宋_GBK" w:eastAsia="方正仿宋_GBK" w:hint="eastAsia"/>
          <w:sz w:val="32"/>
          <w:szCs w:val="32"/>
        </w:rPr>
        <w:t>（二）国有资产占用情况说明。</w:t>
      </w:r>
      <w:r w:rsidRPr="00A74B2F">
        <w:rPr>
          <w:rFonts w:ascii="方正仿宋_GBK" w:eastAsia="方正仿宋_GBK" w:hint="eastAsia"/>
          <w:sz w:val="32"/>
          <w:szCs w:val="32"/>
        </w:rPr>
        <w:t>截至2020年12月31日，本部门共有车辆</w:t>
      </w:r>
      <w:r w:rsidR="0057189A" w:rsidRPr="00A74B2F">
        <w:rPr>
          <w:rFonts w:ascii="方正仿宋_GBK" w:eastAsia="方正仿宋_GBK" w:hint="eastAsia"/>
          <w:sz w:val="32"/>
          <w:szCs w:val="32"/>
        </w:rPr>
        <w:t>2</w:t>
      </w:r>
      <w:r w:rsidRPr="00A74B2F">
        <w:rPr>
          <w:rFonts w:ascii="方正仿宋_GBK" w:eastAsia="方正仿宋_GBK" w:hint="eastAsia"/>
          <w:sz w:val="32"/>
          <w:szCs w:val="32"/>
        </w:rPr>
        <w:t>辆，其中，副部（省）级及以上领导用车</w:t>
      </w:r>
      <w:r w:rsidR="0057189A" w:rsidRPr="00A74B2F">
        <w:rPr>
          <w:rFonts w:ascii="方正仿宋_GBK" w:eastAsia="方正仿宋_GBK" w:hint="eastAsia"/>
          <w:sz w:val="32"/>
          <w:szCs w:val="32"/>
        </w:rPr>
        <w:t>0</w:t>
      </w:r>
      <w:r w:rsidRPr="00A74B2F">
        <w:rPr>
          <w:rFonts w:ascii="方正仿宋_GBK" w:eastAsia="方正仿宋_GBK" w:hint="eastAsia"/>
          <w:sz w:val="32"/>
          <w:szCs w:val="32"/>
        </w:rPr>
        <w:t>辆、主要领导干部用车</w:t>
      </w:r>
      <w:r w:rsidR="0057189A" w:rsidRPr="00A74B2F">
        <w:rPr>
          <w:rFonts w:ascii="方正仿宋_GBK" w:eastAsia="方正仿宋_GBK" w:hint="eastAsia"/>
          <w:sz w:val="32"/>
          <w:szCs w:val="32"/>
        </w:rPr>
        <w:t>0</w:t>
      </w:r>
      <w:r w:rsidRPr="00A74B2F">
        <w:rPr>
          <w:rFonts w:ascii="方正仿宋_GBK" w:eastAsia="方正仿宋_GBK" w:hint="eastAsia"/>
          <w:sz w:val="32"/>
          <w:szCs w:val="32"/>
        </w:rPr>
        <w:t>辆、机要通信用车</w:t>
      </w:r>
      <w:r w:rsidR="0057189A" w:rsidRPr="00A74B2F">
        <w:rPr>
          <w:rFonts w:ascii="方正仿宋_GBK" w:eastAsia="方正仿宋_GBK" w:hint="eastAsia"/>
          <w:sz w:val="32"/>
          <w:szCs w:val="32"/>
        </w:rPr>
        <w:t>0</w:t>
      </w:r>
      <w:r w:rsidRPr="00A74B2F">
        <w:rPr>
          <w:rFonts w:ascii="方正仿宋_GBK" w:eastAsia="方正仿宋_GBK" w:hint="eastAsia"/>
          <w:sz w:val="32"/>
          <w:szCs w:val="32"/>
        </w:rPr>
        <w:t>辆、应急保障用车</w:t>
      </w:r>
      <w:r w:rsidR="0057189A" w:rsidRPr="00A74B2F">
        <w:rPr>
          <w:rFonts w:ascii="方正仿宋_GBK" w:eastAsia="方正仿宋_GBK" w:hint="eastAsia"/>
          <w:sz w:val="32"/>
          <w:szCs w:val="32"/>
        </w:rPr>
        <w:t>1</w:t>
      </w:r>
      <w:r w:rsidRPr="00A74B2F">
        <w:rPr>
          <w:rFonts w:ascii="方正仿宋_GBK" w:eastAsia="方正仿宋_GBK" w:hint="eastAsia"/>
          <w:sz w:val="32"/>
          <w:szCs w:val="32"/>
        </w:rPr>
        <w:t>辆、执法执勤用车</w:t>
      </w:r>
      <w:r w:rsidR="0057189A" w:rsidRPr="00A74B2F">
        <w:rPr>
          <w:rFonts w:ascii="方正仿宋_GBK" w:eastAsia="方正仿宋_GBK" w:hint="eastAsia"/>
          <w:sz w:val="32"/>
          <w:szCs w:val="32"/>
        </w:rPr>
        <w:t>0</w:t>
      </w:r>
      <w:r w:rsidRPr="00A74B2F">
        <w:rPr>
          <w:rFonts w:ascii="方正仿宋_GBK" w:eastAsia="方正仿宋_GBK" w:hint="eastAsia"/>
          <w:sz w:val="32"/>
          <w:szCs w:val="32"/>
        </w:rPr>
        <w:t>辆，特种专业技术用车</w:t>
      </w:r>
      <w:r w:rsidR="0057189A" w:rsidRPr="00A74B2F">
        <w:rPr>
          <w:rFonts w:ascii="方正仿宋_GBK" w:eastAsia="方正仿宋_GBK" w:hint="eastAsia"/>
          <w:sz w:val="32"/>
          <w:szCs w:val="32"/>
        </w:rPr>
        <w:t>1</w:t>
      </w:r>
      <w:r w:rsidRPr="00A74B2F">
        <w:rPr>
          <w:rFonts w:ascii="方正仿宋_GBK" w:eastAsia="方正仿宋_GBK" w:hint="eastAsia"/>
          <w:sz w:val="32"/>
          <w:szCs w:val="32"/>
        </w:rPr>
        <w:t>辆，离退休干部用车</w:t>
      </w:r>
      <w:r w:rsidR="0057189A" w:rsidRPr="00A74B2F">
        <w:rPr>
          <w:rFonts w:ascii="方正仿宋_GBK" w:eastAsia="方正仿宋_GBK" w:hint="eastAsia"/>
          <w:sz w:val="32"/>
          <w:szCs w:val="32"/>
        </w:rPr>
        <w:t>0</w:t>
      </w:r>
      <w:r w:rsidRPr="00A74B2F">
        <w:rPr>
          <w:rFonts w:ascii="方正仿宋_GBK" w:eastAsia="方正仿宋_GBK" w:hint="eastAsia"/>
          <w:sz w:val="32"/>
          <w:szCs w:val="32"/>
        </w:rPr>
        <w:t>辆，其他用车</w:t>
      </w:r>
      <w:r w:rsidR="0057189A" w:rsidRPr="00A74B2F">
        <w:rPr>
          <w:rFonts w:ascii="方正仿宋_GBK" w:eastAsia="方正仿宋_GBK" w:hint="eastAsia"/>
          <w:sz w:val="32"/>
          <w:szCs w:val="32"/>
        </w:rPr>
        <w:t>0辆</w:t>
      </w:r>
      <w:r w:rsidRPr="00A74B2F">
        <w:rPr>
          <w:rFonts w:ascii="方正仿宋_GBK" w:eastAsia="方正仿宋_GBK" w:hint="eastAsia"/>
          <w:sz w:val="32"/>
          <w:szCs w:val="32"/>
        </w:rPr>
        <w:t>。单价50万元（含）以上通用设备</w:t>
      </w:r>
      <w:r w:rsidR="0057189A" w:rsidRPr="00A74B2F">
        <w:rPr>
          <w:rFonts w:ascii="方正仿宋_GBK" w:eastAsia="方正仿宋_GBK" w:hint="eastAsia"/>
          <w:sz w:val="32"/>
          <w:szCs w:val="32"/>
        </w:rPr>
        <w:t>5</w:t>
      </w:r>
      <w:r w:rsidRPr="00A74B2F">
        <w:rPr>
          <w:rFonts w:ascii="方正仿宋_GBK" w:eastAsia="方正仿宋_GBK" w:hint="eastAsia"/>
          <w:sz w:val="32"/>
          <w:szCs w:val="32"/>
        </w:rPr>
        <w:t>台（套），单价100万元（含）以上</w:t>
      </w:r>
      <w:r w:rsidRPr="00A74B2F">
        <w:rPr>
          <w:rFonts w:ascii="方正仿宋_GBK" w:eastAsia="方正仿宋_GBK" w:hint="eastAsia"/>
          <w:sz w:val="32"/>
          <w:szCs w:val="32"/>
        </w:rPr>
        <w:lastRenderedPageBreak/>
        <w:t>专用设备</w:t>
      </w:r>
      <w:r w:rsidR="0057189A" w:rsidRPr="00A74B2F">
        <w:rPr>
          <w:rFonts w:ascii="方正仿宋_GBK" w:eastAsia="方正仿宋_GBK" w:hint="eastAsia"/>
          <w:sz w:val="32"/>
          <w:szCs w:val="32"/>
        </w:rPr>
        <w:t>4</w:t>
      </w:r>
      <w:r w:rsidRPr="00A74B2F">
        <w:rPr>
          <w:rFonts w:ascii="方正仿宋_GBK" w:eastAsia="方正仿宋_GBK" w:hint="eastAsia"/>
          <w:sz w:val="32"/>
          <w:szCs w:val="32"/>
        </w:rPr>
        <w:t>台（套）。</w:t>
      </w:r>
    </w:p>
    <w:p w:rsidR="000F6558" w:rsidRPr="00A74B2F" w:rsidRDefault="00013653" w:rsidP="007A1095">
      <w:pPr>
        <w:pStyle w:val="a6"/>
        <w:shd w:val="clear" w:color="auto" w:fill="FFFFFF"/>
        <w:spacing w:before="0" w:beforeAutospacing="0" w:after="0" w:afterAutospacing="0" w:line="560" w:lineRule="exact"/>
        <w:ind w:firstLineChars="200" w:firstLine="643"/>
        <w:jc w:val="both"/>
        <w:rPr>
          <w:rFonts w:ascii="方正仿宋_GBK" w:eastAsia="方正仿宋_GBK"/>
          <w:sz w:val="32"/>
          <w:szCs w:val="32"/>
        </w:rPr>
      </w:pPr>
      <w:r w:rsidRPr="00A74B2F">
        <w:rPr>
          <w:rStyle w:val="a7"/>
          <w:rFonts w:ascii="方正仿宋_GBK" w:eastAsia="方正仿宋_GBK" w:hint="eastAsia"/>
          <w:sz w:val="32"/>
          <w:szCs w:val="32"/>
        </w:rPr>
        <w:t>（三）政府采购支出情况说明。</w:t>
      </w:r>
      <w:r w:rsidRPr="00A74B2F">
        <w:rPr>
          <w:rFonts w:ascii="方正仿宋_GBK" w:eastAsia="方正仿宋_GBK" w:hint="eastAsia"/>
          <w:sz w:val="32"/>
          <w:szCs w:val="32"/>
        </w:rPr>
        <w:t>2020年度本部门政府采购支出总额</w:t>
      </w:r>
      <w:r w:rsidR="0057189A" w:rsidRPr="00A74B2F">
        <w:rPr>
          <w:rFonts w:ascii="方正仿宋_GBK" w:eastAsia="方正仿宋_GBK" w:hint="eastAsia"/>
          <w:sz w:val="32"/>
          <w:szCs w:val="32"/>
        </w:rPr>
        <w:t>7584.75</w:t>
      </w:r>
      <w:r w:rsidRPr="00A74B2F">
        <w:rPr>
          <w:rFonts w:ascii="方正仿宋_GBK" w:eastAsia="方正仿宋_GBK" w:hint="eastAsia"/>
          <w:sz w:val="32"/>
          <w:szCs w:val="32"/>
        </w:rPr>
        <w:t>万元，其中：政府采购货物支出</w:t>
      </w:r>
      <w:r w:rsidR="0057189A" w:rsidRPr="00A74B2F">
        <w:rPr>
          <w:rFonts w:ascii="方正仿宋_GBK" w:eastAsia="方正仿宋_GBK" w:hint="eastAsia"/>
          <w:sz w:val="32"/>
          <w:szCs w:val="32"/>
        </w:rPr>
        <w:t>86.53</w:t>
      </w:r>
      <w:r w:rsidRPr="00A74B2F">
        <w:rPr>
          <w:rFonts w:ascii="方正仿宋_GBK" w:eastAsia="方正仿宋_GBK" w:hint="eastAsia"/>
          <w:sz w:val="32"/>
          <w:szCs w:val="32"/>
        </w:rPr>
        <w:t>万元、政府采购工程支出</w:t>
      </w:r>
      <w:r w:rsidR="0057189A" w:rsidRPr="00A74B2F">
        <w:rPr>
          <w:rFonts w:ascii="方正仿宋_GBK" w:eastAsia="方正仿宋_GBK" w:hint="eastAsia"/>
          <w:sz w:val="32"/>
          <w:szCs w:val="32"/>
        </w:rPr>
        <w:t>7437.15</w:t>
      </w:r>
      <w:r w:rsidRPr="00A74B2F">
        <w:rPr>
          <w:rFonts w:ascii="方正仿宋_GBK" w:eastAsia="方正仿宋_GBK" w:hint="eastAsia"/>
          <w:sz w:val="32"/>
          <w:szCs w:val="32"/>
        </w:rPr>
        <w:t>万元、政府采购服务支出</w:t>
      </w:r>
      <w:r w:rsidR="0057189A" w:rsidRPr="00A74B2F">
        <w:rPr>
          <w:rFonts w:ascii="方正仿宋_GBK" w:eastAsia="方正仿宋_GBK" w:hint="eastAsia"/>
          <w:sz w:val="32"/>
          <w:szCs w:val="32"/>
        </w:rPr>
        <w:t>61.08</w:t>
      </w:r>
      <w:r w:rsidRPr="00A74B2F">
        <w:rPr>
          <w:rFonts w:ascii="方正仿宋_GBK" w:eastAsia="方正仿宋_GBK" w:hint="eastAsia"/>
          <w:sz w:val="32"/>
          <w:szCs w:val="32"/>
        </w:rPr>
        <w:t>万元。授予中小企业合同金额</w:t>
      </w:r>
      <w:r w:rsidR="0057189A" w:rsidRPr="00A74B2F">
        <w:rPr>
          <w:rFonts w:ascii="方正仿宋_GBK" w:eastAsia="方正仿宋_GBK" w:hint="eastAsia"/>
          <w:sz w:val="32"/>
          <w:szCs w:val="32"/>
        </w:rPr>
        <w:t>147.61</w:t>
      </w:r>
      <w:r w:rsidRPr="00A74B2F">
        <w:rPr>
          <w:rFonts w:ascii="方正仿宋_GBK" w:eastAsia="方正仿宋_GBK" w:hint="eastAsia"/>
          <w:sz w:val="32"/>
          <w:szCs w:val="32"/>
        </w:rPr>
        <w:t>万元，占政府采购支出总额的</w:t>
      </w:r>
      <w:r w:rsidR="0057189A" w:rsidRPr="00A74B2F">
        <w:rPr>
          <w:rFonts w:ascii="方正仿宋_GBK" w:eastAsia="方正仿宋_GBK" w:hint="eastAsia"/>
          <w:sz w:val="32"/>
          <w:szCs w:val="32"/>
        </w:rPr>
        <w:t>1.9</w:t>
      </w:r>
      <w:r w:rsidRPr="00A74B2F">
        <w:rPr>
          <w:rFonts w:ascii="方正仿宋_GBK" w:eastAsia="方正仿宋_GBK" w:hint="eastAsia"/>
          <w:sz w:val="32"/>
          <w:szCs w:val="32"/>
        </w:rPr>
        <w:t>%，其中：授予小微企业合同金额</w:t>
      </w:r>
      <w:r w:rsidR="0057189A" w:rsidRPr="00A74B2F">
        <w:rPr>
          <w:rFonts w:ascii="方正仿宋_GBK" w:eastAsia="方正仿宋_GBK" w:hint="eastAsia"/>
          <w:sz w:val="32"/>
          <w:szCs w:val="32"/>
        </w:rPr>
        <w:t>75.01</w:t>
      </w:r>
      <w:r w:rsidRPr="00A74B2F">
        <w:rPr>
          <w:rFonts w:ascii="方正仿宋_GBK" w:eastAsia="方正仿宋_GBK" w:hint="eastAsia"/>
          <w:sz w:val="32"/>
          <w:szCs w:val="32"/>
        </w:rPr>
        <w:t>万元，占政府采购支出总额的</w:t>
      </w:r>
      <w:r w:rsidR="0057189A" w:rsidRPr="00A74B2F">
        <w:rPr>
          <w:rFonts w:ascii="方正仿宋_GBK" w:eastAsia="方正仿宋_GBK" w:hint="eastAsia"/>
          <w:sz w:val="32"/>
          <w:szCs w:val="32"/>
        </w:rPr>
        <w:t>0.9</w:t>
      </w:r>
      <w:r w:rsidRPr="00A74B2F">
        <w:rPr>
          <w:rFonts w:ascii="方正仿宋_GBK" w:eastAsia="方正仿宋_GBK" w:hint="eastAsia"/>
          <w:sz w:val="32"/>
          <w:szCs w:val="32"/>
        </w:rPr>
        <w:t>%。主要用于采购</w:t>
      </w:r>
      <w:r w:rsidR="007A1095" w:rsidRPr="00A74B2F">
        <w:rPr>
          <w:rFonts w:ascii="方正仿宋_GBK" w:eastAsia="方正仿宋_GBK" w:hint="eastAsia"/>
          <w:sz w:val="32"/>
          <w:szCs w:val="32"/>
        </w:rPr>
        <w:t>精卫中心建设工程（机构拆分前采购）、</w:t>
      </w:r>
      <w:r w:rsidR="00EB3899" w:rsidRPr="00A74B2F">
        <w:rPr>
          <w:rFonts w:ascii="方正仿宋_GBK" w:eastAsia="方正仿宋_GBK" w:hint="eastAsia"/>
          <w:sz w:val="32"/>
          <w:szCs w:val="32"/>
        </w:rPr>
        <w:t>保安</w:t>
      </w:r>
      <w:r w:rsidR="00EB3899">
        <w:rPr>
          <w:rFonts w:ascii="方正仿宋_GBK" w:eastAsia="方正仿宋_GBK" w:hint="eastAsia"/>
          <w:sz w:val="32"/>
          <w:szCs w:val="32"/>
        </w:rPr>
        <w:t>、</w:t>
      </w:r>
      <w:r w:rsidR="00EB3899" w:rsidRPr="00A74B2F">
        <w:rPr>
          <w:rFonts w:ascii="方正仿宋_GBK" w:eastAsia="方正仿宋_GBK" w:hint="eastAsia"/>
          <w:sz w:val="32"/>
          <w:szCs w:val="32"/>
        </w:rPr>
        <w:t>保洁</w:t>
      </w:r>
      <w:r w:rsidR="00EB3899">
        <w:rPr>
          <w:rFonts w:ascii="方正仿宋_GBK" w:eastAsia="方正仿宋_GBK" w:hint="eastAsia"/>
          <w:sz w:val="32"/>
          <w:szCs w:val="32"/>
        </w:rPr>
        <w:t>、</w:t>
      </w:r>
      <w:r w:rsidR="00EB3899" w:rsidRPr="00A74B2F">
        <w:rPr>
          <w:rFonts w:ascii="方正仿宋_GBK" w:eastAsia="方正仿宋_GBK" w:hint="eastAsia"/>
          <w:sz w:val="32"/>
          <w:szCs w:val="32"/>
        </w:rPr>
        <w:t>污水处理</w:t>
      </w:r>
      <w:r w:rsidR="00EB3899">
        <w:rPr>
          <w:rFonts w:ascii="方正仿宋_GBK" w:eastAsia="方正仿宋_GBK" w:hint="eastAsia"/>
          <w:sz w:val="32"/>
          <w:szCs w:val="32"/>
        </w:rPr>
        <w:t>等</w:t>
      </w:r>
      <w:r w:rsidR="00EB3899" w:rsidRPr="00A74B2F">
        <w:rPr>
          <w:rFonts w:ascii="方正仿宋_GBK" w:eastAsia="方正仿宋_GBK" w:hint="eastAsia"/>
          <w:sz w:val="32"/>
          <w:szCs w:val="32"/>
        </w:rPr>
        <w:t>服务</w:t>
      </w:r>
      <w:r w:rsidR="00EB3899">
        <w:rPr>
          <w:rFonts w:ascii="方正仿宋_GBK" w:eastAsia="方正仿宋_GBK" w:hint="eastAsia"/>
          <w:sz w:val="32"/>
          <w:szCs w:val="32"/>
        </w:rPr>
        <w:t>、专用（医疗）</w:t>
      </w:r>
      <w:r w:rsidR="007A1095" w:rsidRPr="00A74B2F">
        <w:rPr>
          <w:rFonts w:ascii="方正仿宋_GBK" w:eastAsia="方正仿宋_GBK" w:hint="eastAsia"/>
          <w:sz w:val="32"/>
          <w:szCs w:val="32"/>
        </w:rPr>
        <w:t>设备、</w:t>
      </w:r>
      <w:r w:rsidR="00EB3899">
        <w:rPr>
          <w:rFonts w:ascii="方正仿宋_GBK" w:eastAsia="方正仿宋_GBK" w:hint="eastAsia"/>
          <w:sz w:val="32"/>
          <w:szCs w:val="32"/>
        </w:rPr>
        <w:t>通用设备</w:t>
      </w:r>
      <w:r w:rsidR="007A1095" w:rsidRPr="00A74B2F">
        <w:rPr>
          <w:rFonts w:ascii="方正仿宋_GBK" w:eastAsia="方正仿宋_GBK" w:hint="eastAsia"/>
          <w:sz w:val="32"/>
          <w:szCs w:val="32"/>
        </w:rPr>
        <w:t>等</w:t>
      </w:r>
      <w:r w:rsidRPr="00A74B2F">
        <w:rPr>
          <w:rFonts w:ascii="方正仿宋_GBK" w:eastAsia="方正仿宋_GBK" w:hint="eastAsia"/>
          <w:sz w:val="32"/>
          <w:szCs w:val="32"/>
        </w:rPr>
        <w:t>。</w:t>
      </w:r>
    </w:p>
    <w:p w:rsidR="000F6558" w:rsidRPr="00A74B2F" w:rsidRDefault="00013653">
      <w:pPr>
        <w:pStyle w:val="a6"/>
        <w:shd w:val="clear" w:color="auto" w:fill="FFFFFF"/>
        <w:spacing w:before="0" w:beforeAutospacing="0" w:after="0" w:afterAutospacing="0" w:line="560" w:lineRule="exact"/>
        <w:ind w:firstLineChars="200" w:firstLine="643"/>
        <w:jc w:val="both"/>
        <w:outlineLvl w:val="0"/>
        <w:rPr>
          <w:rStyle w:val="a7"/>
          <w:rFonts w:ascii="方正黑体_GBK" w:eastAsia="方正黑体_GBK"/>
        </w:rPr>
      </w:pPr>
      <w:r w:rsidRPr="00A74B2F">
        <w:rPr>
          <w:rStyle w:val="a7"/>
          <w:rFonts w:ascii="方正黑体_GBK" w:eastAsia="方正黑体_GBK" w:hint="eastAsia"/>
          <w:sz w:val="32"/>
          <w:szCs w:val="32"/>
        </w:rPr>
        <w:t>五、预算绩效管理情况说明</w:t>
      </w:r>
    </w:p>
    <w:p w:rsidR="000F6558" w:rsidRPr="00A74B2F" w:rsidRDefault="00013653">
      <w:pPr>
        <w:pStyle w:val="a8"/>
        <w:tabs>
          <w:tab w:val="center" w:pos="4153"/>
          <w:tab w:val="left" w:pos="7275"/>
        </w:tabs>
        <w:spacing w:line="560" w:lineRule="exact"/>
        <w:ind w:firstLine="643"/>
        <w:rPr>
          <w:rFonts w:ascii="方正仿宋_GBK" w:eastAsia="方正仿宋_GBK" w:hAnsi="宋体" w:cs="宋体"/>
          <w:kern w:val="0"/>
          <w:sz w:val="32"/>
          <w:szCs w:val="32"/>
        </w:rPr>
      </w:pPr>
      <w:r w:rsidRPr="00A74B2F">
        <w:rPr>
          <w:rFonts w:ascii="方正仿宋_GBK" w:eastAsia="方正仿宋_GBK" w:hAnsi="宋体" w:cs="宋体" w:hint="eastAsia"/>
          <w:b/>
          <w:kern w:val="0"/>
          <w:sz w:val="32"/>
          <w:szCs w:val="32"/>
        </w:rPr>
        <w:t>（一）预算绩效管理工作开展情况</w:t>
      </w:r>
    </w:p>
    <w:p w:rsidR="000F6558" w:rsidRPr="00A74B2F" w:rsidRDefault="00013653">
      <w:pPr>
        <w:pStyle w:val="a8"/>
        <w:tabs>
          <w:tab w:val="center" w:pos="4153"/>
          <w:tab w:val="left" w:pos="7275"/>
        </w:tabs>
        <w:spacing w:line="560" w:lineRule="exact"/>
        <w:ind w:firstLine="640"/>
        <w:rPr>
          <w:rFonts w:ascii="方正仿宋_GBK" w:eastAsia="方正仿宋_GBK" w:hAnsi="宋体" w:cs="宋体"/>
          <w:kern w:val="0"/>
          <w:sz w:val="32"/>
          <w:szCs w:val="32"/>
        </w:rPr>
      </w:pPr>
      <w:r w:rsidRPr="00A74B2F">
        <w:rPr>
          <w:rFonts w:ascii="方正仿宋_GBK" w:eastAsia="方正仿宋_GBK" w:hAnsi="宋体" w:cs="宋体" w:hint="eastAsia"/>
          <w:kern w:val="0"/>
          <w:sz w:val="32"/>
          <w:szCs w:val="32"/>
        </w:rPr>
        <w:t>根据预算绩效管理要求，本部门对</w:t>
      </w:r>
      <w:r w:rsidR="007A1095" w:rsidRPr="00A74B2F">
        <w:rPr>
          <w:rFonts w:ascii="方正仿宋_GBK" w:eastAsia="方正仿宋_GBK" w:hAnsi="宋体" w:cs="宋体" w:hint="eastAsia"/>
          <w:kern w:val="0"/>
          <w:sz w:val="32"/>
          <w:szCs w:val="32"/>
        </w:rPr>
        <w:t>4</w:t>
      </w:r>
      <w:r w:rsidRPr="00A74B2F">
        <w:rPr>
          <w:rFonts w:ascii="方正仿宋_GBK" w:eastAsia="方正仿宋_GBK" w:hAnsi="宋体" w:cs="宋体" w:hint="eastAsia"/>
          <w:kern w:val="0"/>
          <w:sz w:val="32"/>
          <w:szCs w:val="32"/>
        </w:rPr>
        <w:t>个项目开展了绩效自评，其中，以填报目标自评表形式开展自评</w:t>
      </w:r>
      <w:r w:rsidR="007A1095" w:rsidRPr="00A74B2F">
        <w:rPr>
          <w:rFonts w:ascii="方正仿宋_GBK" w:eastAsia="方正仿宋_GBK" w:hAnsi="宋体" w:cs="宋体" w:hint="eastAsia"/>
          <w:kern w:val="0"/>
          <w:sz w:val="32"/>
          <w:szCs w:val="32"/>
        </w:rPr>
        <w:t>4</w:t>
      </w:r>
      <w:r w:rsidRPr="00A74B2F">
        <w:rPr>
          <w:rFonts w:ascii="方正仿宋_GBK" w:eastAsia="方正仿宋_GBK" w:hAnsi="宋体" w:cs="宋体" w:hint="eastAsia"/>
          <w:kern w:val="0"/>
          <w:sz w:val="32"/>
          <w:szCs w:val="32"/>
        </w:rPr>
        <w:t>项，涉及资金</w:t>
      </w:r>
      <w:r w:rsidR="007A1095" w:rsidRPr="00A74B2F">
        <w:rPr>
          <w:rFonts w:ascii="方正仿宋_GBK" w:eastAsia="方正仿宋_GBK" w:hAnsi="宋体" w:cs="宋体" w:hint="eastAsia"/>
          <w:kern w:val="0"/>
          <w:sz w:val="32"/>
          <w:szCs w:val="32"/>
        </w:rPr>
        <w:t>483.45</w:t>
      </w:r>
      <w:r w:rsidRPr="00A74B2F">
        <w:rPr>
          <w:rFonts w:ascii="方正仿宋_GBK" w:eastAsia="方正仿宋_GBK" w:hAnsi="宋体" w:cs="宋体" w:hint="eastAsia"/>
          <w:kern w:val="0"/>
          <w:sz w:val="32"/>
          <w:szCs w:val="32"/>
        </w:rPr>
        <w:t>万元；从评价情况来看，</w:t>
      </w:r>
      <w:r w:rsidR="007A1095" w:rsidRPr="00A74B2F">
        <w:rPr>
          <w:rFonts w:ascii="方正仿宋_GBK" w:eastAsia="方正仿宋_GBK" w:hAnsi="宋体" w:cs="宋体" w:hint="eastAsia"/>
          <w:kern w:val="0"/>
          <w:sz w:val="32"/>
          <w:szCs w:val="32"/>
        </w:rPr>
        <w:t>4个项目平均得分95.25分，较好的完成了项目既定目标</w:t>
      </w:r>
      <w:r w:rsidRPr="00A74B2F">
        <w:rPr>
          <w:rFonts w:ascii="方正仿宋_GBK" w:eastAsia="方正仿宋_GBK" w:hAnsi="宋体" w:cs="宋体" w:hint="eastAsia"/>
          <w:kern w:val="0"/>
          <w:sz w:val="32"/>
          <w:szCs w:val="32"/>
        </w:rPr>
        <w:t>。</w:t>
      </w:r>
    </w:p>
    <w:p w:rsidR="000F6558" w:rsidRPr="00A74B2F" w:rsidRDefault="00013653">
      <w:pPr>
        <w:pStyle w:val="a8"/>
        <w:tabs>
          <w:tab w:val="center" w:pos="4153"/>
          <w:tab w:val="left" w:pos="7275"/>
        </w:tabs>
        <w:spacing w:line="560" w:lineRule="exact"/>
        <w:ind w:firstLine="643"/>
        <w:rPr>
          <w:rFonts w:ascii="方正仿宋_GBK" w:eastAsia="方正仿宋_GBK" w:hAnsi="宋体" w:cs="宋体"/>
          <w:b/>
          <w:kern w:val="0"/>
          <w:sz w:val="32"/>
          <w:szCs w:val="32"/>
        </w:rPr>
      </w:pPr>
      <w:r w:rsidRPr="00A74B2F">
        <w:rPr>
          <w:rFonts w:ascii="方正仿宋_GBK" w:eastAsia="方正仿宋_GBK" w:hAnsi="宋体" w:cs="宋体" w:hint="eastAsia"/>
          <w:b/>
          <w:kern w:val="0"/>
          <w:sz w:val="32"/>
          <w:szCs w:val="32"/>
        </w:rPr>
        <w:t>（二）绩效自评结果</w:t>
      </w:r>
    </w:p>
    <w:tbl>
      <w:tblPr>
        <w:tblW w:w="0" w:type="auto"/>
        <w:tblInd w:w="108" w:type="dxa"/>
        <w:tblLook w:val="04A0"/>
      </w:tblPr>
      <w:tblGrid>
        <w:gridCol w:w="659"/>
        <w:gridCol w:w="1050"/>
        <w:gridCol w:w="482"/>
        <w:gridCol w:w="592"/>
        <w:gridCol w:w="685"/>
        <w:gridCol w:w="685"/>
        <w:gridCol w:w="778"/>
        <w:gridCol w:w="693"/>
        <w:gridCol w:w="943"/>
        <w:gridCol w:w="943"/>
        <w:gridCol w:w="990"/>
      </w:tblGrid>
      <w:tr w:rsidR="000F6558" w:rsidRPr="00A74B2F">
        <w:trPr>
          <w:trHeight w:val="601"/>
        </w:trPr>
        <w:tc>
          <w:tcPr>
            <w:tcW w:w="0" w:type="auto"/>
            <w:gridSpan w:val="11"/>
            <w:tcBorders>
              <w:top w:val="nil"/>
              <w:left w:val="nil"/>
              <w:bottom w:val="nil"/>
              <w:right w:val="nil"/>
            </w:tcBorders>
            <w:shd w:val="clear" w:color="auto" w:fill="auto"/>
            <w:vAlign w:val="center"/>
          </w:tcPr>
          <w:p w:rsidR="000F6558" w:rsidRPr="00A74B2F" w:rsidRDefault="00013653" w:rsidP="0067794F">
            <w:pPr>
              <w:autoSpaceDN w:val="0"/>
              <w:rPr>
                <w:rFonts w:ascii="方正小标宋_GBK" w:eastAsia="方正小标宋_GBK" w:hAnsi="Calibri"/>
                <w:sz w:val="36"/>
                <w:szCs w:val="36"/>
              </w:rPr>
            </w:pPr>
            <w:r w:rsidRPr="00A74B2F">
              <w:rPr>
                <w:rFonts w:ascii="方正仿宋_GBK" w:eastAsia="方正仿宋_GBK" w:hint="eastAsia"/>
                <w:b/>
                <w:sz w:val="32"/>
                <w:szCs w:val="32"/>
              </w:rPr>
              <w:t>1.绩效自评表</w:t>
            </w:r>
          </w:p>
        </w:tc>
      </w:tr>
      <w:tr w:rsidR="00EA3E38" w:rsidRPr="00A74B2F">
        <w:trPr>
          <w:trHeight w:val="60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项目名称</w:t>
            </w:r>
          </w:p>
        </w:tc>
        <w:tc>
          <w:tcPr>
            <w:tcW w:w="0" w:type="auto"/>
            <w:gridSpan w:val="2"/>
            <w:tcBorders>
              <w:top w:val="single" w:sz="4" w:space="0" w:color="auto"/>
              <w:left w:val="nil"/>
              <w:bottom w:val="single" w:sz="4" w:space="0" w:color="auto"/>
              <w:right w:val="single" w:sz="4" w:space="0" w:color="000000"/>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r w:rsidR="007A1095" w:rsidRPr="00A74B2F">
              <w:rPr>
                <w:rFonts w:ascii="方正仿宋_GBK" w:eastAsia="方正仿宋_GBK" w:hint="eastAsia"/>
                <w:sz w:val="18"/>
                <w:szCs w:val="18"/>
              </w:rPr>
              <w:t>基本公共卫生服务</w:t>
            </w:r>
          </w:p>
        </w:tc>
        <w:tc>
          <w:tcPr>
            <w:tcW w:w="0" w:type="auto"/>
            <w:tcBorders>
              <w:top w:val="single" w:sz="4" w:space="0" w:color="auto"/>
              <w:left w:val="nil"/>
              <w:bottom w:val="single" w:sz="4" w:space="0" w:color="auto"/>
              <w:right w:val="single" w:sz="4" w:space="0" w:color="auto"/>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项目编码</w:t>
            </w:r>
          </w:p>
        </w:tc>
        <w:tc>
          <w:tcPr>
            <w:tcW w:w="0" w:type="auto"/>
            <w:gridSpan w:val="2"/>
            <w:tcBorders>
              <w:top w:val="single" w:sz="4" w:space="0" w:color="auto"/>
              <w:left w:val="nil"/>
              <w:bottom w:val="single" w:sz="4" w:space="0" w:color="auto"/>
              <w:right w:val="single" w:sz="4" w:space="0" w:color="000000"/>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r w:rsidR="007A1095" w:rsidRPr="00A74B2F">
              <w:rPr>
                <w:rFonts w:ascii="方正仿宋_GBK" w:eastAsia="方正仿宋_GBK"/>
                <w:sz w:val="18"/>
                <w:szCs w:val="18"/>
              </w:rPr>
              <w:t>2020A1047</w:t>
            </w:r>
          </w:p>
        </w:tc>
        <w:tc>
          <w:tcPr>
            <w:tcW w:w="0" w:type="auto"/>
            <w:tcBorders>
              <w:top w:val="single" w:sz="4" w:space="0" w:color="auto"/>
              <w:left w:val="nil"/>
              <w:bottom w:val="single" w:sz="4" w:space="0" w:color="auto"/>
              <w:right w:val="single" w:sz="4" w:space="0" w:color="auto"/>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自评总分</w:t>
            </w:r>
            <w:r w:rsidRPr="00A74B2F">
              <w:rPr>
                <w:rFonts w:ascii="方正仿宋_GBK" w:eastAsia="方正仿宋_GBK" w:hint="eastAsia"/>
                <w:sz w:val="18"/>
                <w:szCs w:val="18"/>
              </w:rPr>
              <w:br w:type="textWrapping" w:clear="all"/>
              <w:t>（分）</w:t>
            </w:r>
          </w:p>
        </w:tc>
        <w:tc>
          <w:tcPr>
            <w:tcW w:w="0" w:type="auto"/>
            <w:gridSpan w:val="4"/>
            <w:tcBorders>
              <w:top w:val="single" w:sz="4" w:space="0" w:color="auto"/>
              <w:left w:val="nil"/>
              <w:bottom w:val="single" w:sz="4" w:space="0" w:color="auto"/>
              <w:right w:val="single" w:sz="4" w:space="0" w:color="000000"/>
            </w:tcBorders>
            <w:shd w:val="clear" w:color="auto" w:fill="auto"/>
            <w:vAlign w:val="center"/>
          </w:tcPr>
          <w:p w:rsidR="000F6558" w:rsidRPr="00A74B2F" w:rsidRDefault="007A1095">
            <w:pPr>
              <w:autoSpaceDN w:val="0"/>
              <w:jc w:val="center"/>
              <w:rPr>
                <w:rFonts w:ascii="方正仿宋_GBK" w:eastAsia="方正仿宋_GBK" w:hAnsi="Calibri"/>
                <w:sz w:val="18"/>
                <w:szCs w:val="18"/>
              </w:rPr>
            </w:pPr>
            <w:r w:rsidRPr="00A74B2F">
              <w:rPr>
                <w:rFonts w:ascii="方正仿宋_GBK" w:eastAsia="方正仿宋_GBK"/>
                <w:sz w:val="18"/>
                <w:szCs w:val="18"/>
              </w:rPr>
              <w:t>92</w:t>
            </w:r>
            <w:r w:rsidR="00013653" w:rsidRPr="00A74B2F">
              <w:rPr>
                <w:rFonts w:ascii="方正仿宋_GBK" w:eastAsia="方正仿宋_GBK" w:hint="eastAsia"/>
                <w:sz w:val="18"/>
                <w:szCs w:val="18"/>
              </w:rPr>
              <w:t xml:space="preserve">　</w:t>
            </w:r>
          </w:p>
        </w:tc>
      </w:tr>
      <w:tr w:rsidR="00EA3E38" w:rsidRPr="00A74B2F">
        <w:trPr>
          <w:trHeight w:val="601"/>
        </w:trPr>
        <w:tc>
          <w:tcPr>
            <w:tcW w:w="0" w:type="auto"/>
            <w:tcBorders>
              <w:top w:val="nil"/>
              <w:left w:val="single" w:sz="4" w:space="0" w:color="auto"/>
              <w:bottom w:val="single" w:sz="4" w:space="0" w:color="auto"/>
              <w:right w:val="single" w:sz="4" w:space="0" w:color="auto"/>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主管部门</w:t>
            </w:r>
          </w:p>
        </w:tc>
        <w:tc>
          <w:tcPr>
            <w:tcW w:w="0" w:type="auto"/>
            <w:gridSpan w:val="2"/>
            <w:tcBorders>
              <w:top w:val="single" w:sz="4" w:space="0" w:color="auto"/>
              <w:left w:val="nil"/>
              <w:bottom w:val="single" w:sz="4" w:space="0" w:color="auto"/>
              <w:right w:val="single" w:sz="4" w:space="0" w:color="000000"/>
            </w:tcBorders>
            <w:shd w:val="clear" w:color="auto" w:fill="auto"/>
            <w:vAlign w:val="center"/>
          </w:tcPr>
          <w:p w:rsidR="000F6558" w:rsidRPr="00A74B2F" w:rsidRDefault="00A71E11">
            <w:pPr>
              <w:autoSpaceDN w:val="0"/>
              <w:jc w:val="center"/>
              <w:rPr>
                <w:rFonts w:ascii="方正仿宋_GBK" w:eastAsia="方正仿宋_GBK" w:hAnsi="Calibri"/>
                <w:sz w:val="18"/>
                <w:szCs w:val="18"/>
              </w:rPr>
            </w:pPr>
            <w:r w:rsidRPr="00A74B2F">
              <w:rPr>
                <w:rFonts w:ascii="方正仿宋_GBK" w:eastAsia="方正仿宋_GBK" w:hint="eastAsia"/>
                <w:sz w:val="18"/>
                <w:szCs w:val="18"/>
              </w:rPr>
              <w:t>重庆市南岸区卫生健康委员会</w:t>
            </w:r>
            <w:r w:rsidR="00013653" w:rsidRPr="00A74B2F">
              <w:rPr>
                <w:rFonts w:ascii="方正仿宋_GBK" w:eastAsia="方正仿宋_GBK" w:hint="eastAsia"/>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财政处室</w:t>
            </w:r>
          </w:p>
        </w:tc>
        <w:tc>
          <w:tcPr>
            <w:tcW w:w="0" w:type="auto"/>
            <w:gridSpan w:val="2"/>
            <w:tcBorders>
              <w:top w:val="single" w:sz="4" w:space="0" w:color="auto"/>
              <w:left w:val="nil"/>
              <w:bottom w:val="single" w:sz="4" w:space="0" w:color="auto"/>
              <w:right w:val="single" w:sz="4" w:space="0" w:color="000000"/>
            </w:tcBorders>
            <w:shd w:val="clear" w:color="auto" w:fill="auto"/>
            <w:vAlign w:val="center"/>
          </w:tcPr>
          <w:p w:rsidR="000F6558" w:rsidRPr="00A74B2F" w:rsidRDefault="00A71E11">
            <w:pPr>
              <w:autoSpaceDN w:val="0"/>
              <w:jc w:val="center"/>
              <w:rPr>
                <w:rFonts w:ascii="方正仿宋_GBK" w:eastAsia="方正仿宋_GBK" w:hAnsi="Calibri"/>
                <w:sz w:val="18"/>
                <w:szCs w:val="18"/>
              </w:rPr>
            </w:pPr>
            <w:r w:rsidRPr="00A74B2F">
              <w:rPr>
                <w:rFonts w:ascii="方正仿宋_GBK" w:eastAsia="方正仿宋_GBK" w:hint="eastAsia"/>
                <w:sz w:val="18"/>
                <w:szCs w:val="18"/>
              </w:rPr>
              <w:t>社保科</w:t>
            </w:r>
            <w:r w:rsidR="00013653" w:rsidRPr="00A74B2F">
              <w:rPr>
                <w:rFonts w:ascii="方正仿宋_GBK" w:eastAsia="方正仿宋_GBK" w:hint="eastAsia"/>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项目</w:t>
            </w:r>
            <w:r w:rsidRPr="00A74B2F">
              <w:rPr>
                <w:rFonts w:ascii="方正仿宋_GBK" w:eastAsia="方正仿宋_GBK" w:hint="eastAsia"/>
                <w:sz w:val="18"/>
                <w:szCs w:val="18"/>
              </w:rPr>
              <w:br w:type="textWrapping" w:clear="all"/>
              <w:t>联系人</w:t>
            </w:r>
          </w:p>
        </w:tc>
        <w:tc>
          <w:tcPr>
            <w:tcW w:w="0" w:type="auto"/>
            <w:tcBorders>
              <w:top w:val="nil"/>
              <w:left w:val="nil"/>
              <w:bottom w:val="single" w:sz="4" w:space="0" w:color="auto"/>
              <w:right w:val="single" w:sz="4" w:space="0" w:color="auto"/>
            </w:tcBorders>
            <w:shd w:val="clear" w:color="auto" w:fill="auto"/>
            <w:vAlign w:val="center"/>
          </w:tcPr>
          <w:p w:rsidR="000F6558" w:rsidRPr="00A74B2F" w:rsidRDefault="00A71E11">
            <w:pPr>
              <w:autoSpaceDN w:val="0"/>
              <w:jc w:val="center"/>
              <w:rPr>
                <w:rFonts w:ascii="方正仿宋_GBK" w:eastAsia="方正仿宋_GBK" w:hAnsi="Calibri"/>
                <w:sz w:val="18"/>
                <w:szCs w:val="18"/>
              </w:rPr>
            </w:pPr>
            <w:r w:rsidRPr="00A74B2F">
              <w:rPr>
                <w:rFonts w:ascii="方正仿宋_GBK" w:eastAsia="方正仿宋_GBK" w:hint="eastAsia"/>
                <w:sz w:val="18"/>
                <w:szCs w:val="18"/>
              </w:rPr>
              <w:t>李增</w:t>
            </w:r>
            <w:r w:rsidR="00013653" w:rsidRPr="00A74B2F">
              <w:rPr>
                <w:rFonts w:ascii="方正仿宋_GBK" w:eastAsia="方正仿宋_GBK" w:hint="eastAsia"/>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联系电话</w:t>
            </w:r>
          </w:p>
        </w:tc>
        <w:tc>
          <w:tcPr>
            <w:tcW w:w="0" w:type="auto"/>
            <w:gridSpan w:val="2"/>
            <w:tcBorders>
              <w:top w:val="single" w:sz="4" w:space="0" w:color="auto"/>
              <w:left w:val="nil"/>
              <w:bottom w:val="single" w:sz="4" w:space="0" w:color="auto"/>
              <w:right w:val="single" w:sz="4" w:space="0" w:color="000000"/>
            </w:tcBorders>
            <w:shd w:val="clear" w:color="auto" w:fill="auto"/>
            <w:vAlign w:val="center"/>
          </w:tcPr>
          <w:p w:rsidR="000F6558" w:rsidRPr="00A74B2F" w:rsidRDefault="00A71E11">
            <w:pPr>
              <w:autoSpaceDN w:val="0"/>
              <w:jc w:val="center"/>
              <w:rPr>
                <w:rFonts w:ascii="方正仿宋_GBK" w:eastAsia="方正仿宋_GBK" w:hAnsi="Calibri"/>
                <w:sz w:val="18"/>
                <w:szCs w:val="18"/>
              </w:rPr>
            </w:pPr>
            <w:r w:rsidRPr="00A74B2F">
              <w:rPr>
                <w:rFonts w:ascii="方正仿宋_GBK" w:eastAsia="方正仿宋_GBK" w:hint="eastAsia"/>
                <w:sz w:val="18"/>
                <w:szCs w:val="18"/>
              </w:rPr>
              <w:t>62465763</w:t>
            </w:r>
            <w:r w:rsidR="00013653" w:rsidRPr="00A74B2F">
              <w:rPr>
                <w:rFonts w:ascii="方正仿宋_GBK" w:eastAsia="方正仿宋_GBK" w:hint="eastAsia"/>
                <w:sz w:val="18"/>
                <w:szCs w:val="18"/>
              </w:rPr>
              <w:t xml:space="preserve">　</w:t>
            </w:r>
          </w:p>
        </w:tc>
      </w:tr>
      <w:tr w:rsidR="00EA3E38" w:rsidRPr="00A74B2F">
        <w:trPr>
          <w:cantSplit/>
          <w:trHeight w:val="601"/>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项目资金（万元）</w:t>
            </w:r>
          </w:p>
        </w:tc>
        <w:tc>
          <w:tcPr>
            <w:tcW w:w="0" w:type="auto"/>
            <w:tcBorders>
              <w:top w:val="nil"/>
              <w:left w:val="nil"/>
              <w:bottom w:val="single" w:sz="4" w:space="0" w:color="auto"/>
              <w:right w:val="nil"/>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p>
        </w:tc>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年初预算数</w:t>
            </w:r>
          </w:p>
        </w:tc>
        <w:tc>
          <w:tcPr>
            <w:tcW w:w="0" w:type="auto"/>
            <w:gridSpan w:val="2"/>
            <w:tcBorders>
              <w:top w:val="single" w:sz="4" w:space="0" w:color="auto"/>
              <w:left w:val="nil"/>
              <w:bottom w:val="single" w:sz="4" w:space="0" w:color="auto"/>
              <w:right w:val="single" w:sz="4" w:space="0" w:color="auto"/>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全年（调整）预算数</w:t>
            </w:r>
          </w:p>
        </w:tc>
        <w:tc>
          <w:tcPr>
            <w:tcW w:w="0" w:type="auto"/>
            <w:gridSpan w:val="2"/>
            <w:tcBorders>
              <w:top w:val="single" w:sz="4" w:space="0" w:color="auto"/>
              <w:left w:val="nil"/>
              <w:bottom w:val="single" w:sz="4" w:space="0" w:color="auto"/>
              <w:right w:val="single" w:sz="4" w:space="0" w:color="auto"/>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全年执行数</w:t>
            </w:r>
          </w:p>
        </w:tc>
        <w:tc>
          <w:tcPr>
            <w:tcW w:w="0" w:type="auto"/>
            <w:tcBorders>
              <w:top w:val="nil"/>
              <w:left w:val="nil"/>
              <w:bottom w:val="single" w:sz="4" w:space="0" w:color="auto"/>
              <w:right w:val="single" w:sz="4" w:space="0" w:color="auto"/>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执行率</w:t>
            </w:r>
            <w:r w:rsidRPr="00A74B2F">
              <w:rPr>
                <w:rFonts w:ascii="方正仿宋_GBK" w:eastAsia="方正仿宋_GBK" w:hint="eastAsia"/>
                <w:sz w:val="18"/>
                <w:szCs w:val="18"/>
              </w:rPr>
              <w:br w:type="textWrapping" w:clear="all"/>
              <w:t>（%）</w:t>
            </w:r>
          </w:p>
        </w:tc>
        <w:tc>
          <w:tcPr>
            <w:tcW w:w="0" w:type="auto"/>
            <w:tcBorders>
              <w:top w:val="nil"/>
              <w:left w:val="nil"/>
              <w:bottom w:val="single" w:sz="4" w:space="0" w:color="auto"/>
              <w:right w:val="single" w:sz="4" w:space="0" w:color="auto"/>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执行率</w:t>
            </w:r>
            <w:r w:rsidRPr="00A74B2F">
              <w:rPr>
                <w:rFonts w:ascii="方正仿宋_GBK" w:eastAsia="方正仿宋_GBK" w:hint="eastAsia"/>
                <w:sz w:val="18"/>
                <w:szCs w:val="18"/>
              </w:rPr>
              <w:br w:type="textWrapping" w:clear="all"/>
              <w:t>权重</w:t>
            </w:r>
          </w:p>
        </w:tc>
        <w:tc>
          <w:tcPr>
            <w:tcW w:w="0" w:type="auto"/>
            <w:tcBorders>
              <w:top w:val="nil"/>
              <w:left w:val="nil"/>
              <w:bottom w:val="single" w:sz="4" w:space="0" w:color="auto"/>
              <w:right w:val="single" w:sz="4" w:space="0" w:color="auto"/>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执行率得分</w:t>
            </w:r>
            <w:r w:rsidRPr="00A74B2F">
              <w:rPr>
                <w:rFonts w:ascii="方正仿宋_GBK" w:eastAsia="方正仿宋_GBK" w:hint="eastAsia"/>
                <w:sz w:val="18"/>
                <w:szCs w:val="18"/>
              </w:rPr>
              <w:br w:type="textWrapping" w:clear="all"/>
              <w:t>（分）</w:t>
            </w:r>
          </w:p>
        </w:tc>
      </w:tr>
      <w:tr w:rsidR="00EA3E38" w:rsidRPr="00A74B2F">
        <w:trPr>
          <w:cantSplit/>
          <w:trHeight w:val="601"/>
        </w:trPr>
        <w:tc>
          <w:tcPr>
            <w:tcW w:w="0" w:type="auto"/>
            <w:vMerge/>
            <w:tcBorders>
              <w:top w:val="nil"/>
              <w:left w:val="single" w:sz="4" w:space="0" w:color="auto"/>
              <w:bottom w:val="single" w:sz="4" w:space="0" w:color="auto"/>
              <w:right w:val="single" w:sz="4" w:space="0" w:color="auto"/>
            </w:tcBorders>
            <w:vAlign w:val="center"/>
          </w:tcPr>
          <w:p w:rsidR="000F6558" w:rsidRPr="00A74B2F" w:rsidRDefault="000F6558">
            <w:pPr>
              <w:rPr>
                <w:rFonts w:ascii="方正仿宋_GBK" w:eastAsia="方正仿宋_GBK" w:hAnsi="Calibri"/>
                <w:sz w:val="18"/>
                <w:szCs w:val="18"/>
              </w:rPr>
            </w:pPr>
          </w:p>
        </w:tc>
        <w:tc>
          <w:tcPr>
            <w:tcW w:w="0" w:type="auto"/>
            <w:tcBorders>
              <w:top w:val="nil"/>
              <w:left w:val="nil"/>
              <w:bottom w:val="single" w:sz="4" w:space="0" w:color="auto"/>
              <w:right w:val="nil"/>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年度总金额</w:t>
            </w:r>
          </w:p>
        </w:tc>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r w:rsidR="00A71E11" w:rsidRPr="00A74B2F">
              <w:rPr>
                <w:rFonts w:ascii="方正仿宋_GBK" w:eastAsia="方正仿宋_GBK" w:hint="eastAsia"/>
                <w:sz w:val="18"/>
                <w:szCs w:val="18"/>
              </w:rPr>
              <w:t>366.87</w:t>
            </w:r>
          </w:p>
        </w:tc>
        <w:tc>
          <w:tcPr>
            <w:tcW w:w="0" w:type="auto"/>
            <w:gridSpan w:val="2"/>
            <w:tcBorders>
              <w:top w:val="single" w:sz="4" w:space="0" w:color="auto"/>
              <w:left w:val="nil"/>
              <w:bottom w:val="single" w:sz="4" w:space="0" w:color="auto"/>
              <w:right w:val="single" w:sz="4" w:space="0" w:color="auto"/>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tcPr>
          <w:p w:rsidR="000F6558" w:rsidRPr="00A74B2F" w:rsidRDefault="00013653" w:rsidP="00A71E11">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r w:rsidR="00A71E11" w:rsidRPr="00A74B2F">
              <w:rPr>
                <w:rFonts w:ascii="方正仿宋_GBK" w:eastAsia="方正仿宋_GBK" w:hint="eastAsia"/>
                <w:sz w:val="18"/>
                <w:szCs w:val="18"/>
              </w:rPr>
              <w:t>366.87</w:t>
            </w:r>
          </w:p>
        </w:tc>
        <w:tc>
          <w:tcPr>
            <w:tcW w:w="0" w:type="auto"/>
            <w:tcBorders>
              <w:top w:val="nil"/>
              <w:left w:val="nil"/>
              <w:bottom w:val="single" w:sz="4" w:space="0" w:color="auto"/>
              <w:right w:val="single" w:sz="4" w:space="0" w:color="auto"/>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r w:rsidR="00A71E11" w:rsidRPr="00A74B2F">
              <w:rPr>
                <w:rFonts w:ascii="方正仿宋_GBK" w:eastAsia="方正仿宋_GBK" w:hint="eastAsia"/>
                <w:sz w:val="18"/>
                <w:szCs w:val="18"/>
              </w:rPr>
              <w:t>100%</w:t>
            </w:r>
          </w:p>
        </w:tc>
        <w:tc>
          <w:tcPr>
            <w:tcW w:w="0" w:type="auto"/>
            <w:tcBorders>
              <w:top w:val="nil"/>
              <w:left w:val="nil"/>
              <w:bottom w:val="single" w:sz="4" w:space="0" w:color="auto"/>
              <w:right w:val="single" w:sz="4" w:space="0" w:color="auto"/>
            </w:tcBorders>
            <w:shd w:val="clear" w:color="auto" w:fill="auto"/>
            <w:vAlign w:val="center"/>
          </w:tcPr>
          <w:p w:rsidR="000F6558" w:rsidRPr="00A74B2F" w:rsidRDefault="00A71E11">
            <w:pPr>
              <w:autoSpaceDN w:val="0"/>
              <w:jc w:val="center"/>
              <w:rPr>
                <w:rFonts w:ascii="方正仿宋_GBK" w:eastAsia="方正仿宋_GBK" w:hAnsi="Calibri"/>
                <w:sz w:val="18"/>
                <w:szCs w:val="18"/>
              </w:rPr>
            </w:pPr>
            <w:r w:rsidRPr="00A74B2F">
              <w:rPr>
                <w:rFonts w:ascii="方正仿宋_GBK" w:eastAsia="方正仿宋_GBK" w:hint="eastAsia"/>
                <w:sz w:val="18"/>
                <w:szCs w:val="18"/>
              </w:rPr>
              <w:t>10</w:t>
            </w:r>
            <w:r w:rsidR="00013653" w:rsidRPr="00A74B2F">
              <w:rPr>
                <w:rFonts w:ascii="方正仿宋_GBK" w:eastAsia="方正仿宋_GBK" w:hint="eastAsia"/>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tcPr>
          <w:p w:rsidR="000F655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10</w:t>
            </w:r>
            <w:r w:rsidR="00013653" w:rsidRPr="00A74B2F">
              <w:rPr>
                <w:rFonts w:ascii="方正仿宋_GBK" w:eastAsia="方正仿宋_GBK" w:hint="eastAsia"/>
                <w:sz w:val="18"/>
                <w:szCs w:val="18"/>
              </w:rPr>
              <w:t xml:space="preserve">　</w:t>
            </w:r>
          </w:p>
        </w:tc>
      </w:tr>
      <w:tr w:rsidR="00EA3E38" w:rsidRPr="00A74B2F">
        <w:trPr>
          <w:cantSplit/>
          <w:trHeight w:val="601"/>
        </w:trPr>
        <w:tc>
          <w:tcPr>
            <w:tcW w:w="0" w:type="auto"/>
            <w:vMerge/>
            <w:tcBorders>
              <w:top w:val="nil"/>
              <w:left w:val="single" w:sz="4" w:space="0" w:color="auto"/>
              <w:bottom w:val="single" w:sz="4" w:space="0" w:color="auto"/>
              <w:right w:val="single" w:sz="4" w:space="0" w:color="auto"/>
            </w:tcBorders>
            <w:vAlign w:val="center"/>
          </w:tcPr>
          <w:p w:rsidR="000F6558" w:rsidRPr="00A74B2F" w:rsidRDefault="000F6558">
            <w:pPr>
              <w:rPr>
                <w:rFonts w:ascii="方正仿宋_GBK" w:eastAsia="方正仿宋_GBK" w:hAnsi="Calibri"/>
                <w:sz w:val="18"/>
                <w:szCs w:val="18"/>
              </w:rPr>
            </w:pPr>
          </w:p>
        </w:tc>
        <w:tc>
          <w:tcPr>
            <w:tcW w:w="0" w:type="auto"/>
            <w:tcBorders>
              <w:top w:val="nil"/>
              <w:left w:val="nil"/>
              <w:bottom w:val="single" w:sz="4" w:space="0" w:color="auto"/>
              <w:right w:val="nil"/>
            </w:tcBorders>
            <w:shd w:val="clear" w:color="auto" w:fill="auto"/>
            <w:vAlign w:val="center"/>
          </w:tcPr>
          <w:p w:rsidR="000F6558" w:rsidRPr="00A74B2F" w:rsidRDefault="00013653">
            <w:pPr>
              <w:wordWrap w:val="0"/>
              <w:autoSpaceDN w:val="0"/>
              <w:jc w:val="right"/>
              <w:rPr>
                <w:rFonts w:ascii="方正仿宋_GBK" w:eastAsia="方正仿宋_GBK" w:hAnsi="Calibri"/>
                <w:sz w:val="18"/>
                <w:szCs w:val="18"/>
              </w:rPr>
            </w:pPr>
            <w:r w:rsidRPr="00A74B2F">
              <w:rPr>
                <w:rFonts w:ascii="方正仿宋_GBK" w:eastAsia="方正仿宋_GBK" w:hint="eastAsia"/>
                <w:sz w:val="18"/>
                <w:szCs w:val="18"/>
              </w:rPr>
              <w:t>其中：区级支出</w:t>
            </w:r>
          </w:p>
        </w:tc>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r w:rsidR="00EA3E38" w:rsidRPr="00A74B2F">
              <w:rPr>
                <w:rFonts w:ascii="方正仿宋_GBK" w:eastAsia="方正仿宋_GBK" w:hint="eastAsia"/>
                <w:sz w:val="18"/>
                <w:szCs w:val="18"/>
              </w:rPr>
              <w:t>366.87</w:t>
            </w:r>
          </w:p>
        </w:tc>
        <w:tc>
          <w:tcPr>
            <w:tcW w:w="0" w:type="auto"/>
            <w:gridSpan w:val="2"/>
            <w:tcBorders>
              <w:top w:val="single" w:sz="4" w:space="0" w:color="auto"/>
              <w:left w:val="nil"/>
              <w:bottom w:val="single" w:sz="4" w:space="0" w:color="auto"/>
              <w:right w:val="single" w:sz="4" w:space="0" w:color="auto"/>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r w:rsidR="00EA3E38" w:rsidRPr="00A74B2F">
              <w:rPr>
                <w:rFonts w:ascii="方正仿宋_GBK" w:eastAsia="方正仿宋_GBK" w:hint="eastAsia"/>
                <w:sz w:val="18"/>
                <w:szCs w:val="18"/>
              </w:rPr>
              <w:t>366.87</w:t>
            </w:r>
          </w:p>
        </w:tc>
        <w:tc>
          <w:tcPr>
            <w:tcW w:w="0" w:type="auto"/>
            <w:tcBorders>
              <w:top w:val="nil"/>
              <w:left w:val="nil"/>
              <w:bottom w:val="single" w:sz="4" w:space="0" w:color="auto"/>
              <w:right w:val="single" w:sz="4" w:space="0" w:color="auto"/>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r w:rsidR="00EA3E38" w:rsidRPr="00A74B2F">
              <w:rPr>
                <w:rFonts w:ascii="方正仿宋_GBK" w:eastAsia="方正仿宋_GBK" w:hint="eastAsia"/>
                <w:sz w:val="18"/>
                <w:szCs w:val="18"/>
              </w:rPr>
              <w:t>100%</w:t>
            </w:r>
          </w:p>
        </w:tc>
        <w:tc>
          <w:tcPr>
            <w:tcW w:w="0" w:type="auto"/>
            <w:tcBorders>
              <w:top w:val="nil"/>
              <w:left w:val="nil"/>
              <w:bottom w:val="single" w:sz="4" w:space="0" w:color="auto"/>
              <w:right w:val="single" w:sz="4" w:space="0" w:color="auto"/>
            </w:tcBorders>
            <w:shd w:val="clear" w:color="auto" w:fill="auto"/>
            <w:vAlign w:val="center"/>
          </w:tcPr>
          <w:p w:rsidR="000F655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10</w:t>
            </w:r>
            <w:r w:rsidR="00013653" w:rsidRPr="00A74B2F">
              <w:rPr>
                <w:rFonts w:ascii="方正仿宋_GBK" w:eastAsia="方正仿宋_GBK" w:hint="eastAsia"/>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tcPr>
          <w:p w:rsidR="000F6558" w:rsidRPr="00A74B2F" w:rsidRDefault="00EA3E38" w:rsidP="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10</w:t>
            </w:r>
            <w:r w:rsidR="00013653" w:rsidRPr="00A74B2F">
              <w:rPr>
                <w:rFonts w:ascii="方正仿宋_GBK" w:eastAsia="方正仿宋_GBK" w:hint="eastAsia"/>
                <w:sz w:val="18"/>
                <w:szCs w:val="18"/>
              </w:rPr>
              <w:t xml:space="preserve">　</w:t>
            </w:r>
          </w:p>
        </w:tc>
      </w:tr>
      <w:tr w:rsidR="000F6558" w:rsidRPr="00A74B2F">
        <w:trPr>
          <w:cantSplit/>
          <w:trHeight w:val="601"/>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当年绩效目标</w:t>
            </w:r>
          </w:p>
        </w:tc>
        <w:tc>
          <w:tcPr>
            <w:tcW w:w="0" w:type="auto"/>
            <w:gridSpan w:val="3"/>
            <w:tcBorders>
              <w:top w:val="single" w:sz="4" w:space="0" w:color="auto"/>
              <w:left w:val="nil"/>
              <w:bottom w:val="single" w:sz="4" w:space="0" w:color="auto"/>
              <w:right w:val="single" w:sz="4" w:space="0" w:color="000000"/>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年初绩效目标</w:t>
            </w:r>
          </w:p>
        </w:tc>
        <w:tc>
          <w:tcPr>
            <w:tcW w:w="0" w:type="auto"/>
            <w:gridSpan w:val="4"/>
            <w:tcBorders>
              <w:top w:val="single" w:sz="4" w:space="0" w:color="auto"/>
              <w:left w:val="nil"/>
              <w:bottom w:val="single" w:sz="4" w:space="0" w:color="auto"/>
              <w:right w:val="single" w:sz="4" w:space="0" w:color="000000"/>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全年（调整）绩效目标</w:t>
            </w:r>
          </w:p>
        </w:tc>
        <w:tc>
          <w:tcPr>
            <w:tcW w:w="0" w:type="auto"/>
            <w:gridSpan w:val="3"/>
            <w:tcBorders>
              <w:top w:val="single" w:sz="4" w:space="0" w:color="auto"/>
              <w:left w:val="nil"/>
              <w:bottom w:val="single" w:sz="4" w:space="0" w:color="auto"/>
              <w:right w:val="single" w:sz="4" w:space="0" w:color="000000"/>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全年目标实际完成情况</w:t>
            </w:r>
          </w:p>
        </w:tc>
      </w:tr>
      <w:tr w:rsidR="000F6558" w:rsidRPr="00A74B2F">
        <w:trPr>
          <w:cantSplit/>
          <w:trHeight w:val="1352"/>
        </w:trPr>
        <w:tc>
          <w:tcPr>
            <w:tcW w:w="0" w:type="auto"/>
            <w:vMerge/>
            <w:tcBorders>
              <w:top w:val="nil"/>
              <w:left w:val="single" w:sz="4" w:space="0" w:color="auto"/>
              <w:bottom w:val="single" w:sz="4" w:space="0" w:color="auto"/>
              <w:right w:val="single" w:sz="4" w:space="0" w:color="auto"/>
            </w:tcBorders>
            <w:vAlign w:val="center"/>
          </w:tcPr>
          <w:p w:rsidR="000F6558" w:rsidRPr="00A74B2F" w:rsidRDefault="000F6558">
            <w:pPr>
              <w:rPr>
                <w:rFonts w:ascii="方正仿宋_GBK" w:eastAsia="方正仿宋_GBK" w:hAnsi="Calibri"/>
                <w:sz w:val="18"/>
                <w:szCs w:val="18"/>
              </w:rPr>
            </w:pPr>
          </w:p>
        </w:tc>
        <w:tc>
          <w:tcPr>
            <w:tcW w:w="0" w:type="auto"/>
            <w:gridSpan w:val="3"/>
            <w:tcBorders>
              <w:top w:val="single" w:sz="4" w:space="0" w:color="auto"/>
              <w:left w:val="nil"/>
              <w:bottom w:val="single" w:sz="4" w:space="0" w:color="auto"/>
              <w:right w:val="single" w:sz="4" w:space="0" w:color="000000"/>
            </w:tcBorders>
            <w:shd w:val="clear" w:color="auto" w:fill="auto"/>
            <w:vAlign w:val="center"/>
          </w:tcPr>
          <w:p w:rsidR="000F6558" w:rsidRPr="00A74B2F" w:rsidRDefault="00EA3E38" w:rsidP="006B61C7">
            <w:pPr>
              <w:autoSpaceDN w:val="0"/>
              <w:jc w:val="center"/>
              <w:rPr>
                <w:rFonts w:ascii="方正仿宋_GBK" w:eastAsia="方正仿宋_GBK" w:hAnsi="Calibri"/>
                <w:sz w:val="18"/>
                <w:szCs w:val="18"/>
              </w:rPr>
            </w:pPr>
            <w:r w:rsidRPr="00A74B2F">
              <w:rPr>
                <w:rFonts w:ascii="方正仿宋_GBK" w:eastAsia="方正仿宋_GBK" w:hint="eastAsia"/>
                <w:sz w:val="18"/>
                <w:szCs w:val="18"/>
              </w:rPr>
              <w:t>承担辖区内</w:t>
            </w:r>
            <w:r w:rsidRPr="00A74B2F">
              <w:rPr>
                <w:rFonts w:ascii="方正仿宋_GBK" w:eastAsia="方正仿宋_GBK"/>
                <w:sz w:val="18"/>
                <w:szCs w:val="18"/>
              </w:rPr>
              <w:t>51700人（含4个社区、9个村，5个村卫生室、2个社区卫生站）14项基本公共卫生服务以及家医服务和新增5项基本公卫服务项目</w:t>
            </w:r>
          </w:p>
        </w:tc>
        <w:tc>
          <w:tcPr>
            <w:tcW w:w="0" w:type="auto"/>
            <w:gridSpan w:val="4"/>
            <w:tcBorders>
              <w:top w:val="single" w:sz="4" w:space="0" w:color="auto"/>
              <w:left w:val="nil"/>
              <w:bottom w:val="single" w:sz="4" w:space="0" w:color="auto"/>
              <w:right w:val="single" w:sz="4" w:space="0" w:color="000000"/>
            </w:tcBorders>
            <w:shd w:val="clear" w:color="auto" w:fill="auto"/>
            <w:vAlign w:val="center"/>
          </w:tcPr>
          <w:p w:rsidR="000F6558" w:rsidRPr="00A74B2F" w:rsidRDefault="00013653" w:rsidP="006B61C7">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r w:rsidR="006B61C7" w:rsidRPr="00A74B2F">
              <w:rPr>
                <w:rFonts w:ascii="方正仿宋_GBK" w:eastAsia="方正仿宋_GBK" w:hint="eastAsia"/>
                <w:sz w:val="18"/>
                <w:szCs w:val="18"/>
              </w:rPr>
              <w:t>未调整</w:t>
            </w:r>
          </w:p>
        </w:tc>
        <w:tc>
          <w:tcPr>
            <w:tcW w:w="0" w:type="auto"/>
            <w:gridSpan w:val="3"/>
            <w:tcBorders>
              <w:top w:val="single" w:sz="4" w:space="0" w:color="auto"/>
              <w:left w:val="nil"/>
              <w:bottom w:val="single" w:sz="4" w:space="0" w:color="auto"/>
              <w:right w:val="single" w:sz="4" w:space="0" w:color="000000"/>
            </w:tcBorders>
            <w:shd w:val="clear" w:color="auto" w:fill="auto"/>
            <w:vAlign w:val="center"/>
          </w:tcPr>
          <w:p w:rsidR="000F655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总体完成</w:t>
            </w:r>
            <w:r w:rsidRPr="00A74B2F">
              <w:rPr>
                <w:rFonts w:ascii="方正仿宋_GBK" w:eastAsia="方正仿宋_GBK"/>
                <w:sz w:val="18"/>
                <w:szCs w:val="18"/>
              </w:rPr>
              <w:t>14项基本公共卫生服务以及家医服务和新增5项基本公卫服务项目,其中居民健康档案建档46530份,家庭医生签约率88%,</w:t>
            </w:r>
            <w:r w:rsidR="00013653" w:rsidRPr="00A74B2F">
              <w:rPr>
                <w:rFonts w:ascii="方正仿宋_GBK" w:eastAsia="方正仿宋_GBK" w:hint="eastAsia"/>
                <w:sz w:val="18"/>
                <w:szCs w:val="18"/>
              </w:rPr>
              <w:t xml:space="preserve">　</w:t>
            </w:r>
          </w:p>
        </w:tc>
      </w:tr>
      <w:tr w:rsidR="00EA3E38" w:rsidRPr="00A74B2F">
        <w:trPr>
          <w:cantSplit/>
          <w:trHeight w:val="601"/>
        </w:trPr>
        <w:tc>
          <w:tcPr>
            <w:tcW w:w="0" w:type="auto"/>
            <w:vMerge w:val="restart"/>
            <w:tcBorders>
              <w:top w:val="nil"/>
              <w:left w:val="single" w:sz="4" w:space="0" w:color="auto"/>
              <w:bottom w:val="single" w:sz="4" w:space="0" w:color="auto"/>
              <w:right w:val="single" w:sz="4" w:space="0" w:color="auto"/>
            </w:tcBorders>
            <w:shd w:val="clear" w:color="auto" w:fill="auto"/>
            <w:textDirection w:val="tbRlV"/>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绩效指标</w:t>
            </w:r>
          </w:p>
        </w:tc>
        <w:tc>
          <w:tcPr>
            <w:tcW w:w="0" w:type="auto"/>
            <w:tcBorders>
              <w:top w:val="nil"/>
              <w:left w:val="nil"/>
              <w:bottom w:val="single" w:sz="4" w:space="0" w:color="auto"/>
              <w:right w:val="nil"/>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指标名称</w:t>
            </w:r>
          </w:p>
        </w:tc>
        <w:tc>
          <w:tcPr>
            <w:tcW w:w="0" w:type="auto"/>
            <w:tcBorders>
              <w:top w:val="nil"/>
              <w:left w:val="single" w:sz="4" w:space="0" w:color="auto"/>
              <w:bottom w:val="single" w:sz="4" w:space="0" w:color="auto"/>
              <w:right w:val="single" w:sz="4" w:space="0" w:color="auto"/>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计量</w:t>
            </w:r>
            <w:r w:rsidRPr="00A74B2F">
              <w:rPr>
                <w:rFonts w:ascii="方正仿宋_GBK" w:eastAsia="方正仿宋_GBK" w:hint="eastAsia"/>
                <w:sz w:val="18"/>
                <w:szCs w:val="18"/>
              </w:rPr>
              <w:br w:type="textWrapping" w:clear="all"/>
              <w:t>单位</w:t>
            </w:r>
          </w:p>
        </w:tc>
        <w:tc>
          <w:tcPr>
            <w:tcW w:w="0" w:type="auto"/>
            <w:tcBorders>
              <w:top w:val="nil"/>
              <w:left w:val="nil"/>
              <w:bottom w:val="single" w:sz="4" w:space="0" w:color="auto"/>
              <w:right w:val="single" w:sz="4" w:space="0" w:color="auto"/>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指标</w:t>
            </w:r>
            <w:r w:rsidRPr="00A74B2F">
              <w:rPr>
                <w:rFonts w:ascii="方正仿宋_GBK" w:eastAsia="方正仿宋_GBK" w:hint="eastAsia"/>
                <w:sz w:val="18"/>
                <w:szCs w:val="18"/>
              </w:rPr>
              <w:br w:type="textWrapping" w:clear="all"/>
              <w:t>性质</w:t>
            </w:r>
          </w:p>
        </w:tc>
        <w:tc>
          <w:tcPr>
            <w:tcW w:w="0" w:type="auto"/>
            <w:tcBorders>
              <w:top w:val="nil"/>
              <w:left w:val="nil"/>
              <w:bottom w:val="single" w:sz="4" w:space="0" w:color="auto"/>
              <w:right w:val="single" w:sz="4" w:space="0" w:color="auto"/>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年初</w:t>
            </w:r>
            <w:r w:rsidRPr="00A74B2F">
              <w:rPr>
                <w:rFonts w:ascii="方正仿宋_GBK" w:eastAsia="方正仿宋_GBK" w:hint="eastAsia"/>
                <w:sz w:val="18"/>
                <w:szCs w:val="18"/>
              </w:rPr>
              <w:br w:type="textWrapping" w:clear="all"/>
              <w:t>指标值</w:t>
            </w:r>
          </w:p>
        </w:tc>
        <w:tc>
          <w:tcPr>
            <w:tcW w:w="0" w:type="auto"/>
            <w:tcBorders>
              <w:top w:val="nil"/>
              <w:left w:val="nil"/>
              <w:bottom w:val="single" w:sz="4" w:space="0" w:color="auto"/>
              <w:right w:val="single" w:sz="4" w:space="0" w:color="auto"/>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调整</w:t>
            </w:r>
            <w:r w:rsidRPr="00A74B2F">
              <w:rPr>
                <w:rFonts w:ascii="方正仿宋_GBK" w:eastAsia="方正仿宋_GBK" w:hint="eastAsia"/>
                <w:sz w:val="18"/>
                <w:szCs w:val="18"/>
              </w:rPr>
              <w:br w:type="textWrapping" w:clear="all"/>
              <w:t>指标值</w:t>
            </w:r>
          </w:p>
        </w:tc>
        <w:tc>
          <w:tcPr>
            <w:tcW w:w="0" w:type="auto"/>
            <w:tcBorders>
              <w:top w:val="nil"/>
              <w:left w:val="nil"/>
              <w:bottom w:val="single" w:sz="4" w:space="0" w:color="auto"/>
              <w:right w:val="single" w:sz="4" w:space="0" w:color="auto"/>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全年</w:t>
            </w:r>
            <w:r w:rsidRPr="00A74B2F">
              <w:rPr>
                <w:rFonts w:ascii="方正仿宋_GBK" w:eastAsia="方正仿宋_GBK" w:hint="eastAsia"/>
                <w:sz w:val="18"/>
                <w:szCs w:val="18"/>
              </w:rPr>
              <w:br w:type="textWrapping" w:clear="all"/>
              <w:t>完成值</w:t>
            </w:r>
          </w:p>
        </w:tc>
        <w:tc>
          <w:tcPr>
            <w:tcW w:w="0" w:type="auto"/>
            <w:tcBorders>
              <w:top w:val="nil"/>
              <w:left w:val="nil"/>
              <w:bottom w:val="single" w:sz="4" w:space="0" w:color="auto"/>
              <w:right w:val="single" w:sz="4" w:space="0" w:color="auto"/>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得分系数</w:t>
            </w:r>
            <w:r w:rsidRPr="00A74B2F">
              <w:rPr>
                <w:rFonts w:ascii="方正仿宋_GBK" w:eastAsia="方正仿宋_GBK" w:hint="eastAsia"/>
                <w:sz w:val="18"/>
                <w:szCs w:val="18"/>
              </w:rPr>
              <w:br w:type="textWrapping" w:clear="all"/>
              <w:t>（%）</w:t>
            </w:r>
          </w:p>
        </w:tc>
        <w:tc>
          <w:tcPr>
            <w:tcW w:w="0" w:type="auto"/>
            <w:tcBorders>
              <w:top w:val="nil"/>
              <w:left w:val="nil"/>
              <w:bottom w:val="single" w:sz="4" w:space="0" w:color="auto"/>
              <w:right w:val="single" w:sz="4" w:space="0" w:color="auto"/>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指标权重</w:t>
            </w:r>
            <w:r w:rsidRPr="00A74B2F">
              <w:rPr>
                <w:rFonts w:ascii="方正仿宋_GBK" w:eastAsia="方正仿宋_GBK" w:hint="eastAsia"/>
                <w:sz w:val="18"/>
                <w:szCs w:val="18"/>
              </w:rPr>
              <w:br w:type="textWrapping" w:clear="all"/>
              <w:t>（分）</w:t>
            </w:r>
          </w:p>
        </w:tc>
        <w:tc>
          <w:tcPr>
            <w:tcW w:w="0" w:type="auto"/>
            <w:tcBorders>
              <w:top w:val="nil"/>
              <w:left w:val="nil"/>
              <w:bottom w:val="single" w:sz="4" w:space="0" w:color="auto"/>
              <w:right w:val="single" w:sz="4" w:space="0" w:color="auto"/>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指标得分</w:t>
            </w:r>
            <w:r w:rsidRPr="00A74B2F">
              <w:rPr>
                <w:rFonts w:ascii="方正仿宋_GBK" w:eastAsia="方正仿宋_GBK" w:hint="eastAsia"/>
                <w:sz w:val="18"/>
                <w:szCs w:val="18"/>
              </w:rPr>
              <w:br w:type="textWrapping" w:clear="all"/>
              <w:t>（分）</w:t>
            </w:r>
          </w:p>
        </w:tc>
        <w:tc>
          <w:tcPr>
            <w:tcW w:w="0" w:type="auto"/>
            <w:tcBorders>
              <w:top w:val="nil"/>
              <w:left w:val="nil"/>
              <w:bottom w:val="single" w:sz="4" w:space="0" w:color="auto"/>
              <w:right w:val="single" w:sz="4" w:space="0" w:color="auto"/>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是否核心</w:t>
            </w:r>
            <w:r w:rsidRPr="00A74B2F">
              <w:rPr>
                <w:rFonts w:ascii="方正仿宋_GBK" w:eastAsia="方正仿宋_GBK" w:hint="eastAsia"/>
                <w:sz w:val="18"/>
                <w:szCs w:val="18"/>
              </w:rPr>
              <w:br w:type="textWrapping" w:clear="all"/>
              <w:t>指标</w:t>
            </w:r>
          </w:p>
        </w:tc>
      </w:tr>
      <w:tr w:rsidR="00EA3E38" w:rsidRPr="00A74B2F">
        <w:trPr>
          <w:cantSplit/>
          <w:trHeight w:val="523"/>
        </w:trPr>
        <w:tc>
          <w:tcPr>
            <w:tcW w:w="0" w:type="auto"/>
            <w:vMerge/>
            <w:tcBorders>
              <w:top w:val="nil"/>
              <w:left w:val="single" w:sz="4" w:space="0" w:color="auto"/>
              <w:bottom w:val="single" w:sz="4" w:space="0" w:color="auto"/>
              <w:right w:val="single" w:sz="4" w:space="0" w:color="auto"/>
            </w:tcBorders>
            <w:vAlign w:val="center"/>
          </w:tcPr>
          <w:p w:rsidR="000F6558" w:rsidRPr="00A74B2F" w:rsidRDefault="000F6558">
            <w:pPr>
              <w:rPr>
                <w:rFonts w:ascii="方正仿宋_GBK" w:eastAsia="方正仿宋_GBK" w:hAnsi="Calibri"/>
                <w:sz w:val="18"/>
                <w:szCs w:val="18"/>
              </w:rPr>
            </w:pPr>
          </w:p>
        </w:tc>
        <w:tc>
          <w:tcPr>
            <w:tcW w:w="0" w:type="auto"/>
            <w:tcBorders>
              <w:top w:val="nil"/>
              <w:left w:val="nil"/>
              <w:bottom w:val="single" w:sz="4" w:space="0" w:color="auto"/>
              <w:right w:val="nil"/>
            </w:tcBorders>
            <w:shd w:val="clear" w:color="auto" w:fill="auto"/>
            <w:vAlign w:val="center"/>
          </w:tcPr>
          <w:p w:rsidR="000F655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居民健康档案建档数量</w:t>
            </w:r>
            <w:r w:rsidR="00013653"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0F655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份</w:t>
            </w:r>
            <w:r w:rsidR="00013653"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0F655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产出指标</w:t>
            </w:r>
            <w:r w:rsidR="00013653"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0F6558" w:rsidRPr="00A74B2F" w:rsidRDefault="00EA3E38">
            <w:pPr>
              <w:autoSpaceDN w:val="0"/>
              <w:jc w:val="center"/>
              <w:rPr>
                <w:rFonts w:ascii="方正仿宋_GBK" w:eastAsia="方正仿宋_GBK" w:hAnsi="Calibri"/>
                <w:sz w:val="18"/>
                <w:szCs w:val="18"/>
              </w:rPr>
            </w:pPr>
            <w:r w:rsidRPr="00A74B2F">
              <w:rPr>
                <w:rFonts w:ascii="方正仿宋_GBK" w:eastAsia="方正仿宋_GBK"/>
                <w:sz w:val="18"/>
                <w:szCs w:val="18"/>
              </w:rPr>
              <w:t>46530</w:t>
            </w:r>
            <w:r w:rsidRPr="00A74B2F">
              <w:rPr>
                <w:rFonts w:ascii="方正仿宋_GBK" w:eastAsia="方正仿宋_GBK" w:hint="eastAsia"/>
                <w:sz w:val="18"/>
                <w:szCs w:val="18"/>
              </w:rPr>
              <w:t>份</w:t>
            </w:r>
            <w:r w:rsidR="00013653"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0F655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46530份</w:t>
            </w:r>
            <w:r w:rsidR="00013653"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r w:rsidR="00EA3E38" w:rsidRPr="00A74B2F">
              <w:rPr>
                <w:rFonts w:ascii="方正仿宋_GBK" w:eastAsia="方正仿宋_GBK"/>
                <w:sz w:val="18"/>
                <w:szCs w:val="18"/>
              </w:rPr>
              <w:t>46616</w:t>
            </w:r>
            <w:r w:rsidR="00EA3E38" w:rsidRPr="00A74B2F">
              <w:rPr>
                <w:rFonts w:ascii="方正仿宋_GBK" w:eastAsia="方正仿宋_GBK" w:hint="eastAsia"/>
                <w:sz w:val="18"/>
                <w:szCs w:val="18"/>
              </w:rPr>
              <w:t>份</w:t>
            </w:r>
          </w:p>
        </w:tc>
        <w:tc>
          <w:tcPr>
            <w:tcW w:w="0" w:type="auto"/>
            <w:tcBorders>
              <w:top w:val="nil"/>
              <w:left w:val="single" w:sz="4" w:space="0" w:color="auto"/>
              <w:bottom w:val="single" w:sz="4" w:space="0" w:color="auto"/>
              <w:right w:val="nil"/>
            </w:tcBorders>
            <w:shd w:val="clear" w:color="auto" w:fill="auto"/>
            <w:vAlign w:val="center"/>
          </w:tcPr>
          <w:p w:rsidR="000F655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100%</w:t>
            </w:r>
            <w:r w:rsidR="00013653"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r w:rsidR="00EA3E38" w:rsidRPr="00A74B2F">
              <w:rPr>
                <w:rFonts w:ascii="方正仿宋_GBK" w:eastAsia="方正仿宋_GBK" w:hint="eastAsia"/>
                <w:sz w:val="18"/>
                <w:szCs w:val="18"/>
              </w:rPr>
              <w:t>20</w:t>
            </w:r>
          </w:p>
        </w:tc>
        <w:tc>
          <w:tcPr>
            <w:tcW w:w="0" w:type="auto"/>
            <w:tcBorders>
              <w:top w:val="nil"/>
              <w:left w:val="single" w:sz="4" w:space="0" w:color="auto"/>
              <w:bottom w:val="single" w:sz="4" w:space="0" w:color="auto"/>
              <w:right w:val="nil"/>
            </w:tcBorders>
            <w:shd w:val="clear" w:color="auto" w:fill="auto"/>
            <w:vAlign w:val="center"/>
          </w:tcPr>
          <w:p w:rsidR="000F655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20</w:t>
            </w:r>
            <w:r w:rsidR="00013653"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single" w:sz="4" w:space="0" w:color="auto"/>
            </w:tcBorders>
            <w:shd w:val="clear" w:color="auto" w:fill="auto"/>
            <w:vAlign w:val="center"/>
          </w:tcPr>
          <w:p w:rsidR="000F655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是</w:t>
            </w:r>
            <w:r w:rsidR="00013653" w:rsidRPr="00A74B2F">
              <w:rPr>
                <w:rFonts w:ascii="方正仿宋_GBK" w:eastAsia="方正仿宋_GBK" w:hint="eastAsia"/>
                <w:sz w:val="18"/>
                <w:szCs w:val="18"/>
              </w:rPr>
              <w:t xml:space="preserve">　</w:t>
            </w:r>
          </w:p>
        </w:tc>
      </w:tr>
      <w:tr w:rsidR="00EA3E38" w:rsidRPr="00A74B2F">
        <w:trPr>
          <w:cantSplit/>
          <w:trHeight w:val="523"/>
        </w:trPr>
        <w:tc>
          <w:tcPr>
            <w:tcW w:w="0" w:type="auto"/>
            <w:vMerge/>
            <w:tcBorders>
              <w:top w:val="nil"/>
              <w:left w:val="single" w:sz="4" w:space="0" w:color="auto"/>
              <w:bottom w:val="single" w:sz="4" w:space="0" w:color="auto"/>
              <w:right w:val="single" w:sz="4" w:space="0" w:color="auto"/>
            </w:tcBorders>
            <w:vAlign w:val="center"/>
          </w:tcPr>
          <w:p w:rsidR="000F6558" w:rsidRPr="00A74B2F" w:rsidRDefault="000F6558">
            <w:pPr>
              <w:rPr>
                <w:rFonts w:ascii="方正仿宋_GBK" w:eastAsia="方正仿宋_GBK" w:hAnsi="Calibri"/>
                <w:sz w:val="18"/>
                <w:szCs w:val="18"/>
              </w:rPr>
            </w:pPr>
          </w:p>
        </w:tc>
        <w:tc>
          <w:tcPr>
            <w:tcW w:w="0" w:type="auto"/>
            <w:tcBorders>
              <w:top w:val="nil"/>
              <w:left w:val="nil"/>
              <w:bottom w:val="single" w:sz="4" w:space="0" w:color="auto"/>
              <w:right w:val="nil"/>
            </w:tcBorders>
            <w:shd w:val="clear" w:color="auto" w:fill="auto"/>
            <w:vAlign w:val="center"/>
          </w:tcPr>
          <w:p w:rsidR="000F655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家庭医生服务重点人群签约率</w:t>
            </w:r>
            <w:r w:rsidR="00013653"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0F655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w:t>
            </w:r>
            <w:r w:rsidR="00013653"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0F655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产出指标</w:t>
            </w:r>
            <w:r w:rsidR="00013653"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0F655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80%</w:t>
            </w:r>
            <w:r w:rsidR="00013653"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r w:rsidR="00EA3E38" w:rsidRPr="00A74B2F">
              <w:rPr>
                <w:rFonts w:ascii="方正仿宋_GBK" w:eastAsia="方正仿宋_GBK" w:hint="eastAsia"/>
                <w:sz w:val="18"/>
                <w:szCs w:val="18"/>
              </w:rPr>
              <w:t>80%</w:t>
            </w:r>
          </w:p>
        </w:tc>
        <w:tc>
          <w:tcPr>
            <w:tcW w:w="0" w:type="auto"/>
            <w:tcBorders>
              <w:top w:val="nil"/>
              <w:left w:val="single" w:sz="4" w:space="0" w:color="auto"/>
              <w:bottom w:val="single" w:sz="4" w:space="0" w:color="auto"/>
              <w:right w:val="nil"/>
            </w:tcBorders>
            <w:shd w:val="clear" w:color="auto" w:fill="auto"/>
            <w:vAlign w:val="center"/>
          </w:tcPr>
          <w:p w:rsidR="000F655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88%</w:t>
            </w:r>
            <w:r w:rsidR="00013653"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0F655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100%</w:t>
            </w:r>
            <w:r w:rsidR="00013653"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r w:rsidR="00EA3E38" w:rsidRPr="00A74B2F">
              <w:rPr>
                <w:rFonts w:ascii="方正仿宋_GBK" w:eastAsia="方正仿宋_GBK" w:hint="eastAsia"/>
                <w:sz w:val="18"/>
                <w:szCs w:val="18"/>
              </w:rPr>
              <w:t>20</w:t>
            </w:r>
          </w:p>
        </w:tc>
        <w:tc>
          <w:tcPr>
            <w:tcW w:w="0" w:type="auto"/>
            <w:tcBorders>
              <w:top w:val="nil"/>
              <w:left w:val="single" w:sz="4" w:space="0" w:color="auto"/>
              <w:bottom w:val="single" w:sz="4" w:space="0" w:color="auto"/>
              <w:right w:val="nil"/>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r w:rsidR="00EA3E38" w:rsidRPr="00A74B2F">
              <w:rPr>
                <w:rFonts w:ascii="方正仿宋_GBK" w:eastAsia="方正仿宋_GBK" w:hint="eastAsia"/>
                <w:sz w:val="18"/>
                <w:szCs w:val="18"/>
              </w:rPr>
              <w:t>20</w:t>
            </w:r>
          </w:p>
        </w:tc>
        <w:tc>
          <w:tcPr>
            <w:tcW w:w="0" w:type="auto"/>
            <w:tcBorders>
              <w:top w:val="nil"/>
              <w:left w:val="single" w:sz="4" w:space="0" w:color="auto"/>
              <w:bottom w:val="single" w:sz="4" w:space="0" w:color="auto"/>
              <w:right w:val="single" w:sz="4" w:space="0" w:color="auto"/>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p>
        </w:tc>
      </w:tr>
      <w:tr w:rsidR="00EA3E38" w:rsidRPr="00A74B2F">
        <w:trPr>
          <w:cantSplit/>
          <w:trHeight w:val="523"/>
        </w:trPr>
        <w:tc>
          <w:tcPr>
            <w:tcW w:w="0" w:type="auto"/>
            <w:vMerge/>
            <w:tcBorders>
              <w:top w:val="nil"/>
              <w:left w:val="single" w:sz="4" w:space="0" w:color="auto"/>
              <w:bottom w:val="single" w:sz="4" w:space="0" w:color="auto"/>
              <w:right w:val="single" w:sz="4" w:space="0" w:color="auto"/>
            </w:tcBorders>
            <w:vAlign w:val="center"/>
          </w:tcPr>
          <w:p w:rsidR="000F6558" w:rsidRPr="00A74B2F" w:rsidRDefault="000F6558">
            <w:pPr>
              <w:rPr>
                <w:rFonts w:ascii="方正仿宋_GBK" w:eastAsia="方正仿宋_GBK" w:hAnsi="Calibri"/>
                <w:sz w:val="18"/>
                <w:szCs w:val="18"/>
              </w:rPr>
            </w:pPr>
          </w:p>
        </w:tc>
        <w:tc>
          <w:tcPr>
            <w:tcW w:w="0" w:type="auto"/>
            <w:tcBorders>
              <w:top w:val="nil"/>
              <w:left w:val="nil"/>
              <w:bottom w:val="single" w:sz="4" w:space="0" w:color="auto"/>
              <w:right w:val="nil"/>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r w:rsidR="00EA3E38" w:rsidRPr="00A74B2F">
              <w:rPr>
                <w:rFonts w:ascii="方正仿宋_GBK" w:eastAsia="方正仿宋_GBK" w:hint="eastAsia"/>
                <w:sz w:val="18"/>
                <w:szCs w:val="18"/>
              </w:rPr>
              <w:t>基本公卫服务居民知晓率</w:t>
            </w:r>
          </w:p>
        </w:tc>
        <w:tc>
          <w:tcPr>
            <w:tcW w:w="0" w:type="auto"/>
            <w:tcBorders>
              <w:top w:val="nil"/>
              <w:left w:val="single" w:sz="4" w:space="0" w:color="auto"/>
              <w:bottom w:val="single" w:sz="4" w:space="0" w:color="auto"/>
              <w:right w:val="nil"/>
            </w:tcBorders>
            <w:shd w:val="clear" w:color="auto" w:fill="auto"/>
            <w:vAlign w:val="center"/>
          </w:tcPr>
          <w:p w:rsidR="000F655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w:t>
            </w:r>
            <w:r w:rsidR="00013653"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0F655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效益指标</w:t>
            </w:r>
            <w:r w:rsidR="00013653"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0F655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73%</w:t>
            </w:r>
            <w:r w:rsidR="00013653"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r w:rsidR="00EA3E38" w:rsidRPr="00A74B2F">
              <w:rPr>
                <w:rFonts w:ascii="方正仿宋_GBK" w:eastAsia="方正仿宋_GBK" w:hint="eastAsia"/>
                <w:sz w:val="18"/>
                <w:szCs w:val="18"/>
              </w:rPr>
              <w:t>73%</w:t>
            </w:r>
          </w:p>
        </w:tc>
        <w:tc>
          <w:tcPr>
            <w:tcW w:w="0" w:type="auto"/>
            <w:tcBorders>
              <w:top w:val="nil"/>
              <w:left w:val="single" w:sz="4" w:space="0" w:color="auto"/>
              <w:bottom w:val="single" w:sz="4" w:space="0" w:color="auto"/>
              <w:right w:val="nil"/>
            </w:tcBorders>
            <w:shd w:val="clear" w:color="auto" w:fill="auto"/>
            <w:vAlign w:val="center"/>
          </w:tcPr>
          <w:p w:rsidR="000F655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76%</w:t>
            </w:r>
            <w:r w:rsidR="00013653"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0F655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100%</w:t>
            </w:r>
            <w:r w:rsidR="00013653"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0F6558" w:rsidRPr="00A74B2F" w:rsidRDefault="00013653" w:rsidP="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r w:rsidR="00EA3E38" w:rsidRPr="00A74B2F">
              <w:rPr>
                <w:rFonts w:ascii="方正仿宋_GBK" w:eastAsia="方正仿宋_GBK" w:hint="eastAsia"/>
                <w:sz w:val="18"/>
                <w:szCs w:val="18"/>
              </w:rPr>
              <w:t>15</w:t>
            </w:r>
          </w:p>
        </w:tc>
        <w:tc>
          <w:tcPr>
            <w:tcW w:w="0" w:type="auto"/>
            <w:tcBorders>
              <w:top w:val="nil"/>
              <w:left w:val="single" w:sz="4" w:space="0" w:color="auto"/>
              <w:bottom w:val="single" w:sz="4" w:space="0" w:color="auto"/>
              <w:right w:val="nil"/>
            </w:tcBorders>
            <w:shd w:val="clear" w:color="auto" w:fill="auto"/>
            <w:vAlign w:val="center"/>
          </w:tcPr>
          <w:p w:rsidR="000F655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15</w:t>
            </w:r>
            <w:r w:rsidR="00013653"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single" w:sz="4" w:space="0" w:color="auto"/>
            </w:tcBorders>
            <w:shd w:val="clear" w:color="auto" w:fill="auto"/>
            <w:vAlign w:val="center"/>
          </w:tcPr>
          <w:p w:rsidR="000F6558" w:rsidRPr="00A74B2F" w:rsidRDefault="00013653">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p>
        </w:tc>
      </w:tr>
      <w:tr w:rsidR="00EA3E38" w:rsidRPr="00A74B2F">
        <w:trPr>
          <w:cantSplit/>
          <w:trHeight w:val="523"/>
        </w:trPr>
        <w:tc>
          <w:tcPr>
            <w:tcW w:w="0" w:type="auto"/>
            <w:vMerge/>
            <w:tcBorders>
              <w:top w:val="nil"/>
              <w:left w:val="single" w:sz="4" w:space="0" w:color="auto"/>
              <w:bottom w:val="single" w:sz="4" w:space="0" w:color="auto"/>
              <w:right w:val="single" w:sz="4" w:space="0" w:color="auto"/>
            </w:tcBorders>
            <w:vAlign w:val="center"/>
          </w:tcPr>
          <w:p w:rsidR="00EA3E38" w:rsidRPr="00A74B2F" w:rsidRDefault="00EA3E38">
            <w:pPr>
              <w:rPr>
                <w:rFonts w:ascii="方正仿宋_GBK" w:eastAsia="方正仿宋_GBK" w:hAnsi="Calibri"/>
                <w:sz w:val="18"/>
                <w:szCs w:val="18"/>
              </w:rPr>
            </w:pPr>
          </w:p>
        </w:tc>
        <w:tc>
          <w:tcPr>
            <w:tcW w:w="0" w:type="auto"/>
            <w:tcBorders>
              <w:top w:val="nil"/>
              <w:left w:val="nil"/>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基本公卫服务健康教育　</w:t>
            </w:r>
          </w:p>
        </w:tc>
        <w:tc>
          <w:tcPr>
            <w:tcW w:w="0" w:type="auto"/>
            <w:tcBorders>
              <w:top w:val="nil"/>
              <w:left w:val="single" w:sz="4" w:space="0" w:color="auto"/>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人次　</w:t>
            </w:r>
          </w:p>
        </w:tc>
        <w:tc>
          <w:tcPr>
            <w:tcW w:w="0" w:type="auto"/>
            <w:tcBorders>
              <w:top w:val="nil"/>
              <w:left w:val="single" w:sz="4" w:space="0" w:color="auto"/>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效益指标　</w:t>
            </w:r>
          </w:p>
        </w:tc>
        <w:tc>
          <w:tcPr>
            <w:tcW w:w="0" w:type="auto"/>
            <w:tcBorders>
              <w:top w:val="nil"/>
              <w:left w:val="single" w:sz="4" w:space="0" w:color="auto"/>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8000人次　</w:t>
            </w:r>
          </w:p>
        </w:tc>
        <w:tc>
          <w:tcPr>
            <w:tcW w:w="0" w:type="auto"/>
            <w:tcBorders>
              <w:top w:val="nil"/>
              <w:left w:val="single" w:sz="4" w:space="0" w:color="auto"/>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8000人次　</w:t>
            </w:r>
          </w:p>
        </w:tc>
        <w:tc>
          <w:tcPr>
            <w:tcW w:w="0" w:type="auto"/>
            <w:tcBorders>
              <w:top w:val="nil"/>
              <w:left w:val="single" w:sz="4" w:space="0" w:color="auto"/>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10000人次　</w:t>
            </w:r>
          </w:p>
        </w:tc>
        <w:tc>
          <w:tcPr>
            <w:tcW w:w="0" w:type="auto"/>
            <w:tcBorders>
              <w:top w:val="nil"/>
              <w:left w:val="single" w:sz="4" w:space="0" w:color="auto"/>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100%　</w:t>
            </w:r>
          </w:p>
        </w:tc>
        <w:tc>
          <w:tcPr>
            <w:tcW w:w="0" w:type="auto"/>
            <w:tcBorders>
              <w:top w:val="nil"/>
              <w:left w:val="single" w:sz="4" w:space="0" w:color="auto"/>
              <w:bottom w:val="single" w:sz="4" w:space="0" w:color="auto"/>
              <w:right w:val="nil"/>
            </w:tcBorders>
            <w:shd w:val="clear" w:color="auto" w:fill="auto"/>
            <w:vAlign w:val="center"/>
          </w:tcPr>
          <w:p w:rsidR="00EA3E38" w:rsidRPr="00A74B2F" w:rsidRDefault="00EA3E38" w:rsidP="002C1595">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15</w:t>
            </w:r>
          </w:p>
        </w:tc>
        <w:tc>
          <w:tcPr>
            <w:tcW w:w="0" w:type="auto"/>
            <w:tcBorders>
              <w:top w:val="nil"/>
              <w:left w:val="single" w:sz="4" w:space="0" w:color="auto"/>
              <w:bottom w:val="single" w:sz="4" w:space="0" w:color="auto"/>
              <w:right w:val="nil"/>
            </w:tcBorders>
            <w:shd w:val="clear" w:color="auto" w:fill="auto"/>
            <w:vAlign w:val="center"/>
          </w:tcPr>
          <w:p w:rsidR="00EA3E38" w:rsidRPr="00A74B2F" w:rsidRDefault="00EA3E38" w:rsidP="002C1595">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15　</w:t>
            </w:r>
          </w:p>
        </w:tc>
        <w:tc>
          <w:tcPr>
            <w:tcW w:w="0" w:type="auto"/>
            <w:tcBorders>
              <w:top w:val="nil"/>
              <w:left w:val="single" w:sz="4" w:space="0" w:color="auto"/>
              <w:bottom w:val="single" w:sz="4" w:space="0" w:color="auto"/>
              <w:right w:val="single" w:sz="4" w:space="0" w:color="auto"/>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p>
        </w:tc>
      </w:tr>
      <w:tr w:rsidR="00EA3E38" w:rsidRPr="00A74B2F">
        <w:trPr>
          <w:cantSplit/>
          <w:trHeight w:val="523"/>
        </w:trPr>
        <w:tc>
          <w:tcPr>
            <w:tcW w:w="0" w:type="auto"/>
            <w:vMerge/>
            <w:tcBorders>
              <w:top w:val="nil"/>
              <w:left w:val="single" w:sz="4" w:space="0" w:color="auto"/>
              <w:bottom w:val="single" w:sz="4" w:space="0" w:color="auto"/>
              <w:right w:val="single" w:sz="4" w:space="0" w:color="auto"/>
            </w:tcBorders>
            <w:vAlign w:val="center"/>
          </w:tcPr>
          <w:p w:rsidR="00EA3E38" w:rsidRPr="00A74B2F" w:rsidRDefault="00EA3E38">
            <w:pPr>
              <w:rPr>
                <w:rFonts w:ascii="方正仿宋_GBK" w:eastAsia="方正仿宋_GBK" w:hAnsi="Calibri"/>
                <w:sz w:val="18"/>
                <w:szCs w:val="18"/>
              </w:rPr>
            </w:pPr>
          </w:p>
        </w:tc>
        <w:tc>
          <w:tcPr>
            <w:tcW w:w="0" w:type="auto"/>
            <w:tcBorders>
              <w:top w:val="nil"/>
              <w:left w:val="nil"/>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基本公卫服务居民满意度</w:t>
            </w:r>
          </w:p>
        </w:tc>
        <w:tc>
          <w:tcPr>
            <w:tcW w:w="0" w:type="auto"/>
            <w:tcBorders>
              <w:top w:val="nil"/>
              <w:left w:val="single" w:sz="4" w:space="0" w:color="auto"/>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满意度指标　</w:t>
            </w:r>
          </w:p>
        </w:tc>
        <w:tc>
          <w:tcPr>
            <w:tcW w:w="0" w:type="auto"/>
            <w:tcBorders>
              <w:top w:val="nil"/>
              <w:left w:val="single" w:sz="4" w:space="0" w:color="auto"/>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80%　</w:t>
            </w:r>
          </w:p>
        </w:tc>
        <w:tc>
          <w:tcPr>
            <w:tcW w:w="0" w:type="auto"/>
            <w:tcBorders>
              <w:top w:val="nil"/>
              <w:left w:val="single" w:sz="4" w:space="0" w:color="auto"/>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80%　</w:t>
            </w:r>
          </w:p>
        </w:tc>
        <w:tc>
          <w:tcPr>
            <w:tcW w:w="0" w:type="auto"/>
            <w:tcBorders>
              <w:top w:val="nil"/>
              <w:left w:val="single" w:sz="4" w:space="0" w:color="auto"/>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48%　</w:t>
            </w:r>
          </w:p>
        </w:tc>
        <w:tc>
          <w:tcPr>
            <w:tcW w:w="0" w:type="auto"/>
            <w:tcBorders>
              <w:top w:val="nil"/>
              <w:left w:val="single" w:sz="4" w:space="0" w:color="auto"/>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60%</w:t>
            </w:r>
          </w:p>
        </w:tc>
        <w:tc>
          <w:tcPr>
            <w:tcW w:w="0" w:type="auto"/>
            <w:tcBorders>
              <w:top w:val="nil"/>
              <w:left w:val="single" w:sz="4" w:space="0" w:color="auto"/>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20</w:t>
            </w:r>
          </w:p>
        </w:tc>
        <w:tc>
          <w:tcPr>
            <w:tcW w:w="0" w:type="auto"/>
            <w:tcBorders>
              <w:top w:val="nil"/>
              <w:left w:val="single" w:sz="4" w:space="0" w:color="auto"/>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12　</w:t>
            </w:r>
          </w:p>
        </w:tc>
        <w:tc>
          <w:tcPr>
            <w:tcW w:w="0" w:type="auto"/>
            <w:tcBorders>
              <w:top w:val="nil"/>
              <w:left w:val="single" w:sz="4" w:space="0" w:color="auto"/>
              <w:bottom w:val="single" w:sz="4" w:space="0" w:color="auto"/>
              <w:right w:val="single" w:sz="4" w:space="0" w:color="auto"/>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p>
        </w:tc>
      </w:tr>
      <w:tr w:rsidR="00EA3E38" w:rsidRPr="00A74B2F">
        <w:trPr>
          <w:cantSplit/>
          <w:trHeight w:val="523"/>
        </w:trPr>
        <w:tc>
          <w:tcPr>
            <w:tcW w:w="0" w:type="auto"/>
            <w:vMerge/>
            <w:tcBorders>
              <w:top w:val="nil"/>
              <w:left w:val="single" w:sz="4" w:space="0" w:color="auto"/>
              <w:bottom w:val="single" w:sz="4" w:space="0" w:color="auto"/>
              <w:right w:val="single" w:sz="4" w:space="0" w:color="auto"/>
            </w:tcBorders>
            <w:vAlign w:val="center"/>
          </w:tcPr>
          <w:p w:rsidR="00EA3E38" w:rsidRPr="00A74B2F" w:rsidRDefault="00EA3E38">
            <w:pPr>
              <w:rPr>
                <w:rFonts w:ascii="方正仿宋_GBK" w:eastAsia="方正仿宋_GBK" w:hAnsi="Calibri"/>
                <w:sz w:val="18"/>
                <w:szCs w:val="18"/>
              </w:rPr>
            </w:pPr>
          </w:p>
        </w:tc>
        <w:tc>
          <w:tcPr>
            <w:tcW w:w="0" w:type="auto"/>
            <w:tcBorders>
              <w:top w:val="nil"/>
              <w:left w:val="nil"/>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single" w:sz="4" w:space="0" w:color="auto"/>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p>
        </w:tc>
      </w:tr>
      <w:tr w:rsidR="00EA3E38" w:rsidRPr="00A74B2F">
        <w:trPr>
          <w:cantSplit/>
          <w:trHeight w:val="523"/>
        </w:trPr>
        <w:tc>
          <w:tcPr>
            <w:tcW w:w="0" w:type="auto"/>
            <w:vMerge/>
            <w:tcBorders>
              <w:top w:val="nil"/>
              <w:left w:val="single" w:sz="4" w:space="0" w:color="auto"/>
              <w:bottom w:val="single" w:sz="4" w:space="0" w:color="auto"/>
              <w:right w:val="single" w:sz="4" w:space="0" w:color="auto"/>
            </w:tcBorders>
            <w:vAlign w:val="center"/>
          </w:tcPr>
          <w:p w:rsidR="00EA3E38" w:rsidRPr="00A74B2F" w:rsidRDefault="00EA3E38">
            <w:pPr>
              <w:rPr>
                <w:rFonts w:ascii="方正仿宋_GBK" w:eastAsia="方正仿宋_GBK" w:hAnsi="Calibri"/>
                <w:sz w:val="18"/>
                <w:szCs w:val="18"/>
              </w:rPr>
            </w:pPr>
          </w:p>
        </w:tc>
        <w:tc>
          <w:tcPr>
            <w:tcW w:w="0" w:type="auto"/>
            <w:tcBorders>
              <w:top w:val="nil"/>
              <w:left w:val="nil"/>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nil"/>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p>
        </w:tc>
        <w:tc>
          <w:tcPr>
            <w:tcW w:w="0" w:type="auto"/>
            <w:tcBorders>
              <w:top w:val="nil"/>
              <w:left w:val="single" w:sz="4" w:space="0" w:color="auto"/>
              <w:bottom w:val="single" w:sz="4" w:space="0" w:color="auto"/>
              <w:right w:val="single" w:sz="4" w:space="0" w:color="auto"/>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 xml:space="preserve">　</w:t>
            </w:r>
          </w:p>
        </w:tc>
      </w:tr>
      <w:tr w:rsidR="00EA3E38" w:rsidRPr="00A74B2F">
        <w:trPr>
          <w:trHeight w:val="755"/>
        </w:trPr>
        <w:tc>
          <w:tcPr>
            <w:tcW w:w="0" w:type="auto"/>
            <w:tcBorders>
              <w:top w:val="nil"/>
              <w:left w:val="single" w:sz="4" w:space="0" w:color="auto"/>
              <w:bottom w:val="single" w:sz="4" w:space="0" w:color="auto"/>
              <w:right w:val="single" w:sz="4" w:space="0" w:color="auto"/>
            </w:tcBorders>
            <w:shd w:val="clear" w:color="auto" w:fill="auto"/>
            <w:vAlign w:val="center"/>
          </w:tcPr>
          <w:p w:rsidR="00EA3E38" w:rsidRPr="00A74B2F" w:rsidRDefault="00EA3E38">
            <w:pPr>
              <w:autoSpaceDN w:val="0"/>
              <w:jc w:val="center"/>
              <w:rPr>
                <w:rFonts w:ascii="方正仿宋_GBK" w:eastAsia="方正仿宋_GBK" w:hAnsi="Calibri"/>
                <w:sz w:val="18"/>
                <w:szCs w:val="18"/>
              </w:rPr>
            </w:pPr>
            <w:r w:rsidRPr="00A74B2F">
              <w:rPr>
                <w:rFonts w:ascii="方正仿宋_GBK" w:eastAsia="方正仿宋_GBK" w:hint="eastAsia"/>
                <w:sz w:val="18"/>
                <w:szCs w:val="18"/>
              </w:rPr>
              <w:t>说明</w:t>
            </w:r>
          </w:p>
        </w:tc>
        <w:tc>
          <w:tcPr>
            <w:tcW w:w="0" w:type="auto"/>
            <w:gridSpan w:val="10"/>
            <w:tcBorders>
              <w:top w:val="single" w:sz="4" w:space="0" w:color="auto"/>
              <w:left w:val="nil"/>
              <w:bottom w:val="single" w:sz="4" w:space="0" w:color="auto"/>
              <w:right w:val="single" w:sz="4" w:space="0" w:color="auto"/>
            </w:tcBorders>
            <w:shd w:val="clear" w:color="auto" w:fill="auto"/>
            <w:vAlign w:val="center"/>
          </w:tcPr>
          <w:p w:rsidR="00EA3E38" w:rsidRPr="00A74B2F" w:rsidRDefault="00EA3E38">
            <w:pPr>
              <w:autoSpaceDN w:val="0"/>
              <w:rPr>
                <w:rFonts w:ascii="方正仿宋_GBK" w:eastAsia="方正仿宋_GBK"/>
                <w:sz w:val="18"/>
                <w:szCs w:val="18"/>
              </w:rPr>
            </w:pPr>
            <w:r w:rsidRPr="00A74B2F">
              <w:rPr>
                <w:rFonts w:ascii="方正仿宋_GBK" w:eastAsia="方正仿宋_GBK" w:hint="eastAsia"/>
                <w:sz w:val="18"/>
                <w:szCs w:val="18"/>
              </w:rPr>
              <w:t>原因分析：南岸区卫生健康委员会聘请第三方调查机构随机抽取辖区内</w:t>
            </w:r>
            <w:r w:rsidRPr="00A74B2F">
              <w:rPr>
                <w:rFonts w:ascii="方正仿宋_GBK" w:eastAsia="方正仿宋_GBK"/>
                <w:sz w:val="18"/>
                <w:szCs w:val="18"/>
              </w:rPr>
              <w:t>100人进行调查,其中48人因基本公卫服务而受益,评为满意,未受益的未评造成满意度低</w:t>
            </w:r>
            <w:r w:rsidRPr="00A74B2F">
              <w:rPr>
                <w:rFonts w:ascii="方正仿宋_GBK" w:eastAsia="方正仿宋_GBK" w:hint="eastAsia"/>
                <w:sz w:val="18"/>
                <w:szCs w:val="18"/>
              </w:rPr>
              <w:t>。</w:t>
            </w:r>
          </w:p>
          <w:p w:rsidR="00EA3E38" w:rsidRPr="00A74B2F" w:rsidRDefault="00EA3E38">
            <w:pPr>
              <w:autoSpaceDN w:val="0"/>
              <w:rPr>
                <w:rFonts w:ascii="方正仿宋_GBK" w:eastAsia="方正仿宋_GBK" w:hAnsi="Calibri"/>
                <w:sz w:val="18"/>
                <w:szCs w:val="18"/>
              </w:rPr>
            </w:pPr>
            <w:r w:rsidRPr="00A74B2F">
              <w:rPr>
                <w:rFonts w:ascii="方正仿宋_GBK" w:eastAsia="方正仿宋_GBK" w:hint="eastAsia"/>
                <w:sz w:val="18"/>
                <w:szCs w:val="18"/>
              </w:rPr>
              <w:t>整改措施：进一步加强基本公卫服务</w:t>
            </w:r>
            <w:r w:rsidRPr="00A74B2F">
              <w:rPr>
                <w:rFonts w:ascii="方正仿宋_GBK" w:eastAsia="方正仿宋_GBK"/>
                <w:sz w:val="18"/>
                <w:szCs w:val="18"/>
              </w:rPr>
              <w:t>,除重点人群外,对非重点人群,加强健康教育宣传宣讲类服务,提高非重点人群受益率</w:t>
            </w:r>
          </w:p>
        </w:tc>
      </w:tr>
    </w:tbl>
    <w:p w:rsidR="000F6558" w:rsidRPr="00A74B2F" w:rsidRDefault="000F6558">
      <w:pPr>
        <w:tabs>
          <w:tab w:val="center" w:pos="4153"/>
          <w:tab w:val="left" w:pos="7275"/>
        </w:tabs>
        <w:spacing w:line="600" w:lineRule="exact"/>
        <w:rPr>
          <w:rFonts w:ascii="Times New Roman" w:eastAsia="方正仿宋_GBK" w:hAnsi="Times New Roman"/>
          <w:sz w:val="32"/>
          <w:szCs w:val="32"/>
        </w:rPr>
      </w:pPr>
    </w:p>
    <w:p w:rsidR="000F6558" w:rsidRPr="00A74B2F" w:rsidRDefault="00013653">
      <w:pPr>
        <w:pStyle w:val="a8"/>
        <w:tabs>
          <w:tab w:val="center" w:pos="4153"/>
          <w:tab w:val="left" w:pos="7275"/>
        </w:tabs>
        <w:spacing w:line="600" w:lineRule="exact"/>
        <w:ind w:firstLine="643"/>
        <w:rPr>
          <w:rFonts w:ascii="方正仿宋_GBK" w:eastAsia="方正仿宋_GBK" w:hAnsi="宋体" w:cs="宋体"/>
          <w:b/>
          <w:kern w:val="0"/>
          <w:sz w:val="32"/>
          <w:szCs w:val="32"/>
        </w:rPr>
      </w:pPr>
      <w:r w:rsidRPr="00A74B2F">
        <w:rPr>
          <w:rFonts w:ascii="方正仿宋_GBK" w:eastAsia="方正仿宋_GBK" w:hAnsi="宋体" w:cs="宋体" w:hint="eastAsia"/>
          <w:b/>
          <w:kern w:val="0"/>
          <w:sz w:val="32"/>
          <w:szCs w:val="32"/>
        </w:rPr>
        <w:t>2.绩效自评报告或案例（如有）</w:t>
      </w:r>
    </w:p>
    <w:p w:rsidR="006B61C7" w:rsidRPr="00EB3899" w:rsidRDefault="006B61C7" w:rsidP="00EB3899">
      <w:pPr>
        <w:jc w:val="center"/>
        <w:rPr>
          <w:rFonts w:ascii="方正仿宋_GBK" w:eastAsia="方正仿宋_GBK"/>
          <w:sz w:val="32"/>
          <w:szCs w:val="32"/>
        </w:rPr>
      </w:pPr>
      <w:r w:rsidRPr="00A74B2F">
        <w:rPr>
          <w:rFonts w:ascii="方正仿宋_GBK" w:eastAsia="方正仿宋_GBK" w:hint="eastAsia"/>
          <w:b/>
          <w:sz w:val="32"/>
          <w:szCs w:val="32"/>
        </w:rPr>
        <w:t>详见附件</w:t>
      </w:r>
      <w:r w:rsidR="00EB3899">
        <w:rPr>
          <w:rFonts w:ascii="方正仿宋_GBK" w:eastAsia="方正仿宋_GBK" w:hint="eastAsia"/>
          <w:b/>
          <w:sz w:val="32"/>
          <w:szCs w:val="32"/>
        </w:rPr>
        <w:t>-</w:t>
      </w:r>
      <w:r w:rsidR="00EB3899" w:rsidRPr="00EB3899">
        <w:rPr>
          <w:rFonts w:ascii="方正仿宋_GBK" w:eastAsia="方正仿宋_GBK" w:hint="eastAsia"/>
          <w:b/>
          <w:sz w:val="32"/>
          <w:szCs w:val="32"/>
        </w:rPr>
        <w:t>基本公共卫生服务项目绩效自评报告</w:t>
      </w:r>
    </w:p>
    <w:p w:rsidR="000F6558" w:rsidRDefault="00013653">
      <w:pPr>
        <w:pStyle w:val="a8"/>
        <w:tabs>
          <w:tab w:val="center" w:pos="4153"/>
          <w:tab w:val="left" w:pos="7275"/>
        </w:tabs>
        <w:spacing w:line="600" w:lineRule="exact"/>
        <w:ind w:firstLine="643"/>
        <w:rPr>
          <w:rFonts w:ascii="方正仿宋_GBK" w:eastAsia="方正仿宋_GBK" w:hAnsi="宋体" w:cs="宋体"/>
          <w:b/>
          <w:kern w:val="0"/>
          <w:sz w:val="32"/>
          <w:szCs w:val="32"/>
        </w:rPr>
      </w:pPr>
      <w:r w:rsidRPr="00A74B2F">
        <w:rPr>
          <w:rFonts w:ascii="方正仿宋_GBK" w:eastAsia="方正仿宋_GBK" w:hAnsi="宋体" w:cs="宋体" w:hint="eastAsia"/>
          <w:b/>
          <w:kern w:val="0"/>
          <w:sz w:val="32"/>
          <w:szCs w:val="32"/>
        </w:rPr>
        <w:lastRenderedPageBreak/>
        <w:t>（三）重点绩效评价结果（如有）</w:t>
      </w:r>
    </w:p>
    <w:p w:rsidR="000F6558" w:rsidRPr="00A74B2F" w:rsidRDefault="00013653">
      <w:pPr>
        <w:pStyle w:val="a6"/>
        <w:shd w:val="clear" w:color="auto" w:fill="FFFFFF"/>
        <w:spacing w:before="0" w:beforeAutospacing="0" w:after="0" w:afterAutospacing="0" w:line="600" w:lineRule="exact"/>
        <w:ind w:firstLineChars="200" w:firstLine="640"/>
        <w:jc w:val="both"/>
        <w:outlineLvl w:val="0"/>
        <w:rPr>
          <w:rStyle w:val="a7"/>
          <w:rFonts w:ascii="方正黑体_GBK" w:eastAsia="方正黑体_GBK"/>
        </w:rPr>
      </w:pPr>
      <w:r w:rsidRPr="00A74B2F">
        <w:rPr>
          <w:rStyle w:val="a7"/>
          <w:rFonts w:ascii="方正黑体_GBK" w:eastAsia="方正黑体_GBK" w:hint="eastAsia"/>
          <w:b w:val="0"/>
          <w:sz w:val="32"/>
          <w:szCs w:val="32"/>
        </w:rPr>
        <w:t>六、专业名词解释</w:t>
      </w:r>
    </w:p>
    <w:p w:rsidR="000F6558" w:rsidRPr="00A74B2F" w:rsidRDefault="00013653">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A74B2F">
        <w:rPr>
          <w:rStyle w:val="a7"/>
          <w:rFonts w:ascii="方正仿宋_GBK" w:eastAsia="方正仿宋_GBK" w:hint="eastAsia"/>
          <w:sz w:val="32"/>
          <w:szCs w:val="32"/>
        </w:rPr>
        <w:t>（一）财政拨款收入</w:t>
      </w:r>
      <w:r w:rsidRPr="00A74B2F">
        <w:rPr>
          <w:rFonts w:ascii="方正仿宋_GBK" w:eastAsia="方正仿宋_GBK" w:hint="eastAsia"/>
          <w:sz w:val="32"/>
          <w:szCs w:val="32"/>
        </w:rPr>
        <w:t>：指本年度从本级财政部门取得的财政拨款，包括一般公共预算财政拨款和政府性基金预算财政拨款。</w:t>
      </w:r>
    </w:p>
    <w:p w:rsidR="000F6558" w:rsidRPr="00A74B2F" w:rsidRDefault="00013653">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A74B2F">
        <w:rPr>
          <w:rStyle w:val="a7"/>
          <w:rFonts w:ascii="方正仿宋_GBK" w:eastAsia="方正仿宋_GBK" w:hint="eastAsia"/>
          <w:sz w:val="32"/>
          <w:szCs w:val="32"/>
        </w:rPr>
        <w:t>（二）事业收入</w:t>
      </w:r>
      <w:r w:rsidRPr="00A74B2F">
        <w:rPr>
          <w:rFonts w:ascii="方正仿宋_GBK" w:eastAsia="方正仿宋_GBK" w:hint="eastAsia"/>
          <w:sz w:val="32"/>
          <w:szCs w:val="32"/>
        </w:rPr>
        <w:t>：指事业单位开展专业业务活动及其辅助活动取得的现金流入；事业单位收到的财政专户实际核拨的教育收费等资金在此反映。</w:t>
      </w:r>
    </w:p>
    <w:p w:rsidR="000F6558" w:rsidRPr="00A74B2F" w:rsidRDefault="00013653">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A74B2F">
        <w:rPr>
          <w:rStyle w:val="a7"/>
          <w:rFonts w:ascii="方正仿宋_GBK" w:eastAsia="方正仿宋_GBK" w:hint="eastAsia"/>
          <w:sz w:val="32"/>
          <w:szCs w:val="32"/>
        </w:rPr>
        <w:t>（三）经营收入</w:t>
      </w:r>
      <w:r w:rsidRPr="00A74B2F">
        <w:rPr>
          <w:rFonts w:ascii="方正仿宋_GBK" w:eastAsia="方正仿宋_GBK" w:hint="eastAsia"/>
          <w:sz w:val="32"/>
          <w:szCs w:val="32"/>
        </w:rPr>
        <w:t>：指事业单位在专业业务活动及其辅助活动之外开展非独立核算经营活动取得的现金流入。</w:t>
      </w:r>
    </w:p>
    <w:p w:rsidR="000F6558" w:rsidRPr="00A74B2F" w:rsidRDefault="00013653">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A74B2F">
        <w:rPr>
          <w:rStyle w:val="a7"/>
          <w:rFonts w:ascii="方正仿宋_GBK" w:eastAsia="方正仿宋_GBK" w:hint="eastAsia"/>
          <w:sz w:val="32"/>
          <w:szCs w:val="32"/>
        </w:rPr>
        <w:t>（四）其他收入</w:t>
      </w:r>
      <w:r w:rsidRPr="00A74B2F">
        <w:rPr>
          <w:rFonts w:ascii="方正仿宋_GBK" w:eastAsia="方正仿宋_GBK" w:hint="eastAsia"/>
          <w:sz w:val="32"/>
          <w:szCs w:val="32"/>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rsidR="000F6558" w:rsidRPr="00A74B2F" w:rsidRDefault="00013653">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A74B2F">
        <w:rPr>
          <w:rStyle w:val="a7"/>
          <w:rFonts w:ascii="方正仿宋_GBK" w:eastAsia="方正仿宋_GBK" w:hint="eastAsia"/>
          <w:sz w:val="32"/>
          <w:szCs w:val="32"/>
        </w:rPr>
        <w:t>（五）用事业基金弥补收支差额</w:t>
      </w:r>
      <w:r w:rsidRPr="00A74B2F">
        <w:rPr>
          <w:rFonts w:ascii="方正仿宋_GBK" w:eastAsia="方正仿宋_GBK" w:hint="eastAsia"/>
          <w:sz w:val="32"/>
          <w:szCs w:val="32"/>
        </w:rPr>
        <w:t>：指事业单位在当年的“财政拨款收入”、“事业收入”、“经营收入”、“其他收入”等不足以安排当年支出的情况下，使用以前年度积累</w:t>
      </w:r>
      <w:r w:rsidRPr="00A74B2F">
        <w:rPr>
          <w:rFonts w:ascii="方正仿宋_GBK" w:eastAsia="方正仿宋_GBK" w:hint="eastAsia"/>
          <w:sz w:val="32"/>
          <w:szCs w:val="32"/>
        </w:rPr>
        <w:lastRenderedPageBreak/>
        <w:t>的事业基金（事业单位当年收支相抵后按国家规定提取、用于弥补以后年度收支差额的基金）弥补本年度收支缺口的资金。</w:t>
      </w:r>
    </w:p>
    <w:p w:rsidR="000F6558" w:rsidRPr="00A74B2F" w:rsidRDefault="00013653">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A74B2F">
        <w:rPr>
          <w:rStyle w:val="a7"/>
          <w:rFonts w:ascii="方正仿宋_GBK" w:eastAsia="方正仿宋_GBK" w:hint="eastAsia"/>
          <w:sz w:val="32"/>
          <w:szCs w:val="32"/>
        </w:rPr>
        <w:t>（六）年初结转和结余</w:t>
      </w:r>
      <w:r w:rsidRPr="00A74B2F">
        <w:rPr>
          <w:rFonts w:ascii="方正仿宋_GBK" w:eastAsia="方正仿宋_GBK" w:hint="eastAsia"/>
          <w:sz w:val="32"/>
          <w:szCs w:val="32"/>
        </w:rPr>
        <w:t>：指单位上年结转本年使用的基本支出结转、项目支出结转和结余、经营结余。</w:t>
      </w:r>
    </w:p>
    <w:p w:rsidR="000F6558" w:rsidRPr="00A74B2F" w:rsidRDefault="00013653">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A74B2F">
        <w:rPr>
          <w:rStyle w:val="a7"/>
          <w:rFonts w:ascii="方正仿宋_GBK" w:eastAsia="方正仿宋_GBK" w:hint="eastAsia"/>
          <w:sz w:val="32"/>
          <w:szCs w:val="32"/>
        </w:rPr>
        <w:t>（七）结余分配</w:t>
      </w:r>
      <w:r w:rsidRPr="00A74B2F">
        <w:rPr>
          <w:rFonts w:ascii="方正仿宋_GBK" w:eastAsia="方正仿宋_GBK" w:hint="eastAsia"/>
          <w:sz w:val="32"/>
          <w:szCs w:val="32"/>
        </w:rPr>
        <w:t>：指单位按照国家有关规定，缴纳所得税、提取专用基金、转入事业基金等当年结余的分配情况。</w:t>
      </w:r>
    </w:p>
    <w:p w:rsidR="000F6558" w:rsidRPr="00A74B2F" w:rsidRDefault="00013653">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A74B2F">
        <w:rPr>
          <w:rStyle w:val="a7"/>
          <w:rFonts w:ascii="方正仿宋_GBK" w:eastAsia="方正仿宋_GBK" w:hint="eastAsia"/>
          <w:sz w:val="32"/>
          <w:szCs w:val="32"/>
        </w:rPr>
        <w:t>（八）年末结转和结余</w:t>
      </w:r>
      <w:r w:rsidRPr="00A74B2F">
        <w:rPr>
          <w:rFonts w:ascii="方正仿宋_GBK" w:eastAsia="方正仿宋_GBK" w:hint="eastAsia"/>
          <w:sz w:val="32"/>
          <w:szCs w:val="32"/>
        </w:rPr>
        <w:t>：指单位结转下年的基本支出结转、项目支出结转和结余、经营结余。</w:t>
      </w:r>
    </w:p>
    <w:p w:rsidR="000F6558" w:rsidRPr="00A74B2F" w:rsidRDefault="00013653">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A74B2F">
        <w:rPr>
          <w:rStyle w:val="a7"/>
          <w:rFonts w:ascii="方正仿宋_GBK" w:eastAsia="方正仿宋_GBK" w:hint="eastAsia"/>
          <w:sz w:val="32"/>
          <w:szCs w:val="32"/>
        </w:rPr>
        <w:t>（九）基本支出</w:t>
      </w:r>
      <w:r w:rsidRPr="00A74B2F">
        <w:rPr>
          <w:rFonts w:ascii="方正仿宋_GBK" w:eastAsia="方正仿宋_GBK" w:hint="eastAsia"/>
          <w:sz w:val="32"/>
          <w:szCs w:val="32"/>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rsidR="000F6558" w:rsidRPr="00A74B2F" w:rsidRDefault="00013653">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A74B2F">
        <w:rPr>
          <w:rStyle w:val="a7"/>
          <w:rFonts w:ascii="方正仿宋_GBK" w:eastAsia="方正仿宋_GBK" w:hint="eastAsia"/>
          <w:sz w:val="32"/>
          <w:szCs w:val="32"/>
        </w:rPr>
        <w:t>（十）项目支出</w:t>
      </w:r>
      <w:r w:rsidRPr="00A74B2F">
        <w:rPr>
          <w:rFonts w:ascii="方正仿宋_GBK" w:eastAsia="方正仿宋_GBK" w:hint="eastAsia"/>
          <w:sz w:val="32"/>
          <w:szCs w:val="32"/>
        </w:rPr>
        <w:t>：指在基本支出之外为完成特定行政任务和事业发展目标所发生的支出。</w:t>
      </w:r>
    </w:p>
    <w:p w:rsidR="000F6558" w:rsidRPr="00A74B2F" w:rsidRDefault="00013653">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A74B2F">
        <w:rPr>
          <w:rStyle w:val="a7"/>
          <w:rFonts w:ascii="方正仿宋_GBK" w:eastAsia="方正仿宋_GBK" w:hint="eastAsia"/>
          <w:sz w:val="32"/>
          <w:szCs w:val="32"/>
        </w:rPr>
        <w:t>（十一）经营支出</w:t>
      </w:r>
      <w:r w:rsidRPr="00A74B2F">
        <w:rPr>
          <w:rFonts w:ascii="方正仿宋_GBK" w:eastAsia="方正仿宋_GBK" w:hint="eastAsia"/>
          <w:sz w:val="32"/>
          <w:szCs w:val="32"/>
        </w:rPr>
        <w:t>：指事业单位在专业业务活动及其辅助活动之外开展非独立核算经营活动发生的支出。</w:t>
      </w:r>
    </w:p>
    <w:p w:rsidR="000F6558" w:rsidRPr="00A74B2F" w:rsidRDefault="00013653">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A74B2F">
        <w:rPr>
          <w:rStyle w:val="a7"/>
          <w:rFonts w:ascii="方正仿宋_GBK" w:eastAsia="方正仿宋_GBK" w:hint="eastAsia"/>
          <w:sz w:val="32"/>
          <w:szCs w:val="32"/>
        </w:rPr>
        <w:t>（十二）“三公”经费</w:t>
      </w:r>
      <w:r w:rsidRPr="00A74B2F">
        <w:rPr>
          <w:rFonts w:ascii="方正仿宋_GBK" w:eastAsia="方正仿宋_GBK" w:hint="eastAsia"/>
          <w:sz w:val="32"/>
          <w:szCs w:val="32"/>
        </w:rPr>
        <w:t>：指用一般公共预算财政拨款安排的因公出国（境）费、公务用车购置及运行维护费、公务接待费。其中，因公出国（境）费反映单位公务出国（境）</w:t>
      </w:r>
      <w:r w:rsidRPr="00A74B2F">
        <w:rPr>
          <w:rFonts w:ascii="方正仿宋_GBK" w:eastAsia="方正仿宋_GBK" w:hint="eastAsia"/>
          <w:sz w:val="32"/>
          <w:szCs w:val="32"/>
        </w:rPr>
        <w:lastRenderedPageBreak/>
        <w:t>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rsidR="000F6558" w:rsidRPr="00A74B2F" w:rsidRDefault="00013653">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A74B2F">
        <w:rPr>
          <w:rStyle w:val="a7"/>
          <w:rFonts w:ascii="方正仿宋_GBK" w:eastAsia="方正仿宋_GBK" w:hint="eastAsia"/>
          <w:sz w:val="32"/>
          <w:szCs w:val="32"/>
        </w:rPr>
        <w:t>（十三）机关运行经费</w:t>
      </w:r>
      <w:r w:rsidRPr="00A74B2F">
        <w:rPr>
          <w:rFonts w:ascii="方正仿宋_GBK" w:eastAsia="方正仿宋_GBK" w:hint="eastAsia"/>
          <w:sz w:val="32"/>
          <w:szCs w:val="32"/>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rsidR="000F6558" w:rsidRPr="00A74B2F" w:rsidRDefault="00013653">
      <w:pPr>
        <w:pStyle w:val="a6"/>
        <w:widowControl w:val="0"/>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A74B2F">
        <w:rPr>
          <w:rStyle w:val="a7"/>
          <w:rFonts w:ascii="方正仿宋_GBK" w:eastAsia="方正仿宋_GBK" w:hint="eastAsia"/>
          <w:sz w:val="32"/>
          <w:szCs w:val="32"/>
        </w:rPr>
        <w:t>（十四）工资福利支出（支出经济分类科目类级）</w:t>
      </w:r>
      <w:r w:rsidRPr="00A74B2F">
        <w:rPr>
          <w:rFonts w:ascii="方正仿宋_GBK" w:eastAsia="方正仿宋_GBK" w:hint="eastAsia"/>
          <w:sz w:val="32"/>
          <w:szCs w:val="32"/>
        </w:rPr>
        <w:t>：反映单位开支的在职职工和编制外长期聘用人员的各类劳动报酬，以及为上述人员缴纳的各项社会保险费等。</w:t>
      </w:r>
    </w:p>
    <w:p w:rsidR="000F6558" w:rsidRPr="00A74B2F" w:rsidRDefault="00013653">
      <w:pPr>
        <w:pStyle w:val="a6"/>
        <w:widowControl w:val="0"/>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A74B2F">
        <w:rPr>
          <w:rStyle w:val="a7"/>
          <w:rFonts w:ascii="方正仿宋_GBK" w:eastAsia="方正仿宋_GBK" w:hint="eastAsia"/>
          <w:sz w:val="32"/>
          <w:szCs w:val="32"/>
        </w:rPr>
        <w:t>（十五）商品和服务支出（支出经济分类科目类级）</w:t>
      </w:r>
      <w:r w:rsidRPr="00A74B2F">
        <w:rPr>
          <w:rFonts w:ascii="方正仿宋_GBK" w:eastAsia="方正仿宋_GBK" w:hint="eastAsia"/>
          <w:sz w:val="32"/>
          <w:szCs w:val="32"/>
        </w:rPr>
        <w:t>：反映单位购买商品和服务的支出（不包括用于购置固定资产的支出、战略性和应急储备支出）。</w:t>
      </w:r>
    </w:p>
    <w:p w:rsidR="000F6558" w:rsidRPr="00A74B2F" w:rsidRDefault="00013653">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A74B2F">
        <w:rPr>
          <w:rStyle w:val="a7"/>
          <w:rFonts w:ascii="方正仿宋_GBK" w:eastAsia="方正仿宋_GBK" w:hint="eastAsia"/>
          <w:sz w:val="32"/>
          <w:szCs w:val="32"/>
        </w:rPr>
        <w:t>（十六）对个人和家庭的补助（支出经济分类科目类级）</w:t>
      </w:r>
      <w:r w:rsidRPr="00A74B2F">
        <w:rPr>
          <w:rFonts w:ascii="方正仿宋_GBK" w:eastAsia="方正仿宋_GBK" w:hint="eastAsia"/>
          <w:sz w:val="32"/>
          <w:szCs w:val="32"/>
        </w:rPr>
        <w:t>：反映用于对个人和家庭的补助支出。</w:t>
      </w:r>
    </w:p>
    <w:p w:rsidR="000F6558" w:rsidRPr="00A74B2F" w:rsidRDefault="00013653">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A74B2F">
        <w:rPr>
          <w:rStyle w:val="a7"/>
          <w:rFonts w:ascii="方正仿宋_GBK" w:eastAsia="方正仿宋_GBK" w:hint="eastAsia"/>
          <w:sz w:val="32"/>
          <w:szCs w:val="32"/>
        </w:rPr>
        <w:lastRenderedPageBreak/>
        <w:t>（十七）其他资本性支出（支出经济分类科目类级）</w:t>
      </w:r>
      <w:r w:rsidRPr="00A74B2F">
        <w:rPr>
          <w:rFonts w:ascii="方正仿宋_GBK" w:eastAsia="方正仿宋_GBK" w:hint="eastAsia"/>
          <w:sz w:val="32"/>
          <w:szCs w:val="32"/>
        </w:rPr>
        <w:t>：反映非各级发展与改革部门集中安排的用于购置固定资产、战略性和应急性储备、土地和无形资产，以及构建基础设施、大型修缮和财政支持企业更新改造所发生的支出。</w:t>
      </w:r>
    </w:p>
    <w:p w:rsidR="000F6558" w:rsidRPr="00A74B2F" w:rsidRDefault="00013653">
      <w:pPr>
        <w:pStyle w:val="a6"/>
        <w:shd w:val="clear" w:color="auto" w:fill="FFFFFF"/>
        <w:spacing w:before="0" w:beforeAutospacing="0" w:after="0" w:afterAutospacing="0" w:line="600" w:lineRule="exact"/>
        <w:ind w:firstLineChars="200" w:firstLine="640"/>
        <w:jc w:val="both"/>
        <w:outlineLvl w:val="0"/>
        <w:rPr>
          <w:rFonts w:ascii="方正黑体_GBK" w:eastAsia="方正黑体_GBK"/>
          <w:b/>
          <w:sz w:val="32"/>
          <w:szCs w:val="32"/>
        </w:rPr>
      </w:pPr>
      <w:r w:rsidRPr="00A74B2F">
        <w:rPr>
          <w:rStyle w:val="a7"/>
          <w:rFonts w:ascii="方正黑体_GBK" w:eastAsia="方正黑体_GBK" w:hint="eastAsia"/>
          <w:b w:val="0"/>
          <w:sz w:val="32"/>
          <w:szCs w:val="32"/>
        </w:rPr>
        <w:t>七、决算公开联系方式及信息反馈渠道</w:t>
      </w:r>
    </w:p>
    <w:p w:rsidR="000F6558" w:rsidRPr="00A74B2F" w:rsidRDefault="00013653">
      <w:pPr>
        <w:pStyle w:val="a6"/>
        <w:shd w:val="clear" w:color="auto" w:fill="FFFFFF"/>
        <w:spacing w:before="0" w:beforeAutospacing="0" w:after="0" w:afterAutospacing="0" w:line="600" w:lineRule="exact"/>
        <w:ind w:firstLineChars="200" w:firstLine="640"/>
        <w:jc w:val="both"/>
        <w:rPr>
          <w:rFonts w:ascii="方正仿宋_GBK" w:eastAsia="方正仿宋_GBK"/>
          <w:sz w:val="32"/>
          <w:szCs w:val="32"/>
        </w:rPr>
      </w:pPr>
      <w:r w:rsidRPr="00A74B2F">
        <w:rPr>
          <w:rFonts w:ascii="方正仿宋_GBK" w:eastAsia="方正仿宋_GBK" w:hint="eastAsia"/>
          <w:sz w:val="32"/>
          <w:szCs w:val="32"/>
        </w:rPr>
        <w:t>本单位决算公开信息反馈和联系方式：</w:t>
      </w:r>
      <w:r w:rsidR="006B61C7" w:rsidRPr="00A74B2F">
        <w:rPr>
          <w:rFonts w:ascii="方正仿宋_GBK" w:eastAsia="方正仿宋_GBK" w:hint="eastAsia"/>
          <w:sz w:val="32"/>
          <w:szCs w:val="32"/>
        </w:rPr>
        <w:t xml:space="preserve"> </w:t>
      </w:r>
      <w:r w:rsidRPr="00A74B2F">
        <w:rPr>
          <w:rFonts w:ascii="方正仿宋_GBK" w:eastAsia="方正仿宋_GBK" w:hint="eastAsia"/>
          <w:sz w:val="32"/>
          <w:szCs w:val="32"/>
        </w:rPr>
        <w:t>023-62</w:t>
      </w:r>
      <w:r w:rsidR="006B61C7" w:rsidRPr="00A74B2F">
        <w:rPr>
          <w:rFonts w:ascii="方正仿宋_GBK" w:eastAsia="方正仿宋_GBK" w:hint="eastAsia"/>
          <w:sz w:val="32"/>
          <w:szCs w:val="32"/>
        </w:rPr>
        <w:t>246730</w:t>
      </w:r>
      <w:r w:rsidRPr="00A74B2F">
        <w:rPr>
          <w:rFonts w:ascii="方正仿宋_GBK" w:eastAsia="方正仿宋_GBK" w:hint="eastAsia"/>
          <w:sz w:val="32"/>
          <w:szCs w:val="32"/>
        </w:rPr>
        <w:t>。</w:t>
      </w:r>
    </w:p>
    <w:p w:rsidR="000F6558" w:rsidRPr="00A74B2F" w:rsidRDefault="000F6558">
      <w:pPr>
        <w:pStyle w:val="a6"/>
        <w:shd w:val="clear" w:color="auto" w:fill="FFFFFF"/>
        <w:spacing w:before="0" w:beforeAutospacing="0" w:after="0" w:afterAutospacing="0" w:line="600" w:lineRule="exact"/>
        <w:ind w:firstLineChars="200" w:firstLine="640"/>
        <w:jc w:val="both"/>
        <w:rPr>
          <w:rFonts w:ascii="方正仿宋_GBK" w:eastAsia="方正仿宋_GBK"/>
          <w:sz w:val="32"/>
          <w:szCs w:val="32"/>
        </w:rPr>
      </w:pPr>
    </w:p>
    <w:sectPr w:rsidR="000F6558" w:rsidRPr="00A74B2F" w:rsidSect="000F6558">
      <w:footerReference w:type="default" r:id="rId8"/>
      <w:pgSz w:w="11907" w:h="16840"/>
      <w:pgMar w:top="2098" w:right="1701" w:bottom="1985" w:left="181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0F3B" w:rsidRDefault="00A30F3B" w:rsidP="000F6558">
      <w:r>
        <w:separator/>
      </w:r>
    </w:p>
  </w:endnote>
  <w:endnote w:type="continuationSeparator" w:id="1">
    <w:p w:rsidR="00A30F3B" w:rsidRDefault="00A30F3B" w:rsidP="000F65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32487"/>
    </w:sdtPr>
    <w:sdtContent>
      <w:p w:rsidR="000F6558" w:rsidRDefault="000F6558">
        <w:pPr>
          <w:pStyle w:val="a4"/>
          <w:jc w:val="center"/>
        </w:pPr>
      </w:p>
      <w:p w:rsidR="000F6558" w:rsidRDefault="00F25640">
        <w:pPr>
          <w:pStyle w:val="a4"/>
          <w:jc w:val="center"/>
        </w:pPr>
        <w:r>
          <w:rPr>
            <w:rFonts w:ascii="Times New Roman" w:hAnsi="Times New Roman" w:cs="Times New Roman"/>
            <w:sz w:val="21"/>
            <w:szCs w:val="21"/>
          </w:rPr>
          <w:fldChar w:fldCharType="begin"/>
        </w:r>
        <w:r w:rsidR="00013653">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sidR="00E20E7A" w:rsidRPr="00E20E7A">
          <w:rPr>
            <w:rFonts w:ascii="Times New Roman" w:hAnsi="Times New Roman" w:cs="Times New Roman"/>
            <w:noProof/>
            <w:sz w:val="21"/>
            <w:szCs w:val="21"/>
            <w:lang w:val="zh-CN"/>
          </w:rPr>
          <w:t>1</w:t>
        </w:r>
        <w:r>
          <w:rPr>
            <w:rFonts w:ascii="Times New Roman" w:hAnsi="Times New Roman" w:cs="Times New Roman"/>
            <w:sz w:val="21"/>
            <w:szCs w:val="21"/>
          </w:rPr>
          <w:fldChar w:fldCharType="end"/>
        </w:r>
      </w:p>
    </w:sdtContent>
  </w:sdt>
  <w:p w:rsidR="000F6558" w:rsidRDefault="000F655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0F3B" w:rsidRDefault="00A30F3B" w:rsidP="000F6558">
      <w:r>
        <w:separator/>
      </w:r>
    </w:p>
  </w:footnote>
  <w:footnote w:type="continuationSeparator" w:id="1">
    <w:p w:rsidR="00A30F3B" w:rsidRDefault="00A30F3B" w:rsidP="000F655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noPunctuationKerning/>
  <w:characterSpacingControl w:val="doNotCompress"/>
  <w:hdrShapeDefaults>
    <o:shapedefaults v:ext="edit" spidmax="19458"/>
  </w:hdrShapeDefaults>
  <w:footnotePr>
    <w:footnote w:id="0"/>
    <w:footnote w:id="1"/>
  </w:footnotePr>
  <w:endnotePr>
    <w:endnote w:id="0"/>
    <w:endnote w:id="1"/>
  </w:endnotePr>
  <w:compat>
    <w:useFELayout/>
  </w:compat>
  <w:rsids>
    <w:rsidRoot w:val="009A41FA"/>
    <w:rsid w:val="00013653"/>
    <w:rsid w:val="000478A4"/>
    <w:rsid w:val="00065022"/>
    <w:rsid w:val="000F6558"/>
    <w:rsid w:val="00115962"/>
    <w:rsid w:val="001176D7"/>
    <w:rsid w:val="00221A09"/>
    <w:rsid w:val="002C6F74"/>
    <w:rsid w:val="002D5DA4"/>
    <w:rsid w:val="0030438F"/>
    <w:rsid w:val="00316F52"/>
    <w:rsid w:val="00317DE3"/>
    <w:rsid w:val="00323DC8"/>
    <w:rsid w:val="003269CF"/>
    <w:rsid w:val="003463D8"/>
    <w:rsid w:val="00420E29"/>
    <w:rsid w:val="004904CD"/>
    <w:rsid w:val="0054305A"/>
    <w:rsid w:val="0057189A"/>
    <w:rsid w:val="005836F7"/>
    <w:rsid w:val="005E56F2"/>
    <w:rsid w:val="0063459A"/>
    <w:rsid w:val="0067794F"/>
    <w:rsid w:val="006B3A67"/>
    <w:rsid w:val="006B61C7"/>
    <w:rsid w:val="006F08AE"/>
    <w:rsid w:val="00707A8A"/>
    <w:rsid w:val="0071750C"/>
    <w:rsid w:val="007813B9"/>
    <w:rsid w:val="007A1095"/>
    <w:rsid w:val="0087676C"/>
    <w:rsid w:val="008938CB"/>
    <w:rsid w:val="008A5902"/>
    <w:rsid w:val="008E43AF"/>
    <w:rsid w:val="0092469E"/>
    <w:rsid w:val="009A41FA"/>
    <w:rsid w:val="009D65BE"/>
    <w:rsid w:val="00A30F3B"/>
    <w:rsid w:val="00A62024"/>
    <w:rsid w:val="00A71E11"/>
    <w:rsid w:val="00A74B2F"/>
    <w:rsid w:val="00B61C9F"/>
    <w:rsid w:val="00B668BB"/>
    <w:rsid w:val="00B70C30"/>
    <w:rsid w:val="00B97C7D"/>
    <w:rsid w:val="00BB5C48"/>
    <w:rsid w:val="00C947A8"/>
    <w:rsid w:val="00CD54EA"/>
    <w:rsid w:val="00CF2CFC"/>
    <w:rsid w:val="00D123C7"/>
    <w:rsid w:val="00D12548"/>
    <w:rsid w:val="00D33E16"/>
    <w:rsid w:val="00D609CD"/>
    <w:rsid w:val="00D73116"/>
    <w:rsid w:val="00E07898"/>
    <w:rsid w:val="00E20E7A"/>
    <w:rsid w:val="00EA3E38"/>
    <w:rsid w:val="00EB3899"/>
    <w:rsid w:val="00F25640"/>
    <w:rsid w:val="00F364CA"/>
    <w:rsid w:val="00F5395D"/>
    <w:rsid w:val="00F6108F"/>
    <w:rsid w:val="00FA6DCD"/>
    <w:rsid w:val="12092452"/>
    <w:rsid w:val="1C031C7D"/>
    <w:rsid w:val="77001F2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558"/>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0F6558"/>
    <w:rPr>
      <w:sz w:val="18"/>
      <w:szCs w:val="18"/>
    </w:rPr>
  </w:style>
  <w:style w:type="paragraph" w:styleId="a4">
    <w:name w:val="footer"/>
    <w:basedOn w:val="a"/>
    <w:link w:val="Char0"/>
    <w:uiPriority w:val="99"/>
    <w:unhideWhenUsed/>
    <w:qFormat/>
    <w:rsid w:val="000F6558"/>
    <w:pPr>
      <w:tabs>
        <w:tab w:val="center" w:pos="4153"/>
        <w:tab w:val="right" w:pos="8306"/>
      </w:tabs>
      <w:snapToGrid w:val="0"/>
    </w:pPr>
    <w:rPr>
      <w:sz w:val="18"/>
      <w:szCs w:val="18"/>
    </w:rPr>
  </w:style>
  <w:style w:type="paragraph" w:styleId="a5">
    <w:name w:val="header"/>
    <w:basedOn w:val="a"/>
    <w:link w:val="Char1"/>
    <w:uiPriority w:val="99"/>
    <w:semiHidden/>
    <w:unhideWhenUsed/>
    <w:qFormat/>
    <w:rsid w:val="000F6558"/>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rsid w:val="000F6558"/>
    <w:pPr>
      <w:spacing w:before="100" w:beforeAutospacing="1" w:after="100" w:afterAutospacing="1"/>
    </w:pPr>
  </w:style>
  <w:style w:type="character" w:styleId="a7">
    <w:name w:val="Strong"/>
    <w:basedOn w:val="a0"/>
    <w:uiPriority w:val="22"/>
    <w:qFormat/>
    <w:rsid w:val="000F6558"/>
    <w:rPr>
      <w:b/>
      <w:bCs/>
    </w:rPr>
  </w:style>
  <w:style w:type="character" w:customStyle="1" w:styleId="Char1">
    <w:name w:val="页眉 Char"/>
    <w:basedOn w:val="a0"/>
    <w:link w:val="a5"/>
    <w:uiPriority w:val="99"/>
    <w:semiHidden/>
    <w:qFormat/>
    <w:locked/>
    <w:rsid w:val="000F6558"/>
    <w:rPr>
      <w:rFonts w:ascii="宋体" w:eastAsia="宋体" w:hAnsi="宋体" w:cs="宋体" w:hint="eastAsia"/>
      <w:sz w:val="18"/>
      <w:szCs w:val="18"/>
    </w:rPr>
  </w:style>
  <w:style w:type="character" w:customStyle="1" w:styleId="Char0">
    <w:name w:val="页脚 Char"/>
    <w:basedOn w:val="a0"/>
    <w:link w:val="a4"/>
    <w:uiPriority w:val="99"/>
    <w:qFormat/>
    <w:locked/>
    <w:rsid w:val="000F6558"/>
    <w:rPr>
      <w:rFonts w:ascii="宋体" w:eastAsia="宋体" w:hAnsi="宋体" w:cs="宋体" w:hint="eastAsia"/>
      <w:sz w:val="18"/>
      <w:szCs w:val="18"/>
    </w:rPr>
  </w:style>
  <w:style w:type="character" w:customStyle="1" w:styleId="Char">
    <w:name w:val="文档结构图 Char"/>
    <w:basedOn w:val="a0"/>
    <w:link w:val="a3"/>
    <w:uiPriority w:val="99"/>
    <w:semiHidden/>
    <w:qFormat/>
    <w:locked/>
    <w:rsid w:val="000F6558"/>
    <w:rPr>
      <w:rFonts w:ascii="宋体" w:eastAsia="宋体" w:hAnsi="宋体" w:cs="宋体" w:hint="eastAsia"/>
      <w:sz w:val="18"/>
      <w:szCs w:val="18"/>
    </w:rPr>
  </w:style>
  <w:style w:type="paragraph" w:styleId="a8">
    <w:name w:val="List Paragraph"/>
    <w:basedOn w:val="a"/>
    <w:uiPriority w:val="34"/>
    <w:qFormat/>
    <w:rsid w:val="000F6558"/>
    <w:pPr>
      <w:widowControl w:val="0"/>
      <w:ind w:firstLineChars="200" w:firstLine="420"/>
      <w:jc w:val="both"/>
    </w:pPr>
    <w:rPr>
      <w:rFonts w:ascii="Calibri" w:hAnsi="Calibri" w:cs="Times New Roman"/>
      <w:kern w:val="2"/>
      <w:sz w:val="21"/>
      <w:szCs w:val="22"/>
    </w:rPr>
  </w:style>
  <w:style w:type="paragraph" w:customStyle="1" w:styleId="msonormal0">
    <w:name w:val="msonormal"/>
    <w:basedOn w:val="a"/>
    <w:uiPriority w:val="99"/>
    <w:semiHidden/>
    <w:qFormat/>
    <w:rsid w:val="000F6558"/>
    <w:pPr>
      <w:spacing w:before="100" w:beforeAutospacing="1" w:after="100" w:afterAutospacing="1"/>
    </w:pPr>
  </w:style>
  <w:style w:type="paragraph" w:styleId="a9">
    <w:name w:val="Balloon Text"/>
    <w:basedOn w:val="a"/>
    <w:link w:val="Char2"/>
    <w:uiPriority w:val="99"/>
    <w:semiHidden/>
    <w:unhideWhenUsed/>
    <w:rsid w:val="00BB5C48"/>
    <w:rPr>
      <w:sz w:val="18"/>
      <w:szCs w:val="18"/>
    </w:rPr>
  </w:style>
  <w:style w:type="character" w:customStyle="1" w:styleId="Char2">
    <w:name w:val="批注框文本 Char"/>
    <w:basedOn w:val="a0"/>
    <w:link w:val="a9"/>
    <w:uiPriority w:val="99"/>
    <w:semiHidden/>
    <w:rsid w:val="00BB5C48"/>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5A99550-B257-4546-AB00-96699E81D5B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556</TotalTime>
  <Pages>12</Pages>
  <Words>910</Words>
  <Characters>5193</Characters>
  <Application>Microsoft Office Word</Application>
  <DocSecurity>0</DocSecurity>
  <Lines>43</Lines>
  <Paragraphs>12</Paragraphs>
  <ScaleCrop>false</ScaleCrop>
  <Company>P R C</Company>
  <LinksUpToDate>false</LinksUpToDate>
  <CharactersWithSpaces>6091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公开报告模板</dc:title>
  <dc:creator>Administrator</dc:creator>
  <cp:lastModifiedBy>Windows User</cp:lastModifiedBy>
  <cp:revision>27</cp:revision>
  <cp:lastPrinted>2021-11-17T08:16:00Z</cp:lastPrinted>
  <dcterms:created xsi:type="dcterms:W3CDTF">2021-09-08T03:29:00Z</dcterms:created>
  <dcterms:modified xsi:type="dcterms:W3CDTF">2021-11-22T08:38:00Z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6A17AE5BD7974CAEA897D16D5B7BC3CC</vt:lpwstr>
  </property>
</Properties>
</file>