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372B" w:rsidRDefault="00FE560C">
      <w:pPr>
        <w:pStyle w:val="a7"/>
        <w:shd w:val="clear" w:color="auto" w:fill="FFFFFF"/>
        <w:spacing w:before="0" w:beforeAutospacing="0" w:after="0" w:afterAutospacing="0" w:line="560" w:lineRule="exact"/>
        <w:jc w:val="both"/>
        <w:rPr>
          <w:rFonts w:ascii="方正仿宋_GBK" w:eastAsia="方正仿宋_GBK"/>
          <w:sz w:val="32"/>
          <w:szCs w:val="32"/>
        </w:rPr>
      </w:pPr>
      <w:r>
        <w:rPr>
          <w:rFonts w:ascii="方正仿宋_GBK" w:eastAsia="方正仿宋_GBK" w:hint="eastAsia"/>
          <w:sz w:val="32"/>
          <w:szCs w:val="32"/>
        </w:rPr>
        <w:t>附件3</w:t>
      </w:r>
    </w:p>
    <w:p w:rsidR="006B372B" w:rsidRDefault="00FE560C">
      <w:pPr>
        <w:pStyle w:val="a7"/>
        <w:shd w:val="clear" w:color="auto" w:fill="FFFFFF"/>
        <w:spacing w:before="0" w:beforeAutospacing="0" w:after="0" w:afterAutospacing="0" w:line="560" w:lineRule="exact"/>
        <w:ind w:left="1760" w:hangingChars="400" w:hanging="1760"/>
        <w:jc w:val="both"/>
        <w:outlineLvl w:val="0"/>
        <w:rPr>
          <w:rFonts w:ascii="方正小标宋_GBK" w:eastAsia="方正小标宋_GBK"/>
          <w:sz w:val="44"/>
          <w:szCs w:val="44"/>
        </w:rPr>
      </w:pPr>
      <w:r>
        <w:rPr>
          <w:rFonts w:ascii="方正小标宋_GBK" w:eastAsia="方正小标宋_GBK" w:hint="eastAsia"/>
          <w:sz w:val="44"/>
          <w:szCs w:val="44"/>
        </w:rPr>
        <w:t>重庆市南岸区妇幼保健计划生育服务中心2020年度部门决算情况说明</w:t>
      </w:r>
    </w:p>
    <w:p w:rsidR="006B372B" w:rsidRDefault="006B372B">
      <w:pPr>
        <w:pStyle w:val="a7"/>
        <w:shd w:val="clear" w:color="auto" w:fill="FFFFFF"/>
        <w:spacing w:before="0" w:beforeAutospacing="0" w:after="0" w:afterAutospacing="0" w:line="560" w:lineRule="exact"/>
        <w:ind w:firstLineChars="200" w:firstLine="880"/>
        <w:jc w:val="both"/>
        <w:rPr>
          <w:rFonts w:ascii="方正小标宋_GBK" w:eastAsia="方正小标宋_GBK"/>
          <w:sz w:val="44"/>
          <w:szCs w:val="44"/>
        </w:rPr>
      </w:pPr>
    </w:p>
    <w:p w:rsidR="006B372B" w:rsidRDefault="00FE560C">
      <w:pPr>
        <w:pStyle w:val="a7"/>
        <w:shd w:val="clear" w:color="auto" w:fill="FFFFFF"/>
        <w:spacing w:before="0" w:beforeAutospacing="0" w:after="0" w:afterAutospacing="0" w:line="560" w:lineRule="exact"/>
        <w:ind w:firstLineChars="200" w:firstLine="640"/>
        <w:jc w:val="both"/>
        <w:outlineLvl w:val="0"/>
        <w:rPr>
          <w:rStyle w:val="a8"/>
          <w:rFonts w:ascii="方正黑体_GBK" w:eastAsia="方正黑体_GBK"/>
          <w:b w:val="0"/>
          <w:sz w:val="32"/>
          <w:szCs w:val="32"/>
        </w:rPr>
      </w:pPr>
      <w:r>
        <w:rPr>
          <w:rStyle w:val="a8"/>
          <w:rFonts w:ascii="方正黑体_GBK" w:eastAsia="方正黑体_GBK" w:hint="eastAsia"/>
          <w:b w:val="0"/>
          <w:sz w:val="32"/>
          <w:szCs w:val="32"/>
        </w:rPr>
        <w:t>一、部门基本情况</w:t>
      </w:r>
    </w:p>
    <w:p w:rsidR="006B372B" w:rsidRDefault="00FE560C">
      <w:pPr>
        <w:ind w:firstLineChars="200" w:firstLine="640"/>
        <w:rPr>
          <w:rFonts w:ascii="方正仿宋_GBK" w:eastAsia="方正仿宋_GBK" w:hAnsi="方正仿宋_GBK"/>
          <w:color w:val="000000"/>
          <w:sz w:val="32"/>
          <w:szCs w:val="32"/>
        </w:rPr>
      </w:pPr>
      <w:r>
        <w:rPr>
          <w:rFonts w:ascii="方正仿宋_GBK" w:eastAsia="方正仿宋_GBK" w:hAnsi="方正仿宋_GBK" w:hint="eastAsia"/>
          <w:color w:val="000000"/>
          <w:sz w:val="32"/>
          <w:szCs w:val="32"/>
        </w:rPr>
        <w:t>始建于1965年，迄今已有56年的历史和文化底蕴。经过几代人的不懈努力，现已发展成一所集预防保健、医学、教育、科研一体的区级妇幼计生专科医院。为辖区8个街道、7个镇，近90万人口提供妇幼保健、计划生育和医疗服务。</w:t>
      </w:r>
    </w:p>
    <w:p w:rsidR="006B372B" w:rsidRDefault="00FE560C">
      <w:pPr>
        <w:pStyle w:val="a7"/>
        <w:shd w:val="clear" w:color="auto" w:fill="FFFFFF"/>
        <w:spacing w:before="0" w:beforeAutospacing="0" w:after="0" w:afterAutospacing="0" w:line="560" w:lineRule="exact"/>
        <w:jc w:val="both"/>
        <w:outlineLvl w:val="1"/>
        <w:rPr>
          <w:rFonts w:ascii="方正仿宋_GBK" w:eastAsia="方正仿宋_GBK" w:hAnsi="方正仿宋_GBK"/>
          <w:color w:val="000000"/>
          <w:sz w:val="32"/>
          <w:szCs w:val="32"/>
        </w:rPr>
      </w:pPr>
      <w:r>
        <w:rPr>
          <w:rFonts w:ascii="方正仿宋_GBK" w:eastAsia="方正仿宋_GBK" w:hAnsi="方正仿宋_GBK" w:hint="eastAsia"/>
          <w:color w:val="000000"/>
          <w:sz w:val="32"/>
          <w:szCs w:val="32"/>
        </w:rPr>
        <w:t>医院建筑总面积5505平方，病房1000平方，编制床位30张，实际开放床位18张。</w:t>
      </w:r>
    </w:p>
    <w:p w:rsidR="006B372B" w:rsidRDefault="00FE560C" w:rsidP="00AF5F45">
      <w:pPr>
        <w:spacing w:line="600" w:lineRule="exact"/>
        <w:ind w:firstLineChars="200" w:firstLine="643"/>
        <w:rPr>
          <w:rFonts w:eastAsia="方正仿宋_GBK"/>
          <w:sz w:val="32"/>
          <w:szCs w:val="32"/>
        </w:rPr>
      </w:pPr>
      <w:r>
        <w:rPr>
          <w:rFonts w:ascii="方正仿宋_GBK" w:eastAsia="方正仿宋_GBK" w:hint="eastAsia"/>
          <w:b/>
          <w:sz w:val="32"/>
          <w:szCs w:val="32"/>
        </w:rPr>
        <w:t>（一）职能职责。</w:t>
      </w:r>
      <w:r>
        <w:rPr>
          <w:rFonts w:eastAsia="方正仿宋_GBK"/>
          <w:sz w:val="32"/>
          <w:szCs w:val="32"/>
        </w:rPr>
        <w:t>以保健为中心，保健与临床相结合，提高出生人口素质，降低</w:t>
      </w:r>
      <w:proofErr w:type="gramStart"/>
      <w:r>
        <w:rPr>
          <w:rFonts w:eastAsia="方正仿宋_GBK"/>
          <w:sz w:val="32"/>
          <w:szCs w:val="32"/>
        </w:rPr>
        <w:t>孕</w:t>
      </w:r>
      <w:proofErr w:type="gramEnd"/>
      <w:r>
        <w:rPr>
          <w:rFonts w:eastAsia="方正仿宋_GBK"/>
          <w:sz w:val="32"/>
          <w:szCs w:val="32"/>
        </w:rPr>
        <w:t>产妇、围产儿、</w:t>
      </w:r>
      <w:r>
        <w:rPr>
          <w:rFonts w:eastAsia="方正仿宋_GBK"/>
          <w:sz w:val="32"/>
          <w:szCs w:val="32"/>
        </w:rPr>
        <w:t>5</w:t>
      </w:r>
      <w:r>
        <w:rPr>
          <w:rFonts w:eastAsia="方正仿宋_GBK"/>
          <w:sz w:val="32"/>
          <w:szCs w:val="32"/>
        </w:rPr>
        <w:t>岁以下儿童死亡率，控制出生缺陷的发生，提高妇女儿童的身心健康，减少疾病降低死亡。</w:t>
      </w:r>
    </w:p>
    <w:p w:rsidR="006B372B" w:rsidRDefault="00FE560C" w:rsidP="00AF5F45">
      <w:pPr>
        <w:ind w:firstLineChars="200" w:firstLine="643"/>
        <w:rPr>
          <w:rFonts w:ascii="方正仿宋_GBK" w:eastAsia="方正仿宋_GBK" w:hAnsi="方正仿宋_GBK"/>
          <w:color w:val="000000"/>
          <w:sz w:val="32"/>
          <w:szCs w:val="32"/>
        </w:rPr>
      </w:pPr>
      <w:r>
        <w:rPr>
          <w:rFonts w:ascii="方正仿宋_GBK" w:eastAsia="方正仿宋_GBK" w:hint="eastAsia"/>
          <w:b/>
          <w:sz w:val="32"/>
          <w:szCs w:val="32"/>
        </w:rPr>
        <w:t>（二）机构设置。</w:t>
      </w:r>
      <w:r>
        <w:rPr>
          <w:rFonts w:ascii="方正仿宋_GBK" w:eastAsia="方正仿宋_GBK" w:hAnsi="方正仿宋_GBK" w:hint="eastAsia"/>
          <w:color w:val="000000"/>
          <w:sz w:val="32"/>
          <w:szCs w:val="32"/>
        </w:rPr>
        <w:t>开设儿童保健部、妇女保健部、孕产保健部、健康教育科、妇幼健康管理科、药剂科、麻醉科、检验科等18个一级保健医疗科室。</w:t>
      </w:r>
    </w:p>
    <w:p w:rsidR="006B372B" w:rsidRDefault="00FE560C" w:rsidP="00AF5F45">
      <w:pPr>
        <w:pStyle w:val="a7"/>
        <w:shd w:val="clear" w:color="auto" w:fill="FFFFFF"/>
        <w:spacing w:before="0" w:beforeAutospacing="0" w:after="0" w:afterAutospacing="0" w:line="560" w:lineRule="exact"/>
        <w:ind w:firstLineChars="200" w:firstLine="643"/>
        <w:jc w:val="both"/>
        <w:outlineLvl w:val="1"/>
        <w:rPr>
          <w:rFonts w:ascii="方正仿宋_GBK" w:eastAsia="方正仿宋_GBK"/>
          <w:b/>
          <w:sz w:val="32"/>
          <w:szCs w:val="32"/>
        </w:rPr>
      </w:pPr>
      <w:r>
        <w:rPr>
          <w:rFonts w:ascii="方正仿宋_GBK" w:eastAsia="方正仿宋_GBK" w:hint="eastAsia"/>
          <w:b/>
          <w:sz w:val="32"/>
          <w:szCs w:val="32"/>
        </w:rPr>
        <w:t>（三）单位构成。</w:t>
      </w:r>
    </w:p>
    <w:p w:rsidR="006B372B" w:rsidRDefault="00FE560C">
      <w:pPr>
        <w:pStyle w:val="a7"/>
        <w:shd w:val="clear" w:color="auto" w:fill="FFFFFF"/>
        <w:spacing w:before="0" w:beforeAutospacing="0" w:after="0" w:afterAutospacing="0" w:line="560" w:lineRule="exact"/>
        <w:ind w:firstLineChars="200" w:firstLine="640"/>
        <w:jc w:val="both"/>
        <w:outlineLvl w:val="1"/>
        <w:rPr>
          <w:rFonts w:ascii="方正仿宋_GBK" w:eastAsia="方正仿宋_GBK"/>
          <w:color w:val="FF0000"/>
          <w:sz w:val="32"/>
          <w:szCs w:val="32"/>
        </w:rPr>
      </w:pPr>
      <w:r>
        <w:rPr>
          <w:rFonts w:ascii="方正仿宋_GBK" w:eastAsia="方正仿宋_GBK" w:hint="eastAsia"/>
          <w:color w:val="000000" w:themeColor="text1"/>
          <w:sz w:val="32"/>
          <w:szCs w:val="32"/>
        </w:rPr>
        <w:t>本单位无下级预算单位。</w:t>
      </w:r>
    </w:p>
    <w:p w:rsidR="006B372B" w:rsidRDefault="00FE560C">
      <w:pPr>
        <w:pStyle w:val="a7"/>
        <w:shd w:val="clear" w:color="auto" w:fill="FFFFFF"/>
        <w:spacing w:before="0" w:beforeAutospacing="0" w:after="0" w:afterAutospacing="0" w:line="560" w:lineRule="exact"/>
        <w:ind w:firstLineChars="200" w:firstLine="640"/>
        <w:jc w:val="both"/>
        <w:outlineLvl w:val="0"/>
        <w:rPr>
          <w:rStyle w:val="a8"/>
          <w:rFonts w:ascii="方正黑体_GBK" w:eastAsia="方正黑体_GBK"/>
          <w:b w:val="0"/>
        </w:rPr>
      </w:pPr>
      <w:r>
        <w:rPr>
          <w:rStyle w:val="a8"/>
          <w:rFonts w:ascii="方正黑体_GBK" w:eastAsia="方正黑体_GBK" w:hint="eastAsia"/>
          <w:b w:val="0"/>
          <w:sz w:val="32"/>
          <w:szCs w:val="32"/>
        </w:rPr>
        <w:t>二、部门决算情况说明</w:t>
      </w:r>
    </w:p>
    <w:p w:rsidR="006B372B" w:rsidRDefault="00FE560C" w:rsidP="00AF5F45">
      <w:pPr>
        <w:pStyle w:val="a7"/>
        <w:shd w:val="clear" w:color="auto" w:fill="FFFFFF"/>
        <w:spacing w:before="0" w:beforeAutospacing="0" w:after="0" w:afterAutospacing="0" w:line="560" w:lineRule="exact"/>
        <w:ind w:firstLineChars="200" w:firstLine="643"/>
        <w:jc w:val="both"/>
        <w:outlineLvl w:val="0"/>
        <w:rPr>
          <w:rFonts w:ascii="方正仿宋_GBK" w:eastAsia="方正仿宋_GBK"/>
          <w:sz w:val="32"/>
          <w:szCs w:val="32"/>
        </w:rPr>
      </w:pPr>
      <w:r>
        <w:rPr>
          <w:rStyle w:val="a8"/>
          <w:rFonts w:ascii="方正仿宋_GBK" w:eastAsia="方正仿宋_GBK" w:hint="eastAsia"/>
          <w:sz w:val="32"/>
          <w:szCs w:val="32"/>
        </w:rPr>
        <w:t>（一）收入支出决算总体情况说明</w:t>
      </w:r>
    </w:p>
    <w:p w:rsidR="006B372B" w:rsidRDefault="00FE560C" w:rsidP="00AF5F45">
      <w:pPr>
        <w:pStyle w:val="a7"/>
        <w:shd w:val="clear" w:color="auto" w:fill="FFFFFF"/>
        <w:spacing w:before="0" w:beforeAutospacing="0" w:after="0" w:afterAutospacing="0" w:line="560" w:lineRule="exact"/>
        <w:ind w:firstLineChars="200" w:firstLine="643"/>
        <w:jc w:val="both"/>
        <w:rPr>
          <w:rFonts w:ascii="方正仿宋_GBK" w:eastAsia="方正仿宋_GBK"/>
          <w:sz w:val="32"/>
          <w:szCs w:val="32"/>
        </w:rPr>
      </w:pPr>
      <w:r>
        <w:rPr>
          <w:rFonts w:ascii="方正仿宋_GBK" w:eastAsia="方正仿宋_GBK" w:hint="eastAsia"/>
          <w:b/>
          <w:sz w:val="32"/>
          <w:szCs w:val="32"/>
        </w:rPr>
        <w:lastRenderedPageBreak/>
        <w:t>1.总体情况。</w:t>
      </w:r>
      <w:r>
        <w:rPr>
          <w:rFonts w:ascii="方正仿宋_GBK" w:eastAsia="方正仿宋_GBK" w:hint="eastAsia"/>
          <w:sz w:val="32"/>
          <w:szCs w:val="32"/>
        </w:rPr>
        <w:t>2020年度收入总计4345.29万元，支出总计4345.29万元。收入较上年决算数</w:t>
      </w:r>
      <w:r>
        <w:rPr>
          <w:rFonts w:ascii="方正仿宋_GBK" w:eastAsia="方正仿宋_GBK" w:hint="eastAsia"/>
          <w:color w:val="000000" w:themeColor="text1"/>
          <w:sz w:val="32"/>
          <w:szCs w:val="32"/>
        </w:rPr>
        <w:t>增加502.62</w:t>
      </w:r>
      <w:r>
        <w:rPr>
          <w:rFonts w:ascii="方正仿宋_GBK" w:eastAsia="方正仿宋_GBK" w:hint="eastAsia"/>
          <w:sz w:val="32"/>
          <w:szCs w:val="32"/>
        </w:rPr>
        <w:t>万元，</w:t>
      </w:r>
      <w:r>
        <w:rPr>
          <w:rFonts w:ascii="方正仿宋_GBK" w:eastAsia="方正仿宋_GBK" w:hint="eastAsia"/>
          <w:color w:val="000000" w:themeColor="text1"/>
          <w:sz w:val="32"/>
          <w:szCs w:val="32"/>
        </w:rPr>
        <w:t>上升 13.1</w:t>
      </w:r>
      <w:r>
        <w:rPr>
          <w:rFonts w:ascii="方正仿宋_GBK" w:eastAsia="方正仿宋_GBK" w:hint="eastAsia"/>
          <w:sz w:val="32"/>
          <w:szCs w:val="32"/>
        </w:rPr>
        <w:t>%，主要原因新冠疫情抗</w:t>
      </w:r>
      <w:proofErr w:type="gramStart"/>
      <w:r>
        <w:rPr>
          <w:rFonts w:ascii="方正仿宋_GBK" w:eastAsia="方正仿宋_GBK" w:hint="eastAsia"/>
          <w:sz w:val="32"/>
          <w:szCs w:val="32"/>
        </w:rPr>
        <w:t>疫</w:t>
      </w:r>
      <w:proofErr w:type="gramEnd"/>
      <w:r>
        <w:rPr>
          <w:rFonts w:ascii="方正仿宋_GBK" w:eastAsia="方正仿宋_GBK" w:hint="eastAsia"/>
          <w:sz w:val="32"/>
          <w:szCs w:val="32"/>
        </w:rPr>
        <w:t>相关拨款增加。支出较上年决算数</w:t>
      </w:r>
      <w:r>
        <w:rPr>
          <w:rFonts w:ascii="方正仿宋_GBK" w:eastAsia="方正仿宋_GBK" w:hint="eastAsia"/>
          <w:color w:val="000000" w:themeColor="text1"/>
          <w:sz w:val="32"/>
          <w:szCs w:val="32"/>
        </w:rPr>
        <w:t>增加502.62</w:t>
      </w:r>
      <w:r>
        <w:rPr>
          <w:rFonts w:ascii="方正仿宋_GBK" w:eastAsia="方正仿宋_GBK" w:hint="eastAsia"/>
          <w:sz w:val="32"/>
          <w:szCs w:val="32"/>
        </w:rPr>
        <w:t>万元，上升13.1%主要原因是</w:t>
      </w:r>
      <w:r>
        <w:rPr>
          <w:rFonts w:ascii="方正仿宋_GBK" w:eastAsia="方正仿宋_GBK" w:hint="eastAsia"/>
          <w:color w:val="000000" w:themeColor="text1"/>
          <w:sz w:val="32"/>
          <w:szCs w:val="32"/>
        </w:rPr>
        <w:t>受新冠疫情影响，抗</w:t>
      </w:r>
      <w:proofErr w:type="gramStart"/>
      <w:r>
        <w:rPr>
          <w:rFonts w:ascii="方正仿宋_GBK" w:eastAsia="方正仿宋_GBK" w:hint="eastAsia"/>
          <w:color w:val="000000" w:themeColor="text1"/>
          <w:sz w:val="32"/>
          <w:szCs w:val="32"/>
        </w:rPr>
        <w:t>疫</w:t>
      </w:r>
      <w:proofErr w:type="gramEnd"/>
      <w:r>
        <w:rPr>
          <w:rFonts w:ascii="方正仿宋_GBK" w:eastAsia="方正仿宋_GBK" w:hint="eastAsia"/>
          <w:color w:val="000000" w:themeColor="text1"/>
          <w:sz w:val="32"/>
          <w:szCs w:val="32"/>
        </w:rPr>
        <w:t>需要支出增加。</w:t>
      </w:r>
    </w:p>
    <w:p w:rsidR="006B372B" w:rsidRDefault="00FE560C" w:rsidP="00AF5F45">
      <w:pPr>
        <w:pStyle w:val="a7"/>
        <w:shd w:val="clear" w:color="auto" w:fill="FFFFFF"/>
        <w:spacing w:before="0" w:beforeAutospacing="0" w:after="0" w:afterAutospacing="0" w:line="560" w:lineRule="exact"/>
        <w:ind w:firstLineChars="200" w:firstLine="643"/>
        <w:jc w:val="both"/>
        <w:rPr>
          <w:rFonts w:ascii="方正仿宋_GBK" w:eastAsia="方正仿宋_GBK"/>
          <w:color w:val="FF0000"/>
          <w:sz w:val="32"/>
          <w:szCs w:val="32"/>
        </w:rPr>
      </w:pPr>
      <w:r>
        <w:rPr>
          <w:rFonts w:ascii="方正仿宋_GBK" w:eastAsia="方正仿宋_GBK" w:hint="eastAsia"/>
          <w:b/>
          <w:sz w:val="32"/>
          <w:szCs w:val="32"/>
        </w:rPr>
        <w:t>2.收入情况。</w:t>
      </w:r>
      <w:r>
        <w:rPr>
          <w:rFonts w:ascii="方正仿宋_GBK" w:eastAsia="方正仿宋_GBK" w:hint="eastAsia"/>
          <w:sz w:val="32"/>
          <w:szCs w:val="32"/>
        </w:rPr>
        <w:t>2020年度收入合计4345.29万元，较上年决算数</w:t>
      </w:r>
      <w:r>
        <w:rPr>
          <w:rFonts w:ascii="方正仿宋_GBK" w:eastAsia="方正仿宋_GBK" w:hint="eastAsia"/>
          <w:color w:val="000000" w:themeColor="text1"/>
          <w:sz w:val="32"/>
          <w:szCs w:val="32"/>
        </w:rPr>
        <w:t>增加502.62万元，上升 13.1</w:t>
      </w:r>
      <w:r>
        <w:rPr>
          <w:rFonts w:ascii="方正仿宋_GBK" w:eastAsia="方正仿宋_GBK" w:hint="eastAsia"/>
          <w:sz w:val="32"/>
          <w:szCs w:val="32"/>
        </w:rPr>
        <w:t>%主要原因是是</w:t>
      </w:r>
      <w:r>
        <w:rPr>
          <w:rFonts w:ascii="方正仿宋_GBK" w:eastAsia="方正仿宋_GBK" w:hint="eastAsia"/>
          <w:color w:val="000000" w:themeColor="text1"/>
          <w:sz w:val="32"/>
          <w:szCs w:val="32"/>
        </w:rPr>
        <w:t>受新冠疫情影响</w:t>
      </w:r>
      <w:r>
        <w:rPr>
          <w:rFonts w:ascii="方正仿宋_GBK" w:eastAsia="方正仿宋_GBK" w:hint="eastAsia"/>
          <w:sz w:val="32"/>
          <w:szCs w:val="32"/>
        </w:rPr>
        <w:t>抗</w:t>
      </w:r>
      <w:proofErr w:type="gramStart"/>
      <w:r>
        <w:rPr>
          <w:rFonts w:ascii="方正仿宋_GBK" w:eastAsia="方正仿宋_GBK" w:hint="eastAsia"/>
          <w:sz w:val="32"/>
          <w:szCs w:val="32"/>
        </w:rPr>
        <w:t>疫</w:t>
      </w:r>
      <w:proofErr w:type="gramEnd"/>
      <w:r>
        <w:rPr>
          <w:rFonts w:ascii="方正仿宋_GBK" w:eastAsia="方正仿宋_GBK" w:hint="eastAsia"/>
          <w:sz w:val="32"/>
          <w:szCs w:val="32"/>
        </w:rPr>
        <w:t>相关拨款增加</w:t>
      </w:r>
      <w:r>
        <w:rPr>
          <w:rFonts w:ascii="方正仿宋_GBK" w:eastAsia="方正仿宋_GBK" w:hint="eastAsia"/>
          <w:color w:val="000000" w:themeColor="text1"/>
          <w:sz w:val="32"/>
          <w:szCs w:val="32"/>
        </w:rPr>
        <w:t>。</w:t>
      </w:r>
      <w:r>
        <w:rPr>
          <w:rFonts w:ascii="方正仿宋_GBK" w:eastAsia="方正仿宋_GBK" w:hint="eastAsia"/>
          <w:sz w:val="32"/>
          <w:szCs w:val="32"/>
        </w:rPr>
        <w:t>其中：财政拨款收入1299.24万元，占29.9%；事业收入2099.96万元，占48.3%；其他收入432.6</w:t>
      </w:r>
      <w:r w:rsidR="000A7435">
        <w:rPr>
          <w:rFonts w:ascii="方正仿宋_GBK" w:eastAsia="方正仿宋_GBK" w:hint="eastAsia"/>
          <w:sz w:val="32"/>
          <w:szCs w:val="32"/>
        </w:rPr>
        <w:t>0</w:t>
      </w:r>
      <w:r>
        <w:rPr>
          <w:rFonts w:ascii="方正仿宋_GBK" w:eastAsia="方正仿宋_GBK" w:hint="eastAsia"/>
          <w:sz w:val="32"/>
          <w:szCs w:val="32"/>
        </w:rPr>
        <w:t>万元，占9.9%。此外，用事业基金弥补收支差额441.64万元，年初结转和结余71.85万元。</w:t>
      </w:r>
    </w:p>
    <w:p w:rsidR="006B372B" w:rsidRDefault="00FE560C" w:rsidP="00AF5F45">
      <w:pPr>
        <w:pStyle w:val="a7"/>
        <w:shd w:val="clear" w:color="auto" w:fill="FFFFFF"/>
        <w:spacing w:before="0" w:beforeAutospacing="0" w:after="0" w:afterAutospacing="0" w:line="560" w:lineRule="exact"/>
        <w:ind w:firstLineChars="200" w:firstLine="643"/>
        <w:jc w:val="both"/>
        <w:rPr>
          <w:rFonts w:ascii="方正仿宋_GBK" w:eastAsia="方正仿宋_GBK"/>
          <w:color w:val="FF0000"/>
          <w:sz w:val="32"/>
          <w:szCs w:val="32"/>
        </w:rPr>
      </w:pPr>
      <w:r>
        <w:rPr>
          <w:rFonts w:ascii="方正仿宋_GBK" w:eastAsia="方正仿宋_GBK" w:hint="eastAsia"/>
          <w:b/>
          <w:sz w:val="32"/>
          <w:szCs w:val="32"/>
        </w:rPr>
        <w:t>3.支出情况。</w:t>
      </w:r>
      <w:r>
        <w:rPr>
          <w:rFonts w:ascii="方正仿宋_GBK" w:eastAsia="方正仿宋_GBK" w:hint="eastAsia"/>
          <w:sz w:val="32"/>
          <w:szCs w:val="32"/>
        </w:rPr>
        <w:t>2020年度支出合计4345.29万元，支出较上年决算数</w:t>
      </w:r>
      <w:r>
        <w:rPr>
          <w:rFonts w:ascii="方正仿宋_GBK" w:eastAsia="方正仿宋_GBK" w:hint="eastAsia"/>
          <w:color w:val="000000" w:themeColor="text1"/>
          <w:sz w:val="32"/>
          <w:szCs w:val="32"/>
        </w:rPr>
        <w:t>增加502.62</w:t>
      </w:r>
      <w:r>
        <w:rPr>
          <w:rFonts w:ascii="方正仿宋_GBK" w:eastAsia="方正仿宋_GBK" w:hint="eastAsia"/>
          <w:sz w:val="32"/>
          <w:szCs w:val="32"/>
        </w:rPr>
        <w:t>万元，上升13.1%主要原因是</w:t>
      </w:r>
      <w:r>
        <w:rPr>
          <w:rFonts w:ascii="方正仿宋_GBK" w:eastAsia="方正仿宋_GBK" w:hint="eastAsia"/>
          <w:color w:val="000000" w:themeColor="text1"/>
          <w:sz w:val="32"/>
          <w:szCs w:val="32"/>
        </w:rPr>
        <w:t>受新冠疫情影响，抗</w:t>
      </w:r>
      <w:proofErr w:type="gramStart"/>
      <w:r>
        <w:rPr>
          <w:rFonts w:ascii="方正仿宋_GBK" w:eastAsia="方正仿宋_GBK" w:hint="eastAsia"/>
          <w:color w:val="000000" w:themeColor="text1"/>
          <w:sz w:val="32"/>
          <w:szCs w:val="32"/>
        </w:rPr>
        <w:t>疫</w:t>
      </w:r>
      <w:proofErr w:type="gramEnd"/>
      <w:r>
        <w:rPr>
          <w:rFonts w:ascii="方正仿宋_GBK" w:eastAsia="方正仿宋_GBK" w:hint="eastAsia"/>
          <w:color w:val="000000" w:themeColor="text1"/>
          <w:sz w:val="32"/>
          <w:szCs w:val="32"/>
        </w:rPr>
        <w:t>需要支出增加。</w:t>
      </w:r>
      <w:r>
        <w:rPr>
          <w:rFonts w:ascii="方正仿宋_GBK" w:eastAsia="方正仿宋_GBK" w:hint="eastAsia"/>
          <w:sz w:val="32"/>
          <w:szCs w:val="32"/>
        </w:rPr>
        <w:t>其中：基本支出3464.17万元，占79.7%；项目支出877.91万元，占20.2% 。年初结转和结余3.21万元。</w:t>
      </w:r>
    </w:p>
    <w:p w:rsidR="006B372B" w:rsidRDefault="00FE560C" w:rsidP="00AF5F45">
      <w:pPr>
        <w:pStyle w:val="a7"/>
        <w:shd w:val="clear" w:color="auto" w:fill="FFFFFF"/>
        <w:spacing w:before="0" w:beforeAutospacing="0" w:after="0" w:afterAutospacing="0" w:line="560" w:lineRule="exact"/>
        <w:ind w:firstLineChars="200" w:firstLine="643"/>
        <w:jc w:val="both"/>
        <w:rPr>
          <w:rFonts w:ascii="方正仿宋_GBK" w:eastAsia="方正仿宋_GBK"/>
          <w:sz w:val="32"/>
          <w:szCs w:val="32"/>
        </w:rPr>
      </w:pPr>
      <w:r>
        <w:rPr>
          <w:rFonts w:ascii="方正仿宋_GBK" w:eastAsia="方正仿宋_GBK" w:hint="eastAsia"/>
          <w:b/>
          <w:sz w:val="32"/>
          <w:szCs w:val="32"/>
        </w:rPr>
        <w:t>4.结转结余情况。</w:t>
      </w:r>
      <w:r>
        <w:rPr>
          <w:rFonts w:ascii="方正仿宋_GBK" w:eastAsia="方正仿宋_GBK" w:hint="eastAsia"/>
          <w:sz w:val="32"/>
          <w:szCs w:val="32"/>
        </w:rPr>
        <w:t>2020年度年末结转和结余3.21万元，较上年决算数</w:t>
      </w:r>
      <w:r>
        <w:rPr>
          <w:rFonts w:ascii="方正仿宋_GBK" w:eastAsia="方正仿宋_GBK" w:hint="eastAsia"/>
          <w:color w:val="000000" w:themeColor="text1"/>
          <w:sz w:val="32"/>
          <w:szCs w:val="32"/>
        </w:rPr>
        <w:t>减少68.64万元</w:t>
      </w:r>
      <w:r>
        <w:rPr>
          <w:rFonts w:ascii="方正仿宋_GBK" w:eastAsia="方正仿宋_GBK" w:hint="eastAsia"/>
          <w:sz w:val="32"/>
          <w:szCs w:val="32"/>
        </w:rPr>
        <w:t>，</w:t>
      </w:r>
      <w:r>
        <w:rPr>
          <w:rFonts w:ascii="方正仿宋_GBK" w:eastAsia="方正仿宋_GBK" w:hint="eastAsia"/>
          <w:color w:val="000000" w:themeColor="text1"/>
          <w:sz w:val="32"/>
          <w:szCs w:val="32"/>
        </w:rPr>
        <w:t>下降95.5</w:t>
      </w:r>
      <w:r>
        <w:rPr>
          <w:rFonts w:ascii="方正仿宋_GBK" w:eastAsia="方正仿宋_GBK" w:hint="eastAsia"/>
          <w:sz w:val="32"/>
          <w:szCs w:val="32"/>
        </w:rPr>
        <w:t>%，主要原因是专项资金结转较多。</w:t>
      </w:r>
    </w:p>
    <w:p w:rsidR="006B372B" w:rsidRDefault="00FE560C" w:rsidP="00AF5F45">
      <w:pPr>
        <w:pStyle w:val="a7"/>
        <w:shd w:val="clear" w:color="auto" w:fill="FFFFFF"/>
        <w:spacing w:before="0" w:beforeAutospacing="0" w:after="0" w:afterAutospacing="0" w:line="560" w:lineRule="exact"/>
        <w:ind w:firstLineChars="200" w:firstLine="643"/>
        <w:jc w:val="both"/>
        <w:outlineLvl w:val="0"/>
        <w:rPr>
          <w:rStyle w:val="a8"/>
        </w:rPr>
      </w:pPr>
      <w:r>
        <w:rPr>
          <w:rStyle w:val="a8"/>
          <w:rFonts w:ascii="方正仿宋_GBK" w:eastAsia="方正仿宋_GBK" w:hint="eastAsia"/>
          <w:sz w:val="32"/>
          <w:szCs w:val="32"/>
        </w:rPr>
        <w:t>（二）财政拨款收入支出决算总体情况说明</w:t>
      </w:r>
    </w:p>
    <w:p w:rsidR="006B372B" w:rsidRDefault="00FE560C">
      <w:pPr>
        <w:pStyle w:val="a7"/>
        <w:shd w:val="clear" w:color="auto" w:fill="FFFFFF"/>
        <w:spacing w:before="0" w:beforeAutospacing="0" w:after="0" w:afterAutospacing="0" w:line="560" w:lineRule="exact"/>
        <w:ind w:firstLineChars="200" w:firstLine="640"/>
        <w:jc w:val="both"/>
      </w:pPr>
      <w:r>
        <w:rPr>
          <w:rFonts w:ascii="方正仿宋_GBK" w:eastAsia="方正仿宋_GBK" w:hint="eastAsia"/>
          <w:bCs/>
          <w:sz w:val="32"/>
          <w:szCs w:val="32"/>
        </w:rPr>
        <w:t>2020年度财政拨款收入总计1371.08万元、支出总计1371.08万元。与2019 年相比，财政拨款收入减少206.56万元下降13.1%、</w:t>
      </w:r>
      <w:proofErr w:type="gramStart"/>
      <w:r>
        <w:rPr>
          <w:rFonts w:ascii="方正仿宋_GBK" w:eastAsia="方正仿宋_GBK" w:hint="eastAsia"/>
          <w:bCs/>
          <w:sz w:val="32"/>
          <w:szCs w:val="32"/>
        </w:rPr>
        <w:t>支</w:t>
      </w:r>
      <w:r>
        <w:rPr>
          <w:rFonts w:ascii="方正仿宋_GBK" w:eastAsia="方正仿宋_GBK" w:hint="eastAsia"/>
          <w:bCs/>
          <w:color w:val="000000" w:themeColor="text1"/>
          <w:sz w:val="32"/>
          <w:szCs w:val="32"/>
        </w:rPr>
        <w:t>减少</w:t>
      </w:r>
      <w:proofErr w:type="gramEnd"/>
      <w:r>
        <w:rPr>
          <w:rFonts w:ascii="方正仿宋_GBK" w:eastAsia="方正仿宋_GBK" w:hint="eastAsia"/>
          <w:bCs/>
          <w:color w:val="000000" w:themeColor="text1"/>
          <w:sz w:val="32"/>
          <w:szCs w:val="32"/>
        </w:rPr>
        <w:t>206.56万元，下降</w:t>
      </w:r>
      <w:r>
        <w:rPr>
          <w:rFonts w:ascii="方正仿宋_GBK" w:eastAsia="方正仿宋_GBK" w:hint="eastAsia"/>
          <w:bCs/>
          <w:sz w:val="32"/>
          <w:szCs w:val="32"/>
        </w:rPr>
        <w:t>13.1%。</w:t>
      </w:r>
      <w:r>
        <w:rPr>
          <w:rFonts w:ascii="方正仿宋_GBK" w:eastAsia="方正仿宋_GBK" w:hint="eastAsia"/>
          <w:sz w:val="32"/>
          <w:szCs w:val="32"/>
        </w:rPr>
        <w:t>主要原因是拨款减少。</w:t>
      </w:r>
    </w:p>
    <w:p w:rsidR="006B372B" w:rsidRDefault="00FE560C" w:rsidP="00AF5F45">
      <w:pPr>
        <w:pStyle w:val="a7"/>
        <w:shd w:val="clear" w:color="auto" w:fill="FFFFFF"/>
        <w:spacing w:before="0" w:beforeAutospacing="0" w:after="0" w:afterAutospacing="0" w:line="560" w:lineRule="exact"/>
        <w:ind w:firstLineChars="200" w:firstLine="643"/>
        <w:jc w:val="both"/>
        <w:outlineLvl w:val="0"/>
        <w:rPr>
          <w:rStyle w:val="a8"/>
        </w:rPr>
      </w:pPr>
      <w:r>
        <w:rPr>
          <w:rStyle w:val="a8"/>
          <w:rFonts w:ascii="方正仿宋_GBK" w:eastAsia="方正仿宋_GBK" w:hint="eastAsia"/>
          <w:sz w:val="32"/>
          <w:szCs w:val="32"/>
        </w:rPr>
        <w:lastRenderedPageBreak/>
        <w:t>（三）一般公共预算财政拨款支出决算情况说明</w:t>
      </w:r>
    </w:p>
    <w:p w:rsidR="006B372B" w:rsidRDefault="00FE560C" w:rsidP="00AF5F45">
      <w:pPr>
        <w:pStyle w:val="a7"/>
        <w:shd w:val="clear" w:color="auto" w:fill="FFFFFF"/>
        <w:spacing w:before="0" w:beforeAutospacing="0" w:after="0" w:afterAutospacing="0" w:line="560" w:lineRule="exact"/>
        <w:ind w:firstLineChars="200" w:firstLine="643"/>
        <w:jc w:val="both"/>
      </w:pPr>
      <w:r>
        <w:rPr>
          <w:rFonts w:ascii="方正仿宋_GBK" w:eastAsia="方正仿宋_GBK" w:hint="eastAsia"/>
          <w:b/>
          <w:sz w:val="32"/>
          <w:szCs w:val="32"/>
        </w:rPr>
        <w:t>1.收入情况。</w:t>
      </w:r>
      <w:r>
        <w:rPr>
          <w:rFonts w:ascii="方正仿宋_GBK" w:eastAsia="方正仿宋_GBK" w:hint="eastAsia"/>
          <w:sz w:val="32"/>
          <w:szCs w:val="32"/>
        </w:rPr>
        <w:t>2020年度一般公共预算财政拨款收入1288.59万元，较上年决算数</w:t>
      </w:r>
      <w:r>
        <w:rPr>
          <w:rFonts w:ascii="方正仿宋_GBK" w:eastAsia="方正仿宋_GBK" w:hint="eastAsia"/>
          <w:color w:val="000000" w:themeColor="text1"/>
          <w:sz w:val="32"/>
          <w:szCs w:val="32"/>
        </w:rPr>
        <w:t>减少287.66万元</w:t>
      </w:r>
      <w:r>
        <w:rPr>
          <w:rFonts w:ascii="方正仿宋_GBK" w:eastAsia="方正仿宋_GBK" w:hint="eastAsia"/>
          <w:sz w:val="32"/>
          <w:szCs w:val="32"/>
        </w:rPr>
        <w:t>，</w:t>
      </w:r>
      <w:r>
        <w:rPr>
          <w:rFonts w:ascii="方正仿宋_GBK" w:eastAsia="方正仿宋_GBK" w:hint="eastAsia"/>
          <w:color w:val="000000" w:themeColor="text1"/>
          <w:sz w:val="32"/>
          <w:szCs w:val="32"/>
        </w:rPr>
        <w:t>下降</w:t>
      </w:r>
      <w:r>
        <w:rPr>
          <w:rFonts w:ascii="方正仿宋_GBK" w:eastAsia="方正仿宋_GBK" w:hint="eastAsia"/>
          <w:sz w:val="32"/>
          <w:szCs w:val="32"/>
        </w:rPr>
        <w:t>18.3%。主要原因是财政拨款减少。较年初预算数</w:t>
      </w:r>
      <w:r>
        <w:rPr>
          <w:rFonts w:ascii="方正仿宋_GBK" w:eastAsia="方正仿宋_GBK" w:hint="eastAsia"/>
          <w:color w:val="000000" w:themeColor="text1"/>
          <w:sz w:val="32"/>
          <w:szCs w:val="32"/>
        </w:rPr>
        <w:t>增加503.08</w:t>
      </w:r>
      <w:r>
        <w:rPr>
          <w:rFonts w:ascii="方正仿宋_GBK" w:eastAsia="方正仿宋_GBK" w:hint="eastAsia"/>
          <w:sz w:val="32"/>
          <w:szCs w:val="32"/>
        </w:rPr>
        <w:t>万元，</w:t>
      </w:r>
      <w:r>
        <w:rPr>
          <w:rFonts w:ascii="方正仿宋_GBK" w:eastAsia="方正仿宋_GBK" w:hint="eastAsia"/>
          <w:color w:val="000000" w:themeColor="text1"/>
          <w:sz w:val="32"/>
          <w:szCs w:val="32"/>
        </w:rPr>
        <w:t xml:space="preserve">增长 </w:t>
      </w:r>
      <w:r>
        <w:rPr>
          <w:rFonts w:ascii="方正仿宋_GBK" w:eastAsia="方正仿宋_GBK" w:hint="eastAsia"/>
          <w:sz w:val="32"/>
          <w:szCs w:val="32"/>
        </w:rPr>
        <w:t>64.0%。主要原因是因新冠疫情爆发，专项项目比上年增加。年初财政拨款结转和结余</w:t>
      </w:r>
      <w:r w:rsidRPr="00497250">
        <w:rPr>
          <w:rFonts w:ascii="方正仿宋_GBK" w:eastAsia="方正仿宋_GBK" w:hint="eastAsia"/>
          <w:color w:val="000000" w:themeColor="text1"/>
          <w:sz w:val="32"/>
          <w:szCs w:val="32"/>
        </w:rPr>
        <w:t>71.8</w:t>
      </w:r>
      <w:r w:rsidR="007F27FC">
        <w:rPr>
          <w:rFonts w:ascii="方正仿宋_GBK" w:eastAsia="方正仿宋_GBK" w:hint="eastAsia"/>
          <w:color w:val="000000" w:themeColor="text1"/>
          <w:sz w:val="32"/>
          <w:szCs w:val="32"/>
        </w:rPr>
        <w:t>5</w:t>
      </w:r>
      <w:r>
        <w:rPr>
          <w:rFonts w:ascii="方正仿宋_GBK" w:eastAsia="方正仿宋_GBK" w:hint="eastAsia"/>
          <w:sz w:val="32"/>
          <w:szCs w:val="32"/>
        </w:rPr>
        <w:t>万元。</w:t>
      </w:r>
    </w:p>
    <w:p w:rsidR="006B372B" w:rsidRDefault="00FE560C" w:rsidP="00AF5F45">
      <w:pPr>
        <w:pStyle w:val="a7"/>
        <w:shd w:val="clear" w:color="auto" w:fill="FFFFFF"/>
        <w:spacing w:before="0" w:beforeAutospacing="0" w:after="0" w:afterAutospacing="0" w:line="560" w:lineRule="exact"/>
        <w:ind w:firstLineChars="200" w:firstLine="643"/>
        <w:jc w:val="both"/>
        <w:rPr>
          <w:rFonts w:ascii="方正仿宋_GBK" w:eastAsia="方正仿宋_GBK"/>
          <w:sz w:val="32"/>
          <w:szCs w:val="32"/>
        </w:rPr>
      </w:pPr>
      <w:r>
        <w:rPr>
          <w:rFonts w:ascii="方正仿宋_GBK" w:eastAsia="方正仿宋_GBK" w:hint="eastAsia"/>
          <w:b/>
          <w:sz w:val="32"/>
          <w:szCs w:val="32"/>
        </w:rPr>
        <w:t>2.支出情况。</w:t>
      </w:r>
      <w:r>
        <w:rPr>
          <w:rFonts w:ascii="方正仿宋_GBK" w:eastAsia="方正仿宋_GBK" w:hint="eastAsia"/>
          <w:sz w:val="32"/>
          <w:szCs w:val="32"/>
        </w:rPr>
        <w:t>2020年度一般公共预算财政拨款支出1359.62万元，较上年决算数</w:t>
      </w:r>
      <w:r>
        <w:rPr>
          <w:rFonts w:ascii="方正仿宋_GBK" w:eastAsia="方正仿宋_GBK" w:hint="eastAsia"/>
          <w:color w:val="000000" w:themeColor="text1"/>
          <w:sz w:val="32"/>
          <w:szCs w:val="32"/>
        </w:rPr>
        <w:t>减少 146.04万元</w:t>
      </w:r>
      <w:r>
        <w:rPr>
          <w:rFonts w:ascii="方正仿宋_GBK" w:eastAsia="方正仿宋_GBK" w:hint="eastAsia"/>
          <w:sz w:val="32"/>
          <w:szCs w:val="32"/>
        </w:rPr>
        <w:t>，</w:t>
      </w:r>
      <w:r>
        <w:rPr>
          <w:rFonts w:ascii="方正仿宋_GBK" w:eastAsia="方正仿宋_GBK" w:hint="eastAsia"/>
          <w:color w:val="000000" w:themeColor="text1"/>
          <w:sz w:val="32"/>
          <w:szCs w:val="32"/>
        </w:rPr>
        <w:t>下降</w:t>
      </w:r>
      <w:r>
        <w:rPr>
          <w:rFonts w:ascii="方正仿宋_GBK" w:eastAsia="方正仿宋_GBK" w:hint="eastAsia"/>
          <w:sz w:val="32"/>
          <w:szCs w:val="32"/>
        </w:rPr>
        <w:t>9.7%，主要原因是减少了部分支出。较年初预算数</w:t>
      </w:r>
      <w:r>
        <w:rPr>
          <w:rFonts w:ascii="方正仿宋_GBK" w:eastAsia="方正仿宋_GBK" w:hint="eastAsia"/>
          <w:color w:val="000000" w:themeColor="text1"/>
          <w:sz w:val="32"/>
          <w:szCs w:val="32"/>
        </w:rPr>
        <w:t>增加505.26万元，增长59.1</w:t>
      </w:r>
      <w:r>
        <w:rPr>
          <w:rFonts w:ascii="方正仿宋_GBK" w:eastAsia="方正仿宋_GBK" w:hint="eastAsia"/>
          <w:sz w:val="32"/>
          <w:szCs w:val="32"/>
        </w:rPr>
        <w:t>%。主要原因是新冠疫情爆发，相关支出增加。</w:t>
      </w:r>
    </w:p>
    <w:p w:rsidR="006B372B" w:rsidRDefault="00FE560C" w:rsidP="00AF5F45">
      <w:pPr>
        <w:pStyle w:val="a7"/>
        <w:shd w:val="clear" w:color="auto" w:fill="FFFFFF"/>
        <w:spacing w:before="0" w:beforeAutospacing="0" w:after="0" w:afterAutospacing="0" w:line="560" w:lineRule="exact"/>
        <w:ind w:firstLineChars="200" w:firstLine="643"/>
        <w:jc w:val="both"/>
        <w:rPr>
          <w:rFonts w:ascii="方正仿宋_GBK" w:eastAsia="方正仿宋_GBK"/>
          <w:color w:val="000000" w:themeColor="text1"/>
          <w:sz w:val="32"/>
          <w:szCs w:val="32"/>
        </w:rPr>
      </w:pPr>
      <w:r>
        <w:rPr>
          <w:rFonts w:ascii="方正仿宋_GBK" w:eastAsia="方正仿宋_GBK" w:hint="eastAsia"/>
          <w:b/>
          <w:sz w:val="32"/>
          <w:szCs w:val="32"/>
        </w:rPr>
        <w:t>3.结转结余情况。</w:t>
      </w:r>
      <w:r>
        <w:rPr>
          <w:rFonts w:ascii="方正仿宋_GBK" w:eastAsia="方正仿宋_GBK" w:hint="eastAsia"/>
          <w:sz w:val="32"/>
          <w:szCs w:val="32"/>
        </w:rPr>
        <w:t>2020年度年末一般公共预算财政拨款结转和结余0.81万元，较上年决算数</w:t>
      </w:r>
      <w:r>
        <w:rPr>
          <w:rFonts w:ascii="方正仿宋_GBK" w:eastAsia="方正仿宋_GBK" w:hint="eastAsia"/>
          <w:color w:val="000000" w:themeColor="text1"/>
          <w:sz w:val="32"/>
          <w:szCs w:val="32"/>
        </w:rPr>
        <w:t>减少 71.04万元，下降 98.9%，主要原因是各项专项资金合理运用，保质保量的开展完成了各项专项工作。</w:t>
      </w:r>
    </w:p>
    <w:p w:rsidR="006B372B" w:rsidRDefault="00FE560C" w:rsidP="00AF5F45">
      <w:pPr>
        <w:pStyle w:val="a7"/>
        <w:widowControl w:val="0"/>
        <w:shd w:val="clear" w:color="auto" w:fill="FFFFFF"/>
        <w:spacing w:before="0" w:beforeAutospacing="0" w:after="0" w:afterAutospacing="0" w:line="560" w:lineRule="exact"/>
        <w:ind w:firstLineChars="200" w:firstLine="643"/>
        <w:jc w:val="both"/>
        <w:rPr>
          <w:rFonts w:ascii="方正仿宋_GBK" w:eastAsia="方正仿宋_GBK"/>
          <w:color w:val="FF0000"/>
          <w:sz w:val="32"/>
          <w:szCs w:val="32"/>
        </w:rPr>
      </w:pPr>
      <w:r>
        <w:rPr>
          <w:rFonts w:ascii="方正仿宋_GBK" w:eastAsia="方正仿宋_GBK" w:hint="eastAsia"/>
          <w:b/>
          <w:sz w:val="32"/>
          <w:szCs w:val="32"/>
        </w:rPr>
        <w:t>4.比较情况。</w:t>
      </w:r>
      <w:r>
        <w:rPr>
          <w:rFonts w:ascii="方正仿宋_GBK" w:eastAsia="方正仿宋_GBK" w:hint="eastAsia"/>
          <w:sz w:val="32"/>
          <w:szCs w:val="32"/>
        </w:rPr>
        <w:t>本部门2020年度一般公共预算财政拨款支出主要用于以下几个方面：</w:t>
      </w:r>
    </w:p>
    <w:p w:rsidR="006B372B" w:rsidRDefault="00FE560C">
      <w:pPr>
        <w:pStyle w:val="a7"/>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（1）社会保障与就业支出109.9万元，占8.1%，较年初预算数</w:t>
      </w:r>
      <w:r>
        <w:rPr>
          <w:rFonts w:ascii="方正仿宋_GBK" w:eastAsia="方正仿宋_GBK" w:hint="eastAsia"/>
          <w:color w:val="000000" w:themeColor="text1"/>
          <w:sz w:val="32"/>
          <w:szCs w:val="32"/>
        </w:rPr>
        <w:t>减少13.11</w:t>
      </w:r>
      <w:r>
        <w:rPr>
          <w:rFonts w:ascii="方正仿宋_GBK" w:eastAsia="方正仿宋_GBK" w:hint="eastAsia"/>
          <w:sz w:val="32"/>
          <w:szCs w:val="32"/>
        </w:rPr>
        <w:t>万元，</w:t>
      </w:r>
      <w:r>
        <w:rPr>
          <w:rFonts w:ascii="方正仿宋_GBK" w:eastAsia="方正仿宋_GBK" w:hint="eastAsia"/>
          <w:color w:val="000000" w:themeColor="text1"/>
          <w:sz w:val="32"/>
          <w:szCs w:val="32"/>
        </w:rPr>
        <w:t>下降 10.7%</w:t>
      </w:r>
      <w:r>
        <w:rPr>
          <w:rFonts w:ascii="方正仿宋_GBK" w:eastAsia="方正仿宋_GBK" w:hint="eastAsia"/>
          <w:sz w:val="32"/>
          <w:szCs w:val="32"/>
        </w:rPr>
        <w:t>，主要原因是人员减少。</w:t>
      </w:r>
    </w:p>
    <w:p w:rsidR="006B372B" w:rsidRDefault="00FE560C">
      <w:pPr>
        <w:pStyle w:val="a7"/>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（2）卫生健康支出1059.79万元，占78.0%，较年初预算数</w:t>
      </w:r>
      <w:r>
        <w:rPr>
          <w:rFonts w:ascii="方正仿宋_GBK" w:eastAsia="方正仿宋_GBK" w:hint="eastAsia"/>
          <w:color w:val="000000" w:themeColor="text1"/>
          <w:sz w:val="32"/>
          <w:szCs w:val="32"/>
        </w:rPr>
        <w:t>减少270.92万元</w:t>
      </w:r>
      <w:r>
        <w:rPr>
          <w:rFonts w:ascii="方正仿宋_GBK" w:eastAsia="方正仿宋_GBK" w:hint="eastAsia"/>
          <w:sz w:val="32"/>
          <w:szCs w:val="32"/>
        </w:rPr>
        <w:t>，</w:t>
      </w:r>
      <w:r>
        <w:rPr>
          <w:rFonts w:ascii="方正仿宋_GBK" w:eastAsia="方正仿宋_GBK" w:hint="eastAsia"/>
          <w:color w:val="000000" w:themeColor="text1"/>
          <w:sz w:val="32"/>
          <w:szCs w:val="32"/>
        </w:rPr>
        <w:t>下降 20.4%</w:t>
      </w:r>
      <w:r>
        <w:rPr>
          <w:rFonts w:ascii="方正仿宋_GBK" w:eastAsia="方正仿宋_GBK" w:hint="eastAsia"/>
          <w:sz w:val="32"/>
          <w:szCs w:val="32"/>
        </w:rPr>
        <w:t>，主要原因是新冠疫情影响。</w:t>
      </w:r>
    </w:p>
    <w:p w:rsidR="006B372B" w:rsidRDefault="00FE560C">
      <w:pPr>
        <w:pStyle w:val="a7"/>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lastRenderedPageBreak/>
        <w:t>（3）住房保障支出189.93万元，占14.0%，较年初预算数</w:t>
      </w:r>
      <w:r>
        <w:rPr>
          <w:rFonts w:ascii="方正仿宋_GBK" w:eastAsia="方正仿宋_GBK" w:hint="eastAsia"/>
          <w:color w:val="000000" w:themeColor="text1"/>
          <w:sz w:val="32"/>
          <w:szCs w:val="32"/>
        </w:rPr>
        <w:t>增加 137.99</w:t>
      </w:r>
      <w:r>
        <w:rPr>
          <w:rFonts w:ascii="方正仿宋_GBK" w:eastAsia="方正仿宋_GBK" w:hint="eastAsia"/>
          <w:sz w:val="32"/>
          <w:szCs w:val="32"/>
        </w:rPr>
        <w:t>万元，</w:t>
      </w:r>
      <w:r>
        <w:rPr>
          <w:rFonts w:ascii="方正仿宋_GBK" w:eastAsia="方正仿宋_GBK" w:hint="eastAsia"/>
          <w:color w:val="000000" w:themeColor="text1"/>
          <w:sz w:val="32"/>
          <w:szCs w:val="32"/>
        </w:rPr>
        <w:t>增长365.7</w:t>
      </w:r>
      <w:r>
        <w:rPr>
          <w:rFonts w:ascii="方正仿宋_GBK" w:eastAsia="方正仿宋_GBK" w:hint="eastAsia"/>
          <w:sz w:val="32"/>
          <w:szCs w:val="32"/>
        </w:rPr>
        <w:t>%，主要原因是支付给职工的住房保障增加。</w:t>
      </w:r>
    </w:p>
    <w:p w:rsidR="006B372B" w:rsidRDefault="00FE560C" w:rsidP="00AF5F45">
      <w:pPr>
        <w:pStyle w:val="a7"/>
        <w:shd w:val="clear" w:color="auto" w:fill="FFFFFF"/>
        <w:spacing w:before="0" w:beforeAutospacing="0" w:after="0" w:afterAutospacing="0" w:line="560" w:lineRule="exact"/>
        <w:ind w:firstLineChars="200" w:firstLine="643"/>
        <w:jc w:val="both"/>
        <w:outlineLvl w:val="0"/>
        <w:rPr>
          <w:rFonts w:ascii="方正仿宋_GBK" w:eastAsia="方正仿宋_GBK"/>
          <w:sz w:val="32"/>
          <w:szCs w:val="32"/>
        </w:rPr>
      </w:pPr>
      <w:r>
        <w:rPr>
          <w:rStyle w:val="a8"/>
          <w:rFonts w:ascii="方正仿宋_GBK" w:eastAsia="方正仿宋_GBK" w:hint="eastAsia"/>
          <w:sz w:val="32"/>
          <w:szCs w:val="32"/>
        </w:rPr>
        <w:t>（四）一般公共预算财政拨款基本支出决算情况说明</w:t>
      </w:r>
    </w:p>
    <w:p w:rsidR="006B372B" w:rsidRDefault="00FE560C">
      <w:pPr>
        <w:pStyle w:val="a7"/>
        <w:shd w:val="clear" w:color="auto" w:fill="FFFFFF"/>
        <w:spacing w:before="0" w:beforeAutospacing="0" w:after="0" w:afterAutospacing="0" w:line="560" w:lineRule="exact"/>
        <w:ind w:firstLineChars="200" w:firstLine="640"/>
        <w:jc w:val="both"/>
        <w:rPr>
          <w:rFonts w:ascii="方正仿宋_GBK" w:eastAsia="方正仿宋_GBK"/>
          <w:color w:val="000000" w:themeColor="text1"/>
          <w:sz w:val="32"/>
          <w:szCs w:val="32"/>
        </w:rPr>
      </w:pPr>
      <w:r>
        <w:rPr>
          <w:rFonts w:ascii="方正仿宋_GBK" w:eastAsia="方正仿宋_GBK" w:hint="eastAsia"/>
          <w:sz w:val="32"/>
          <w:szCs w:val="32"/>
        </w:rPr>
        <w:t>2020年度一般公共财政拨款基本支出922.56万元。其中：人员经费798.67万元，较上年决算数</w:t>
      </w:r>
      <w:r>
        <w:rPr>
          <w:rFonts w:ascii="方正仿宋_GBK" w:eastAsia="方正仿宋_GBK" w:hint="eastAsia"/>
          <w:color w:val="000000" w:themeColor="text1"/>
          <w:sz w:val="32"/>
          <w:szCs w:val="32"/>
        </w:rPr>
        <w:t>增加127.64</w:t>
      </w:r>
      <w:r>
        <w:rPr>
          <w:rFonts w:ascii="方正仿宋_GBK" w:eastAsia="方正仿宋_GBK" w:hint="eastAsia"/>
          <w:sz w:val="32"/>
          <w:szCs w:val="32"/>
        </w:rPr>
        <w:t>万元，</w:t>
      </w:r>
      <w:r>
        <w:rPr>
          <w:rFonts w:ascii="方正仿宋_GBK" w:eastAsia="方正仿宋_GBK" w:hint="eastAsia"/>
          <w:color w:val="000000" w:themeColor="text1"/>
          <w:sz w:val="32"/>
          <w:szCs w:val="32"/>
        </w:rPr>
        <w:t>增长 19.0</w:t>
      </w:r>
      <w:r>
        <w:rPr>
          <w:rFonts w:ascii="方正仿宋_GBK" w:eastAsia="方正仿宋_GBK" w:hint="eastAsia"/>
          <w:sz w:val="32"/>
          <w:szCs w:val="32"/>
        </w:rPr>
        <w:t>%，主要原因是人员经费增加</w:t>
      </w:r>
      <w:r>
        <w:rPr>
          <w:rFonts w:ascii="方正仿宋_GBK" w:eastAsia="方正仿宋_GBK" w:hint="eastAsia"/>
          <w:color w:val="000000" w:themeColor="text1"/>
          <w:sz w:val="32"/>
          <w:szCs w:val="32"/>
        </w:rPr>
        <w:t>。</w:t>
      </w:r>
      <w:r>
        <w:rPr>
          <w:rFonts w:ascii="方正仿宋_GBK" w:eastAsia="方正仿宋_GBK" w:hint="eastAsia"/>
          <w:sz w:val="32"/>
          <w:szCs w:val="32"/>
        </w:rPr>
        <w:t>人员经费用途主要包括</w:t>
      </w:r>
      <w:r>
        <w:rPr>
          <w:rFonts w:ascii="方正仿宋_GBK" w:eastAsia="方正仿宋_GBK" w:hint="eastAsia"/>
          <w:color w:val="000000" w:themeColor="text1"/>
          <w:sz w:val="32"/>
          <w:szCs w:val="32"/>
        </w:rPr>
        <w:t>“基本工资305.70万元、津贴补贴146.16万元、绩效工资121.20万元、机关事业单位基本养老保险缴费69.05万元、职业年金34.53万元、职工基本医疗保险缴费46.51万元、其他社会保障缴费1.29万元、住房公积金51.79万元、医疗补助16.12万元、其他对个人和家庭的补助6.32万元”</w:t>
      </w:r>
      <w:r>
        <w:rPr>
          <w:rFonts w:ascii="方正仿宋_GBK" w:eastAsia="方正仿宋_GBK" w:hint="eastAsia"/>
          <w:sz w:val="32"/>
          <w:szCs w:val="32"/>
        </w:rPr>
        <w:t>。公用经费123.89万元，</w:t>
      </w:r>
      <w:r>
        <w:rPr>
          <w:rFonts w:ascii="方正仿宋_GBK" w:eastAsia="方正仿宋_GBK" w:hint="eastAsia"/>
          <w:color w:val="000000" w:themeColor="text1"/>
          <w:sz w:val="32"/>
          <w:szCs w:val="32"/>
        </w:rPr>
        <w:t>较上年决算数减少 17.32万元，下降 12.27%</w:t>
      </w:r>
      <w:r>
        <w:rPr>
          <w:rFonts w:ascii="方正仿宋_GBK" w:eastAsia="方正仿宋_GBK" w:hint="eastAsia"/>
          <w:sz w:val="32"/>
          <w:szCs w:val="32"/>
        </w:rPr>
        <w:t>，主要原因是新冠疫情期间部分支出减少</w:t>
      </w:r>
      <w:r>
        <w:rPr>
          <w:rFonts w:ascii="方正仿宋_GBK" w:eastAsia="方正仿宋_GBK" w:hint="eastAsia"/>
          <w:color w:val="000000" w:themeColor="text1"/>
          <w:sz w:val="32"/>
          <w:szCs w:val="32"/>
        </w:rPr>
        <w:t>。</w:t>
      </w:r>
      <w:r>
        <w:rPr>
          <w:rFonts w:ascii="方正仿宋_GBK" w:eastAsia="方正仿宋_GBK" w:hint="eastAsia"/>
          <w:sz w:val="32"/>
          <w:szCs w:val="32"/>
        </w:rPr>
        <w:t>公用经费用途主要包括</w:t>
      </w:r>
      <w:r>
        <w:rPr>
          <w:rFonts w:ascii="方正仿宋_GBK" w:eastAsia="方正仿宋_GBK" w:hint="eastAsia"/>
          <w:color w:val="000000" w:themeColor="text1"/>
          <w:sz w:val="32"/>
          <w:szCs w:val="32"/>
        </w:rPr>
        <w:t>“物业管理费3.31万元、会议费1.08万元、培训费2.21万元、专用材料费83.37万元、劳务费3.09万元、委托业务费1.96万元、工会经费8.63万元、福利费0.62万元、其他商品服务支出19.62万元  ”。</w:t>
      </w:r>
    </w:p>
    <w:p w:rsidR="006B372B" w:rsidRDefault="00FE560C" w:rsidP="00AF5F45">
      <w:pPr>
        <w:pStyle w:val="a7"/>
        <w:shd w:val="clear" w:color="auto" w:fill="FFFFFF"/>
        <w:spacing w:before="0" w:beforeAutospacing="0" w:after="0" w:afterAutospacing="0" w:line="560" w:lineRule="exact"/>
        <w:ind w:firstLineChars="200" w:firstLine="643"/>
        <w:jc w:val="both"/>
        <w:outlineLvl w:val="0"/>
        <w:rPr>
          <w:rStyle w:val="a8"/>
        </w:rPr>
      </w:pPr>
      <w:r>
        <w:rPr>
          <w:rStyle w:val="a8"/>
          <w:rFonts w:ascii="方正仿宋_GBK" w:eastAsia="方正仿宋_GBK" w:hint="eastAsia"/>
          <w:sz w:val="32"/>
          <w:szCs w:val="32"/>
        </w:rPr>
        <w:t>（五）政府性基金预算收支决算情况说明</w:t>
      </w:r>
    </w:p>
    <w:p w:rsidR="006B372B" w:rsidRDefault="00FE560C">
      <w:pPr>
        <w:pStyle w:val="a7"/>
        <w:shd w:val="clear" w:color="auto" w:fill="FFFFFF"/>
        <w:spacing w:before="0" w:beforeAutospacing="0" w:after="0" w:afterAutospacing="0" w:line="560" w:lineRule="exact"/>
        <w:ind w:firstLineChars="200" w:firstLine="640"/>
        <w:jc w:val="both"/>
        <w:rPr>
          <w:rFonts w:ascii="方正仿宋_GBK" w:eastAsia="方正仿宋_GBK"/>
          <w:color w:val="000000" w:themeColor="text1"/>
          <w:sz w:val="32"/>
          <w:szCs w:val="32"/>
        </w:rPr>
      </w:pPr>
      <w:r>
        <w:rPr>
          <w:rFonts w:ascii="方正仿宋_GBK" w:eastAsia="方正仿宋_GBK" w:hint="eastAsia"/>
          <w:sz w:val="32"/>
          <w:szCs w:val="32"/>
        </w:rPr>
        <w:t>2020年度政府性基金预算财政拨款本年收入10.65万</w:t>
      </w:r>
      <w:r>
        <w:rPr>
          <w:rFonts w:ascii="方正仿宋_GBK" w:eastAsia="方正仿宋_GBK" w:hint="eastAsia"/>
          <w:color w:val="000000" w:themeColor="text1"/>
          <w:sz w:val="32"/>
          <w:szCs w:val="32"/>
        </w:rPr>
        <w:t>元，较上年决算数增加10.52万元，增长 8192.3%，主要原因新冠疫情影响，抗</w:t>
      </w:r>
      <w:proofErr w:type="gramStart"/>
      <w:r>
        <w:rPr>
          <w:rFonts w:ascii="方正仿宋_GBK" w:eastAsia="方正仿宋_GBK" w:hint="eastAsia"/>
          <w:color w:val="000000" w:themeColor="text1"/>
          <w:sz w:val="32"/>
          <w:szCs w:val="32"/>
        </w:rPr>
        <w:t>疫</w:t>
      </w:r>
      <w:proofErr w:type="gramEnd"/>
      <w:r>
        <w:rPr>
          <w:rFonts w:ascii="方正仿宋_GBK" w:eastAsia="方正仿宋_GBK" w:hint="eastAsia"/>
          <w:color w:val="000000" w:themeColor="text1"/>
          <w:sz w:val="32"/>
          <w:szCs w:val="32"/>
        </w:rPr>
        <w:t>特别国债拨款增加。本年支出10.65</w:t>
      </w:r>
      <w:r>
        <w:rPr>
          <w:rFonts w:ascii="方正仿宋_GBK" w:eastAsia="方正仿宋_GBK" w:hint="eastAsia"/>
          <w:color w:val="000000" w:themeColor="text1"/>
          <w:sz w:val="32"/>
          <w:szCs w:val="32"/>
        </w:rPr>
        <w:lastRenderedPageBreak/>
        <w:t>万元，较上年决算数增加10.52万元，增长 8192.3%，主要原因是新冠抗</w:t>
      </w:r>
      <w:proofErr w:type="gramStart"/>
      <w:r>
        <w:rPr>
          <w:rFonts w:ascii="方正仿宋_GBK" w:eastAsia="方正仿宋_GBK" w:hint="eastAsia"/>
          <w:color w:val="000000" w:themeColor="text1"/>
          <w:sz w:val="32"/>
          <w:szCs w:val="32"/>
        </w:rPr>
        <w:t>疫</w:t>
      </w:r>
      <w:proofErr w:type="gramEnd"/>
      <w:r>
        <w:rPr>
          <w:rFonts w:ascii="方正仿宋_GBK" w:eastAsia="方正仿宋_GBK" w:hint="eastAsia"/>
          <w:color w:val="000000" w:themeColor="text1"/>
          <w:sz w:val="32"/>
          <w:szCs w:val="32"/>
        </w:rPr>
        <w:t>相关支出增加。</w:t>
      </w:r>
    </w:p>
    <w:p w:rsidR="006B372B" w:rsidRDefault="00FE560C" w:rsidP="00AF5F45">
      <w:pPr>
        <w:pStyle w:val="a7"/>
        <w:shd w:val="clear" w:color="auto" w:fill="FFFFFF"/>
        <w:spacing w:before="0" w:beforeAutospacing="0" w:after="0" w:afterAutospacing="0" w:line="560" w:lineRule="exact"/>
        <w:ind w:firstLineChars="200" w:firstLine="643"/>
        <w:jc w:val="both"/>
        <w:outlineLvl w:val="0"/>
        <w:rPr>
          <w:rStyle w:val="a8"/>
        </w:rPr>
      </w:pPr>
      <w:r>
        <w:rPr>
          <w:rStyle w:val="a8"/>
          <w:rFonts w:ascii="方正仿宋_GBK" w:eastAsia="方正仿宋_GBK" w:hint="eastAsia"/>
          <w:sz w:val="32"/>
          <w:szCs w:val="32"/>
        </w:rPr>
        <w:t>（六）国有资本经营预算财政拨款支出决算情况说明</w:t>
      </w:r>
    </w:p>
    <w:p w:rsidR="006B372B" w:rsidRPr="00AF5F45" w:rsidRDefault="00FE560C">
      <w:pPr>
        <w:pStyle w:val="a7"/>
        <w:shd w:val="clear" w:color="auto" w:fill="FFFFFF"/>
        <w:spacing w:before="0" w:beforeAutospacing="0" w:after="0" w:afterAutospacing="0" w:line="560" w:lineRule="exact"/>
        <w:ind w:firstLineChars="200" w:firstLine="640"/>
        <w:jc w:val="both"/>
        <w:rPr>
          <w:rFonts w:ascii="方正仿宋_GBK" w:eastAsia="方正仿宋_GBK"/>
          <w:bCs/>
          <w:sz w:val="32"/>
          <w:szCs w:val="32"/>
          <w:highlight w:val="yellow"/>
        </w:rPr>
      </w:pPr>
      <w:r>
        <w:rPr>
          <w:rFonts w:ascii="方正仿宋_GBK" w:eastAsia="方正仿宋_GBK" w:hint="eastAsia"/>
          <w:sz w:val="32"/>
          <w:szCs w:val="32"/>
        </w:rPr>
        <w:t> </w:t>
      </w:r>
      <w:r w:rsidRPr="00AF5F45">
        <w:rPr>
          <w:rFonts w:ascii="方正仿宋_GBK" w:eastAsia="方正仿宋_GBK" w:hint="eastAsia"/>
          <w:sz w:val="32"/>
          <w:szCs w:val="32"/>
        </w:rPr>
        <w:t>本部门2020年度无国有资本经营预算财政拨款支出。</w:t>
      </w:r>
    </w:p>
    <w:p w:rsidR="006B372B" w:rsidRDefault="00FE560C" w:rsidP="00AF5F45">
      <w:pPr>
        <w:pStyle w:val="a7"/>
        <w:numPr>
          <w:ilvl w:val="0"/>
          <w:numId w:val="1"/>
        </w:numPr>
        <w:shd w:val="clear" w:color="auto" w:fill="FFFFFF"/>
        <w:spacing w:before="0" w:beforeAutospacing="0" w:after="0" w:afterAutospacing="0" w:line="560" w:lineRule="exact"/>
        <w:ind w:firstLineChars="200" w:firstLine="643"/>
        <w:jc w:val="both"/>
        <w:outlineLvl w:val="0"/>
        <w:rPr>
          <w:rStyle w:val="a8"/>
          <w:rFonts w:ascii="方正黑体_GBK" w:eastAsia="方正黑体_GBK"/>
          <w:bCs w:val="0"/>
          <w:sz w:val="32"/>
          <w:szCs w:val="32"/>
        </w:rPr>
      </w:pPr>
      <w:r>
        <w:rPr>
          <w:rStyle w:val="a8"/>
          <w:rFonts w:ascii="方正黑体_GBK" w:eastAsia="方正黑体_GBK" w:hint="eastAsia"/>
          <w:bCs w:val="0"/>
          <w:sz w:val="32"/>
          <w:szCs w:val="32"/>
        </w:rPr>
        <w:t>“三公”经费情况说明</w:t>
      </w:r>
    </w:p>
    <w:p w:rsidR="006B372B" w:rsidRDefault="00FE560C" w:rsidP="00AF5F45">
      <w:pPr>
        <w:pStyle w:val="a7"/>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(一）“三公”经费支出总体情况说明</w:t>
      </w:r>
      <w:r>
        <w:rPr>
          <w:rFonts w:ascii="方正仿宋_GBK" w:eastAsia="方正仿宋_GBK" w:hint="eastAsia"/>
          <w:sz w:val="32"/>
          <w:szCs w:val="32"/>
        </w:rPr>
        <w:br/>
        <w:t>我单位属于差额拨款单位，财政</w:t>
      </w:r>
      <w:proofErr w:type="gramStart"/>
      <w:r>
        <w:rPr>
          <w:rFonts w:ascii="方正仿宋_GBK" w:eastAsia="方正仿宋_GBK" w:hint="eastAsia"/>
          <w:sz w:val="32"/>
          <w:szCs w:val="32"/>
        </w:rPr>
        <w:t>未保障</w:t>
      </w:r>
      <w:proofErr w:type="gramEnd"/>
      <w:r>
        <w:rPr>
          <w:rFonts w:ascii="方正仿宋_GBK" w:eastAsia="方正仿宋_GBK" w:hint="eastAsia"/>
          <w:sz w:val="32"/>
          <w:szCs w:val="32"/>
        </w:rPr>
        <w:t>我单位“三公”经费,</w:t>
      </w:r>
      <w:r>
        <w:rPr>
          <w:rFonts w:ascii="方正仿宋_GBK" w:eastAsia="方正仿宋_GBK" w:hint="eastAsia"/>
          <w:sz w:val="32"/>
          <w:szCs w:val="32"/>
        </w:rPr>
        <w:t> </w:t>
      </w:r>
      <w:r>
        <w:rPr>
          <w:rFonts w:ascii="方正仿宋_GBK" w:eastAsia="方正仿宋_GBK" w:hint="eastAsia"/>
          <w:sz w:val="32"/>
          <w:szCs w:val="32"/>
        </w:rPr>
        <w:t>无年初预算，也无发生额。</w:t>
      </w:r>
      <w:r>
        <w:rPr>
          <w:rFonts w:ascii="方正仿宋_GBK" w:eastAsia="方正仿宋_GBK" w:hint="eastAsia"/>
          <w:sz w:val="32"/>
          <w:szCs w:val="32"/>
        </w:rPr>
        <w:br/>
      </w:r>
      <w:r w:rsidR="00AF5F45">
        <w:rPr>
          <w:rFonts w:ascii="方正仿宋_GBK" w:eastAsia="方正仿宋_GBK" w:hint="eastAsia"/>
          <w:sz w:val="32"/>
          <w:szCs w:val="32"/>
        </w:rPr>
        <w:t xml:space="preserve">   </w:t>
      </w:r>
      <w:r>
        <w:rPr>
          <w:rFonts w:ascii="方正仿宋_GBK" w:eastAsia="方正仿宋_GBK" w:hint="eastAsia"/>
          <w:sz w:val="32"/>
          <w:szCs w:val="32"/>
        </w:rPr>
        <w:t>（二）“三公”经费分项支出情况</w:t>
      </w:r>
      <w:r>
        <w:rPr>
          <w:rFonts w:ascii="方正仿宋_GBK" w:eastAsia="方正仿宋_GBK" w:hint="eastAsia"/>
          <w:sz w:val="32"/>
          <w:szCs w:val="32"/>
        </w:rPr>
        <w:br/>
        <w:t>2020年度本单位因公出国（境）费用0.00万元。无年初预算，也无发生额。</w:t>
      </w:r>
      <w:r>
        <w:rPr>
          <w:rFonts w:ascii="方正仿宋_GBK" w:eastAsia="方正仿宋_GBK" w:hint="eastAsia"/>
          <w:sz w:val="32"/>
          <w:szCs w:val="32"/>
        </w:rPr>
        <w:br/>
        <w:t>2020年度本单位公务车购置费0.00万元，无年初预算，也无发生额。</w:t>
      </w:r>
      <w:r>
        <w:rPr>
          <w:rFonts w:ascii="方正仿宋_GBK" w:eastAsia="方正仿宋_GBK" w:hint="eastAsia"/>
          <w:sz w:val="32"/>
          <w:szCs w:val="32"/>
        </w:rPr>
        <w:br/>
        <w:t>2020年度本单位公务车运行维护费0.00万元，无年初预算，也无发生额。</w:t>
      </w:r>
      <w:r>
        <w:rPr>
          <w:rFonts w:ascii="方正仿宋_GBK" w:eastAsia="方正仿宋_GBK" w:hint="eastAsia"/>
          <w:sz w:val="32"/>
          <w:szCs w:val="32"/>
        </w:rPr>
        <w:br/>
        <w:t>2020年度本单位公务接待费0.00万元，无年初预算，也无发生额。</w:t>
      </w:r>
      <w:r>
        <w:rPr>
          <w:rFonts w:ascii="方正仿宋_GBK" w:eastAsia="方正仿宋_GBK" w:hint="eastAsia"/>
          <w:sz w:val="32"/>
          <w:szCs w:val="32"/>
        </w:rPr>
        <w:br/>
      </w:r>
      <w:r w:rsidR="00AF5F45">
        <w:rPr>
          <w:rFonts w:ascii="方正仿宋_GBK" w:eastAsia="方正仿宋_GBK" w:hint="eastAsia"/>
          <w:sz w:val="32"/>
          <w:szCs w:val="32"/>
        </w:rPr>
        <w:t xml:space="preserve">   </w:t>
      </w:r>
      <w:r>
        <w:rPr>
          <w:rFonts w:ascii="方正仿宋_GBK" w:eastAsia="方正仿宋_GBK" w:hint="eastAsia"/>
          <w:sz w:val="32"/>
          <w:szCs w:val="32"/>
        </w:rPr>
        <w:t>（三）“三公”经费实物量情况</w:t>
      </w:r>
      <w:r>
        <w:rPr>
          <w:rFonts w:ascii="方正仿宋_GBK" w:eastAsia="方正仿宋_GBK" w:hint="eastAsia"/>
          <w:sz w:val="32"/>
          <w:szCs w:val="32"/>
        </w:rPr>
        <w:br/>
        <w:t>2020年度本部门因公出国（境）共计0个团组，0人；公务用车购置0辆，公务车保有量为0辆；国内公务接待0批次0人，其中：国内外</w:t>
      </w:r>
      <w:r>
        <w:rPr>
          <w:rFonts w:ascii="方正仿宋_GBK" w:eastAsia="方正仿宋_GBK" w:hint="eastAsia"/>
          <w:sz w:val="32"/>
          <w:szCs w:val="32"/>
        </w:rPr>
        <w:t> </w:t>
      </w:r>
      <w:r>
        <w:rPr>
          <w:rFonts w:ascii="方正仿宋_GBK" w:eastAsia="方正仿宋_GBK" w:hint="eastAsia"/>
          <w:sz w:val="32"/>
          <w:szCs w:val="32"/>
        </w:rPr>
        <w:t>事接待0批次，0人；国（境）外公务接待0批次，0人。2020年本部门人均接待费0.00元，车均购置费0.00万元，车均维护费0.00万元。</w:t>
      </w:r>
    </w:p>
    <w:p w:rsidR="006B372B" w:rsidRDefault="00FE560C" w:rsidP="00AF5F45">
      <w:pPr>
        <w:pStyle w:val="a7"/>
        <w:shd w:val="clear" w:color="auto" w:fill="FFFFFF"/>
        <w:spacing w:before="0" w:beforeAutospacing="0" w:after="0" w:afterAutospacing="0" w:line="560" w:lineRule="exact"/>
        <w:ind w:firstLineChars="200" w:firstLine="643"/>
        <w:jc w:val="both"/>
        <w:rPr>
          <w:rFonts w:ascii="方正仿宋_GBK" w:eastAsia="方正仿宋_GBK"/>
          <w:b/>
          <w:sz w:val="32"/>
          <w:szCs w:val="32"/>
        </w:rPr>
      </w:pPr>
      <w:r>
        <w:rPr>
          <w:rStyle w:val="a8"/>
          <w:rFonts w:ascii="方正黑体_GBK" w:eastAsia="方正黑体_GBK" w:hint="eastAsia"/>
          <w:bCs w:val="0"/>
          <w:sz w:val="32"/>
          <w:szCs w:val="32"/>
        </w:rPr>
        <w:lastRenderedPageBreak/>
        <w:t>四、其他需要说明的事项</w:t>
      </w:r>
    </w:p>
    <w:p w:rsidR="006B372B" w:rsidRDefault="00FE560C" w:rsidP="00AF5F45">
      <w:pPr>
        <w:widowControl w:val="0"/>
        <w:spacing w:line="56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（一）国有资产占用情况说明。</w:t>
      </w:r>
      <w:r>
        <w:rPr>
          <w:rFonts w:ascii="方正仿宋_GBK" w:eastAsia="方正仿宋_GBK" w:hint="eastAsia"/>
          <w:sz w:val="32"/>
          <w:szCs w:val="32"/>
        </w:rPr>
        <w:t>截至2020年12月31日，本部门共有车辆7辆，其中机要通信用车1辆、应急保障用车2辆、特种专业技术用车4辆。单价50万元（含）以上通用设备4台（套），单价100万元（含）以上专用设备2台（套）。</w:t>
      </w:r>
    </w:p>
    <w:p w:rsidR="006B372B" w:rsidRDefault="00FE560C" w:rsidP="00AF5F45">
      <w:pPr>
        <w:pStyle w:val="a7"/>
        <w:shd w:val="clear" w:color="auto" w:fill="FFFFFF"/>
        <w:spacing w:before="0" w:beforeAutospacing="0" w:after="0" w:afterAutospacing="0" w:line="560" w:lineRule="exact"/>
        <w:ind w:firstLineChars="200" w:firstLine="643"/>
        <w:jc w:val="both"/>
        <w:rPr>
          <w:rStyle w:val="a8"/>
          <w:rFonts w:ascii="方正黑体_GBK" w:eastAsia="方正黑体_GBK"/>
          <w:sz w:val="32"/>
          <w:szCs w:val="32"/>
        </w:rPr>
      </w:pPr>
      <w:r>
        <w:rPr>
          <w:rStyle w:val="a8"/>
          <w:rFonts w:ascii="方正仿宋_GBK" w:eastAsia="方正仿宋_GBK" w:hint="eastAsia"/>
          <w:sz w:val="32"/>
          <w:szCs w:val="32"/>
        </w:rPr>
        <w:t>（二）政府采购支出情况说明。</w:t>
      </w:r>
      <w:r>
        <w:rPr>
          <w:rFonts w:ascii="方正仿宋_GBK" w:eastAsia="方正仿宋_GBK" w:hint="eastAsia"/>
          <w:sz w:val="32"/>
          <w:szCs w:val="32"/>
        </w:rPr>
        <w:t>2020年度本部门政府采购支出总额546.62万元，其中：政府采购货物支出259.83万元、政府采购服务支出286.79万元。授予中小企业合同金额</w:t>
      </w:r>
      <w:r>
        <w:rPr>
          <w:rFonts w:ascii="方正仿宋_GBK" w:eastAsia="方正仿宋_GBK" w:hint="eastAsia"/>
          <w:color w:val="000000" w:themeColor="text1"/>
          <w:sz w:val="32"/>
          <w:szCs w:val="32"/>
        </w:rPr>
        <w:t>546.62</w:t>
      </w:r>
      <w:r>
        <w:rPr>
          <w:rFonts w:ascii="方正仿宋_GBK" w:eastAsia="方正仿宋_GBK" w:hint="eastAsia"/>
          <w:sz w:val="32"/>
          <w:szCs w:val="32"/>
        </w:rPr>
        <w:t>万元，占政府采购支出总额的</w:t>
      </w:r>
      <w:r>
        <w:rPr>
          <w:rFonts w:ascii="方正仿宋_GBK" w:eastAsia="方正仿宋_GBK" w:hint="eastAsia"/>
          <w:color w:val="000000" w:themeColor="text1"/>
          <w:sz w:val="32"/>
          <w:szCs w:val="32"/>
        </w:rPr>
        <w:t>100</w:t>
      </w:r>
      <w:r>
        <w:rPr>
          <w:rFonts w:ascii="方正仿宋_GBK" w:eastAsia="方正仿宋_GBK" w:hint="eastAsia"/>
          <w:sz w:val="32"/>
          <w:szCs w:val="32"/>
        </w:rPr>
        <w:t>%，其中：授予小</w:t>
      </w:r>
      <w:proofErr w:type="gramStart"/>
      <w:r>
        <w:rPr>
          <w:rFonts w:ascii="方正仿宋_GBK" w:eastAsia="方正仿宋_GBK" w:hint="eastAsia"/>
          <w:sz w:val="32"/>
          <w:szCs w:val="32"/>
        </w:rPr>
        <w:t>微企业</w:t>
      </w:r>
      <w:proofErr w:type="gramEnd"/>
      <w:r>
        <w:rPr>
          <w:rFonts w:ascii="方正仿宋_GBK" w:eastAsia="方正仿宋_GBK" w:hint="eastAsia"/>
          <w:sz w:val="32"/>
          <w:szCs w:val="32"/>
        </w:rPr>
        <w:t>合同金额</w:t>
      </w:r>
      <w:r>
        <w:rPr>
          <w:rFonts w:ascii="方正仿宋_GBK" w:eastAsia="方正仿宋_GBK" w:hint="eastAsia"/>
          <w:color w:val="000000" w:themeColor="text1"/>
          <w:sz w:val="32"/>
          <w:szCs w:val="32"/>
        </w:rPr>
        <w:t>446.62</w:t>
      </w:r>
      <w:r>
        <w:rPr>
          <w:rFonts w:ascii="方正仿宋_GBK" w:eastAsia="方正仿宋_GBK" w:hint="eastAsia"/>
          <w:sz w:val="32"/>
          <w:szCs w:val="32"/>
        </w:rPr>
        <w:t>万元，占政府采购支出总额的</w:t>
      </w:r>
      <w:r>
        <w:rPr>
          <w:rFonts w:ascii="方正仿宋_GBK" w:eastAsia="方正仿宋_GBK" w:hint="eastAsia"/>
          <w:color w:val="000000" w:themeColor="text1"/>
          <w:sz w:val="32"/>
          <w:szCs w:val="32"/>
        </w:rPr>
        <w:t>81.71</w:t>
      </w:r>
      <w:r>
        <w:rPr>
          <w:rFonts w:ascii="方正仿宋_GBK" w:eastAsia="方正仿宋_GBK" w:hint="eastAsia"/>
          <w:sz w:val="32"/>
          <w:szCs w:val="32"/>
        </w:rPr>
        <w:t>%。主要用于采购医用设备耗材</w:t>
      </w:r>
      <w:r>
        <w:rPr>
          <w:rFonts w:ascii="方正仿宋_GBK" w:eastAsia="方正仿宋_GBK" w:hint="eastAsia"/>
          <w:color w:val="000000" w:themeColor="text1"/>
          <w:sz w:val="32"/>
          <w:szCs w:val="32"/>
        </w:rPr>
        <w:t>等。</w:t>
      </w:r>
    </w:p>
    <w:p w:rsidR="006B372B" w:rsidRDefault="00FE560C" w:rsidP="00AF5F45">
      <w:pPr>
        <w:pStyle w:val="a7"/>
        <w:shd w:val="clear" w:color="auto" w:fill="FFFFFF"/>
        <w:spacing w:before="0" w:beforeAutospacing="0" w:after="0" w:afterAutospacing="0" w:line="560" w:lineRule="exact"/>
        <w:ind w:firstLineChars="200" w:firstLine="643"/>
        <w:jc w:val="both"/>
        <w:outlineLvl w:val="0"/>
        <w:rPr>
          <w:rStyle w:val="a8"/>
          <w:rFonts w:ascii="方正黑体_GBK" w:eastAsia="方正黑体_GBK"/>
        </w:rPr>
      </w:pPr>
      <w:r>
        <w:rPr>
          <w:rStyle w:val="a8"/>
          <w:rFonts w:ascii="方正黑体_GBK" w:eastAsia="方正黑体_GBK" w:hint="eastAsia"/>
          <w:sz w:val="32"/>
          <w:szCs w:val="32"/>
        </w:rPr>
        <w:t>五、预算绩效管理情况说明</w:t>
      </w:r>
    </w:p>
    <w:p w:rsidR="006B372B" w:rsidRDefault="00FE560C" w:rsidP="00AF5F45">
      <w:pPr>
        <w:pStyle w:val="a9"/>
        <w:tabs>
          <w:tab w:val="center" w:pos="4153"/>
          <w:tab w:val="left" w:pos="7275"/>
        </w:tabs>
        <w:spacing w:line="560" w:lineRule="exact"/>
        <w:ind w:firstLine="643"/>
        <w:rPr>
          <w:rFonts w:ascii="方正仿宋_GBK" w:eastAsia="方正仿宋_GBK" w:hAnsi="宋体" w:cs="宋体"/>
          <w:kern w:val="0"/>
          <w:sz w:val="32"/>
          <w:szCs w:val="32"/>
        </w:rPr>
      </w:pPr>
      <w:r>
        <w:rPr>
          <w:rFonts w:ascii="方正仿宋_GBK" w:eastAsia="方正仿宋_GBK" w:hAnsi="宋体" w:cs="宋体" w:hint="eastAsia"/>
          <w:b/>
          <w:kern w:val="0"/>
          <w:sz w:val="32"/>
          <w:szCs w:val="32"/>
        </w:rPr>
        <w:t>（一）预算绩效管理工作开展情况</w:t>
      </w:r>
    </w:p>
    <w:p w:rsidR="006B372B" w:rsidRDefault="00FE560C">
      <w:pPr>
        <w:pStyle w:val="a9"/>
        <w:tabs>
          <w:tab w:val="center" w:pos="4153"/>
          <w:tab w:val="left" w:pos="7275"/>
        </w:tabs>
        <w:spacing w:line="560" w:lineRule="exact"/>
        <w:ind w:firstLine="640"/>
        <w:rPr>
          <w:rFonts w:ascii="方正仿宋_GBK" w:eastAsia="方正仿宋_GBK" w:hAnsi="宋体" w:cs="宋体"/>
          <w:color w:val="000000" w:themeColor="text1"/>
          <w:kern w:val="0"/>
          <w:sz w:val="32"/>
          <w:szCs w:val="32"/>
        </w:rPr>
      </w:pPr>
      <w:r>
        <w:rPr>
          <w:rFonts w:ascii="方正仿宋_GBK" w:eastAsia="方正仿宋_GBK" w:hAnsi="宋体" w:cs="宋体" w:hint="eastAsia"/>
          <w:kern w:val="0"/>
          <w:sz w:val="32"/>
          <w:szCs w:val="32"/>
        </w:rPr>
        <w:t>根据预算绩效管理要求，本部门对</w:t>
      </w:r>
      <w:r>
        <w:rPr>
          <w:rFonts w:ascii="方正仿宋_GBK" w:eastAsia="方正仿宋_GBK" w:hAnsi="宋体" w:cs="宋体" w:hint="eastAsia"/>
          <w:color w:val="000000" w:themeColor="text1"/>
          <w:kern w:val="0"/>
          <w:sz w:val="32"/>
          <w:szCs w:val="32"/>
        </w:rPr>
        <w:t>5个项目开展了绩效自评，其中，以填报目标自评表形式开展自评5项，涉及资金315..37万元；以委托第三方形</w:t>
      </w:r>
      <w:proofErr w:type="gramStart"/>
      <w:r>
        <w:rPr>
          <w:rFonts w:ascii="方正仿宋_GBK" w:eastAsia="方正仿宋_GBK" w:hAnsi="宋体" w:cs="宋体" w:hint="eastAsia"/>
          <w:color w:val="000000" w:themeColor="text1"/>
          <w:kern w:val="0"/>
          <w:sz w:val="32"/>
          <w:szCs w:val="32"/>
        </w:rPr>
        <w:t>式开展</w:t>
      </w:r>
      <w:proofErr w:type="gramEnd"/>
      <w:r>
        <w:rPr>
          <w:rFonts w:ascii="方正仿宋_GBK" w:eastAsia="方正仿宋_GBK" w:hAnsi="宋体" w:cs="宋体" w:hint="eastAsia"/>
          <w:color w:val="000000" w:themeColor="text1"/>
          <w:kern w:val="0"/>
          <w:sz w:val="32"/>
          <w:szCs w:val="32"/>
        </w:rPr>
        <w:t>绩效自评</w:t>
      </w:r>
      <w:proofErr w:type="gramStart"/>
      <w:r>
        <w:rPr>
          <w:rFonts w:ascii="方正仿宋_GBK" w:eastAsia="方正仿宋_GBK" w:hAnsi="宋体" w:cs="宋体" w:hint="eastAsia"/>
          <w:color w:val="000000" w:themeColor="text1"/>
          <w:kern w:val="0"/>
          <w:sz w:val="32"/>
          <w:szCs w:val="32"/>
        </w:rPr>
        <w:t>基本公卫1项</w:t>
      </w:r>
      <w:proofErr w:type="gramEnd"/>
      <w:r>
        <w:rPr>
          <w:rFonts w:ascii="方正仿宋_GBK" w:eastAsia="方正仿宋_GBK" w:hAnsi="宋体" w:cs="宋体" w:hint="eastAsia"/>
          <w:color w:val="000000" w:themeColor="text1"/>
          <w:kern w:val="0"/>
          <w:sz w:val="32"/>
          <w:szCs w:val="32"/>
        </w:rPr>
        <w:t>，涉及资金230.41万元，从评价情况来看，达到了绩效目标的要求。</w:t>
      </w:r>
    </w:p>
    <w:p w:rsidR="006B372B" w:rsidRDefault="00FE560C" w:rsidP="00AF5F45">
      <w:pPr>
        <w:pStyle w:val="a9"/>
        <w:tabs>
          <w:tab w:val="center" w:pos="4153"/>
          <w:tab w:val="left" w:pos="7275"/>
        </w:tabs>
        <w:spacing w:line="560" w:lineRule="exact"/>
        <w:ind w:firstLine="643"/>
        <w:rPr>
          <w:rFonts w:ascii="方正仿宋_GBK" w:eastAsia="方正仿宋_GBK" w:hAnsi="宋体" w:cs="宋体"/>
          <w:b/>
          <w:kern w:val="0"/>
          <w:sz w:val="32"/>
          <w:szCs w:val="32"/>
        </w:rPr>
      </w:pPr>
      <w:r>
        <w:rPr>
          <w:rFonts w:ascii="方正仿宋_GBK" w:eastAsia="方正仿宋_GBK" w:hAnsi="宋体" w:cs="宋体" w:hint="eastAsia"/>
          <w:b/>
          <w:kern w:val="0"/>
          <w:sz w:val="32"/>
          <w:szCs w:val="32"/>
        </w:rPr>
        <w:t>（二）绩效自评结果</w:t>
      </w:r>
    </w:p>
    <w:p w:rsidR="006B372B" w:rsidRDefault="00FE560C">
      <w:pPr>
        <w:autoSpaceDN w:val="0"/>
        <w:spacing w:line="594" w:lineRule="exact"/>
        <w:rPr>
          <w:rFonts w:ascii="方正仿宋_GBK" w:eastAsia="方正仿宋_GBK"/>
          <w:b/>
          <w:bCs/>
          <w:color w:val="FF0000"/>
          <w:sz w:val="32"/>
          <w:szCs w:val="32"/>
        </w:rPr>
      </w:pPr>
      <w:r>
        <w:rPr>
          <w:rFonts w:ascii="方正仿宋_GBK" w:eastAsia="方正仿宋_GBK" w:hint="eastAsia"/>
          <w:b/>
          <w:sz w:val="32"/>
          <w:szCs w:val="32"/>
        </w:rPr>
        <w:t>1.绩效自评表：</w:t>
      </w:r>
    </w:p>
    <w:tbl>
      <w:tblPr>
        <w:tblW w:w="0" w:type="auto"/>
        <w:tblInd w:w="108" w:type="dxa"/>
        <w:tblLook w:val="04A0" w:firstRow="1" w:lastRow="0" w:firstColumn="1" w:lastColumn="0" w:noHBand="0" w:noVBand="1"/>
      </w:tblPr>
      <w:tblGrid>
        <w:gridCol w:w="861"/>
        <w:gridCol w:w="813"/>
        <w:gridCol w:w="851"/>
        <w:gridCol w:w="538"/>
        <w:gridCol w:w="687"/>
        <w:gridCol w:w="532"/>
        <w:gridCol w:w="803"/>
        <w:gridCol w:w="742"/>
        <w:gridCol w:w="844"/>
        <w:gridCol w:w="844"/>
        <w:gridCol w:w="899"/>
      </w:tblGrid>
      <w:tr w:rsidR="006B372B">
        <w:trPr>
          <w:trHeight w:val="601"/>
        </w:trPr>
        <w:tc>
          <w:tcPr>
            <w:tcW w:w="0" w:type="auto"/>
            <w:gridSpan w:val="11"/>
            <w:tcBorders>
              <w:top w:val="nil"/>
              <w:left w:val="nil"/>
              <w:bottom w:val="nil"/>
              <w:right w:val="nil"/>
            </w:tcBorders>
            <w:shd w:val="clear" w:color="auto" w:fill="auto"/>
            <w:vAlign w:val="center"/>
          </w:tcPr>
          <w:p w:rsidR="006B372B" w:rsidRDefault="006B372B">
            <w:pPr>
              <w:autoSpaceDN w:val="0"/>
              <w:rPr>
                <w:rFonts w:ascii="方正小标宋_GBK" w:eastAsia="方正小标宋_GBK" w:hAnsi="Calibri"/>
                <w:color w:val="000000"/>
                <w:sz w:val="36"/>
                <w:szCs w:val="36"/>
              </w:rPr>
            </w:pPr>
          </w:p>
          <w:p w:rsidR="006B372B" w:rsidRDefault="00FE560C">
            <w:pPr>
              <w:autoSpaceDN w:val="0"/>
              <w:jc w:val="center"/>
              <w:rPr>
                <w:rFonts w:ascii="方正小标宋_GBK" w:eastAsia="方正小标宋_GBK" w:hAnsi="Calibri"/>
                <w:color w:val="000000"/>
                <w:sz w:val="36"/>
                <w:szCs w:val="36"/>
              </w:rPr>
            </w:pPr>
            <w:proofErr w:type="gramStart"/>
            <w:r>
              <w:rPr>
                <w:rFonts w:ascii="方正小标宋_GBK" w:eastAsia="方正小标宋_GBK" w:hint="eastAsia"/>
                <w:color w:val="000000"/>
                <w:sz w:val="36"/>
                <w:szCs w:val="36"/>
              </w:rPr>
              <w:t>一级项目</w:t>
            </w:r>
            <w:proofErr w:type="gramEnd"/>
            <w:r>
              <w:rPr>
                <w:rFonts w:ascii="方正小标宋_GBK" w:eastAsia="方正小标宋_GBK" w:hint="eastAsia"/>
                <w:color w:val="000000"/>
                <w:sz w:val="36"/>
                <w:szCs w:val="36"/>
              </w:rPr>
              <w:t>绩效自评表样（1）</w:t>
            </w:r>
          </w:p>
        </w:tc>
      </w:tr>
      <w:tr w:rsidR="006B372B">
        <w:trPr>
          <w:trHeight w:val="601"/>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项目名称</w:t>
            </w:r>
          </w:p>
        </w:tc>
        <w:tc>
          <w:tcPr>
            <w:tcW w:w="0" w:type="auto"/>
            <w:gridSpan w:val="2"/>
            <w:tcBorders>
              <w:top w:val="single" w:sz="4" w:space="0" w:color="auto"/>
              <w:left w:val="nil"/>
              <w:bottom w:val="single" w:sz="4" w:space="0" w:color="auto"/>
              <w:right w:val="single" w:sz="4" w:space="0" w:color="000000"/>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医疗机构核酸检测补助　</w:t>
            </w:r>
          </w:p>
        </w:tc>
        <w:tc>
          <w:tcPr>
            <w:tcW w:w="0" w:type="auto"/>
            <w:tcBorders>
              <w:top w:val="single" w:sz="4" w:space="0" w:color="auto"/>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项目编</w:t>
            </w:r>
            <w:r>
              <w:rPr>
                <w:rFonts w:ascii="方正仿宋_GBK" w:eastAsia="方正仿宋_GBK" w:hint="eastAsia"/>
                <w:color w:val="000000"/>
                <w:sz w:val="18"/>
                <w:szCs w:val="18"/>
              </w:rPr>
              <w:lastRenderedPageBreak/>
              <w:t>码</w:t>
            </w:r>
          </w:p>
        </w:tc>
        <w:tc>
          <w:tcPr>
            <w:tcW w:w="0" w:type="auto"/>
            <w:gridSpan w:val="2"/>
            <w:tcBorders>
              <w:top w:val="single" w:sz="4" w:space="0" w:color="auto"/>
              <w:left w:val="nil"/>
              <w:bottom w:val="single" w:sz="4" w:space="0" w:color="auto"/>
              <w:right w:val="single" w:sz="4" w:space="0" w:color="000000"/>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lastRenderedPageBreak/>
              <w:t xml:space="preserve">2100199　</w:t>
            </w:r>
          </w:p>
        </w:tc>
        <w:tc>
          <w:tcPr>
            <w:tcW w:w="0" w:type="auto"/>
            <w:tcBorders>
              <w:top w:val="single" w:sz="4" w:space="0" w:color="auto"/>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自评总分</w:t>
            </w:r>
            <w:r>
              <w:rPr>
                <w:rFonts w:ascii="方正仿宋_GBK" w:eastAsia="方正仿宋_GBK" w:hint="eastAsia"/>
                <w:color w:val="000000"/>
                <w:sz w:val="18"/>
                <w:szCs w:val="18"/>
              </w:rPr>
              <w:br w:type="textWrapping" w:clear="all"/>
              <w:t>（分）</w:t>
            </w:r>
          </w:p>
        </w:tc>
        <w:tc>
          <w:tcPr>
            <w:tcW w:w="0" w:type="auto"/>
            <w:gridSpan w:val="4"/>
            <w:tcBorders>
              <w:top w:val="single" w:sz="4" w:space="0" w:color="auto"/>
              <w:left w:val="nil"/>
              <w:bottom w:val="single" w:sz="4" w:space="0" w:color="auto"/>
              <w:right w:val="single" w:sz="4" w:space="0" w:color="000000"/>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100　</w:t>
            </w:r>
          </w:p>
        </w:tc>
      </w:tr>
      <w:tr w:rsidR="006B372B">
        <w:trPr>
          <w:trHeight w:val="601"/>
        </w:trPr>
        <w:tc>
          <w:tcPr>
            <w:tcW w:w="0" w:type="auto"/>
            <w:tcBorders>
              <w:top w:val="nil"/>
              <w:left w:val="single" w:sz="4" w:space="0" w:color="auto"/>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lastRenderedPageBreak/>
              <w:t>主管部门</w:t>
            </w:r>
          </w:p>
        </w:tc>
        <w:tc>
          <w:tcPr>
            <w:tcW w:w="0" w:type="auto"/>
            <w:gridSpan w:val="2"/>
            <w:tcBorders>
              <w:top w:val="single" w:sz="4" w:space="0" w:color="auto"/>
              <w:left w:val="nil"/>
              <w:bottom w:val="single" w:sz="4" w:space="0" w:color="auto"/>
              <w:right w:val="single" w:sz="4" w:space="0" w:color="000000"/>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重庆市南岸区卫生健康委员会　</w:t>
            </w:r>
          </w:p>
        </w:tc>
        <w:tc>
          <w:tcPr>
            <w:tcW w:w="0" w:type="auto"/>
            <w:tcBorders>
              <w:top w:val="nil"/>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财政处室</w:t>
            </w:r>
          </w:p>
        </w:tc>
        <w:tc>
          <w:tcPr>
            <w:tcW w:w="0" w:type="auto"/>
            <w:gridSpan w:val="2"/>
            <w:tcBorders>
              <w:top w:val="single" w:sz="4" w:space="0" w:color="auto"/>
              <w:left w:val="nil"/>
              <w:bottom w:val="single" w:sz="4" w:space="0" w:color="auto"/>
              <w:right w:val="single" w:sz="4" w:space="0" w:color="000000"/>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社保科　</w:t>
            </w:r>
          </w:p>
        </w:tc>
        <w:tc>
          <w:tcPr>
            <w:tcW w:w="0" w:type="auto"/>
            <w:tcBorders>
              <w:top w:val="nil"/>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项目</w:t>
            </w:r>
            <w:r>
              <w:rPr>
                <w:rFonts w:ascii="方正仿宋_GBK" w:eastAsia="方正仿宋_GBK" w:hint="eastAsia"/>
                <w:color w:val="000000"/>
                <w:sz w:val="18"/>
                <w:szCs w:val="18"/>
              </w:rPr>
              <w:br w:type="textWrapping" w:clear="all"/>
              <w:t>联系人</w:t>
            </w:r>
          </w:p>
        </w:tc>
        <w:tc>
          <w:tcPr>
            <w:tcW w:w="0" w:type="auto"/>
            <w:tcBorders>
              <w:top w:val="nil"/>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张艳　</w:t>
            </w:r>
          </w:p>
        </w:tc>
        <w:tc>
          <w:tcPr>
            <w:tcW w:w="0" w:type="auto"/>
            <w:tcBorders>
              <w:top w:val="nil"/>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联系电话</w:t>
            </w:r>
          </w:p>
        </w:tc>
        <w:tc>
          <w:tcPr>
            <w:tcW w:w="0" w:type="auto"/>
            <w:gridSpan w:val="2"/>
            <w:tcBorders>
              <w:top w:val="single" w:sz="4" w:space="0" w:color="auto"/>
              <w:left w:val="nil"/>
              <w:bottom w:val="single" w:sz="4" w:space="0" w:color="auto"/>
              <w:right w:val="single" w:sz="4" w:space="0" w:color="000000"/>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023-62891403　</w:t>
            </w:r>
          </w:p>
        </w:tc>
      </w:tr>
      <w:tr w:rsidR="006B372B">
        <w:trPr>
          <w:cantSplit/>
          <w:trHeight w:val="601"/>
        </w:trPr>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项目资金（万元）</w:t>
            </w:r>
          </w:p>
        </w:tc>
        <w:tc>
          <w:tcPr>
            <w:tcW w:w="0" w:type="auto"/>
            <w:tcBorders>
              <w:top w:val="nil"/>
              <w:left w:val="nil"/>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年初预算数</w:t>
            </w:r>
          </w:p>
        </w:tc>
        <w:tc>
          <w:tcPr>
            <w:tcW w:w="0" w:type="auto"/>
            <w:gridSpan w:val="2"/>
            <w:tcBorders>
              <w:top w:val="single" w:sz="4" w:space="0" w:color="auto"/>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全年（调整）预算数</w:t>
            </w:r>
          </w:p>
        </w:tc>
        <w:tc>
          <w:tcPr>
            <w:tcW w:w="0" w:type="auto"/>
            <w:gridSpan w:val="2"/>
            <w:tcBorders>
              <w:top w:val="single" w:sz="4" w:space="0" w:color="auto"/>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全年执行数</w:t>
            </w:r>
          </w:p>
        </w:tc>
        <w:tc>
          <w:tcPr>
            <w:tcW w:w="0" w:type="auto"/>
            <w:tcBorders>
              <w:top w:val="nil"/>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执行率</w:t>
            </w:r>
            <w:r>
              <w:rPr>
                <w:rFonts w:ascii="方正仿宋_GBK" w:eastAsia="方正仿宋_GBK" w:hint="eastAsia"/>
                <w:color w:val="000000"/>
                <w:sz w:val="18"/>
                <w:szCs w:val="18"/>
              </w:rPr>
              <w:br w:type="textWrapping" w:clear="all"/>
              <w:t>（%）</w:t>
            </w:r>
          </w:p>
        </w:tc>
        <w:tc>
          <w:tcPr>
            <w:tcW w:w="0" w:type="auto"/>
            <w:tcBorders>
              <w:top w:val="nil"/>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执行率</w:t>
            </w:r>
            <w:r>
              <w:rPr>
                <w:rFonts w:ascii="方正仿宋_GBK" w:eastAsia="方正仿宋_GBK" w:hint="eastAsia"/>
                <w:color w:val="000000"/>
                <w:sz w:val="18"/>
                <w:szCs w:val="18"/>
              </w:rPr>
              <w:br w:type="textWrapping" w:clear="all"/>
              <w:t>权重</w:t>
            </w:r>
          </w:p>
        </w:tc>
        <w:tc>
          <w:tcPr>
            <w:tcW w:w="0" w:type="auto"/>
            <w:tcBorders>
              <w:top w:val="nil"/>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执行率得分</w:t>
            </w:r>
            <w:r>
              <w:rPr>
                <w:rFonts w:ascii="方正仿宋_GBK" w:eastAsia="方正仿宋_GBK" w:hint="eastAsia"/>
                <w:color w:val="000000"/>
                <w:sz w:val="18"/>
                <w:szCs w:val="18"/>
              </w:rPr>
              <w:br w:type="textWrapping" w:clear="all"/>
              <w:t>（分）</w:t>
            </w:r>
          </w:p>
        </w:tc>
      </w:tr>
      <w:tr w:rsidR="006B372B">
        <w:trPr>
          <w:cantSplit/>
          <w:trHeight w:val="601"/>
        </w:trPr>
        <w:tc>
          <w:tcPr>
            <w:tcW w:w="0" w:type="auto"/>
            <w:vMerge/>
            <w:tcBorders>
              <w:top w:val="nil"/>
              <w:left w:val="single" w:sz="4" w:space="0" w:color="auto"/>
              <w:bottom w:val="single" w:sz="4" w:space="0" w:color="auto"/>
              <w:right w:val="single" w:sz="4" w:space="0" w:color="auto"/>
            </w:tcBorders>
            <w:vAlign w:val="center"/>
          </w:tcPr>
          <w:p w:rsidR="006B372B" w:rsidRDefault="006B372B">
            <w:pPr>
              <w:rPr>
                <w:rFonts w:ascii="方正仿宋_GBK" w:eastAsia="方正仿宋_GBK" w:hAnsi="Calibri"/>
                <w:color w:val="000000"/>
                <w:sz w:val="18"/>
                <w:szCs w:val="18"/>
              </w:rPr>
            </w:pPr>
          </w:p>
        </w:tc>
        <w:tc>
          <w:tcPr>
            <w:tcW w:w="0" w:type="auto"/>
            <w:tcBorders>
              <w:top w:val="nil"/>
              <w:left w:val="nil"/>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年度总金额</w:t>
            </w:r>
          </w:p>
        </w:tc>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1.6万　</w:t>
            </w:r>
          </w:p>
        </w:tc>
        <w:tc>
          <w:tcPr>
            <w:tcW w:w="0" w:type="auto"/>
            <w:gridSpan w:val="2"/>
            <w:tcBorders>
              <w:top w:val="single" w:sz="4" w:space="0" w:color="auto"/>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1.6万　</w:t>
            </w:r>
          </w:p>
        </w:tc>
        <w:tc>
          <w:tcPr>
            <w:tcW w:w="0" w:type="auto"/>
            <w:tcBorders>
              <w:top w:val="nil"/>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100　</w:t>
            </w:r>
          </w:p>
        </w:tc>
        <w:tc>
          <w:tcPr>
            <w:tcW w:w="0" w:type="auto"/>
            <w:tcBorders>
              <w:top w:val="nil"/>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sz w:val="18"/>
                <w:szCs w:val="18"/>
              </w:rPr>
            </w:pPr>
            <w:r>
              <w:rPr>
                <w:rFonts w:ascii="方正仿宋_GBK" w:eastAsia="方正仿宋_GBK" w:hint="eastAsia"/>
                <w:sz w:val="18"/>
                <w:szCs w:val="18"/>
              </w:rPr>
              <w:t xml:space="preserve">100%　</w:t>
            </w:r>
          </w:p>
        </w:tc>
        <w:tc>
          <w:tcPr>
            <w:tcW w:w="0" w:type="auto"/>
            <w:tcBorders>
              <w:top w:val="nil"/>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100　</w:t>
            </w:r>
          </w:p>
        </w:tc>
      </w:tr>
      <w:tr w:rsidR="006B372B">
        <w:trPr>
          <w:cantSplit/>
          <w:trHeight w:val="601"/>
        </w:trPr>
        <w:tc>
          <w:tcPr>
            <w:tcW w:w="0" w:type="auto"/>
            <w:vMerge/>
            <w:tcBorders>
              <w:top w:val="nil"/>
              <w:left w:val="single" w:sz="4" w:space="0" w:color="auto"/>
              <w:bottom w:val="single" w:sz="4" w:space="0" w:color="auto"/>
              <w:right w:val="single" w:sz="4" w:space="0" w:color="auto"/>
            </w:tcBorders>
            <w:vAlign w:val="center"/>
          </w:tcPr>
          <w:p w:rsidR="006B372B" w:rsidRDefault="006B372B">
            <w:pPr>
              <w:rPr>
                <w:rFonts w:ascii="方正仿宋_GBK" w:eastAsia="方正仿宋_GBK" w:hAnsi="Calibri"/>
                <w:color w:val="000000"/>
                <w:sz w:val="18"/>
                <w:szCs w:val="18"/>
              </w:rPr>
            </w:pPr>
          </w:p>
        </w:tc>
        <w:tc>
          <w:tcPr>
            <w:tcW w:w="0" w:type="auto"/>
            <w:tcBorders>
              <w:top w:val="nil"/>
              <w:left w:val="nil"/>
              <w:bottom w:val="single" w:sz="4" w:space="0" w:color="auto"/>
              <w:right w:val="nil"/>
            </w:tcBorders>
            <w:shd w:val="clear" w:color="auto" w:fill="auto"/>
            <w:vAlign w:val="center"/>
          </w:tcPr>
          <w:p w:rsidR="006B372B" w:rsidRDefault="00FE560C">
            <w:pPr>
              <w:wordWrap w:val="0"/>
              <w:autoSpaceDN w:val="0"/>
              <w:jc w:val="right"/>
              <w:rPr>
                <w:rFonts w:ascii="方正仿宋_GBK" w:eastAsia="方正仿宋_GBK" w:hAnsi="Calibri"/>
                <w:color w:val="000000"/>
                <w:sz w:val="18"/>
                <w:szCs w:val="18"/>
              </w:rPr>
            </w:pPr>
            <w:r>
              <w:rPr>
                <w:rFonts w:ascii="方正仿宋_GBK" w:eastAsia="方正仿宋_GBK" w:hint="eastAsia"/>
                <w:color w:val="000000"/>
                <w:sz w:val="18"/>
                <w:szCs w:val="18"/>
              </w:rPr>
              <w:t>其中：区级支出</w:t>
            </w:r>
          </w:p>
        </w:tc>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6B372B">
        <w:trPr>
          <w:cantSplit/>
          <w:trHeight w:val="601"/>
        </w:trPr>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当年绩效目标</w:t>
            </w:r>
          </w:p>
        </w:tc>
        <w:tc>
          <w:tcPr>
            <w:tcW w:w="0" w:type="auto"/>
            <w:gridSpan w:val="3"/>
            <w:tcBorders>
              <w:top w:val="single" w:sz="4" w:space="0" w:color="auto"/>
              <w:left w:val="nil"/>
              <w:bottom w:val="single" w:sz="4" w:space="0" w:color="auto"/>
              <w:right w:val="single" w:sz="4" w:space="0" w:color="000000"/>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年初绩效目标</w:t>
            </w:r>
          </w:p>
        </w:tc>
        <w:tc>
          <w:tcPr>
            <w:tcW w:w="0" w:type="auto"/>
            <w:gridSpan w:val="4"/>
            <w:tcBorders>
              <w:top w:val="single" w:sz="4" w:space="0" w:color="auto"/>
              <w:left w:val="nil"/>
              <w:bottom w:val="single" w:sz="4" w:space="0" w:color="auto"/>
              <w:right w:val="single" w:sz="4" w:space="0" w:color="000000"/>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全年（调整）绩效目标</w:t>
            </w:r>
          </w:p>
        </w:tc>
        <w:tc>
          <w:tcPr>
            <w:tcW w:w="0" w:type="auto"/>
            <w:gridSpan w:val="3"/>
            <w:tcBorders>
              <w:top w:val="single" w:sz="4" w:space="0" w:color="auto"/>
              <w:left w:val="nil"/>
              <w:bottom w:val="single" w:sz="4" w:space="0" w:color="auto"/>
              <w:right w:val="single" w:sz="4" w:space="0" w:color="000000"/>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全年目标实际完成情况</w:t>
            </w:r>
          </w:p>
        </w:tc>
      </w:tr>
      <w:tr w:rsidR="006B372B">
        <w:trPr>
          <w:cantSplit/>
          <w:trHeight w:val="1352"/>
        </w:trPr>
        <w:tc>
          <w:tcPr>
            <w:tcW w:w="0" w:type="auto"/>
            <w:vMerge/>
            <w:tcBorders>
              <w:top w:val="nil"/>
              <w:left w:val="single" w:sz="4" w:space="0" w:color="auto"/>
              <w:bottom w:val="single" w:sz="4" w:space="0" w:color="auto"/>
              <w:right w:val="single" w:sz="4" w:space="0" w:color="auto"/>
            </w:tcBorders>
            <w:vAlign w:val="center"/>
          </w:tcPr>
          <w:p w:rsidR="006B372B" w:rsidRDefault="006B372B">
            <w:pPr>
              <w:rPr>
                <w:rFonts w:ascii="方正仿宋_GBK" w:eastAsia="方正仿宋_GBK" w:hAnsi="Calibri"/>
                <w:color w:val="000000"/>
                <w:sz w:val="18"/>
                <w:szCs w:val="18"/>
              </w:rPr>
            </w:pPr>
          </w:p>
        </w:tc>
        <w:tc>
          <w:tcPr>
            <w:tcW w:w="0" w:type="auto"/>
            <w:gridSpan w:val="3"/>
            <w:tcBorders>
              <w:top w:val="single" w:sz="4" w:space="0" w:color="auto"/>
              <w:left w:val="nil"/>
              <w:bottom w:val="single" w:sz="4" w:space="0" w:color="auto"/>
              <w:right w:val="single" w:sz="4" w:space="0" w:color="000000"/>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2020年全院工作人员核酸检测100%覆盖。　</w:t>
            </w:r>
          </w:p>
        </w:tc>
        <w:tc>
          <w:tcPr>
            <w:tcW w:w="0" w:type="auto"/>
            <w:gridSpan w:val="4"/>
            <w:tcBorders>
              <w:top w:val="single" w:sz="4" w:space="0" w:color="auto"/>
              <w:left w:val="nil"/>
              <w:bottom w:val="single" w:sz="4" w:space="0" w:color="auto"/>
              <w:right w:val="single" w:sz="4" w:space="0" w:color="000000"/>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无　</w:t>
            </w:r>
          </w:p>
        </w:tc>
        <w:tc>
          <w:tcPr>
            <w:tcW w:w="0" w:type="auto"/>
            <w:gridSpan w:val="3"/>
            <w:tcBorders>
              <w:top w:val="single" w:sz="4" w:space="0" w:color="auto"/>
              <w:left w:val="nil"/>
              <w:bottom w:val="single" w:sz="4" w:space="0" w:color="auto"/>
              <w:right w:val="single" w:sz="4" w:space="0" w:color="000000"/>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2020年全院工作人员核酸检测100%覆盖。　</w:t>
            </w:r>
          </w:p>
        </w:tc>
      </w:tr>
      <w:tr w:rsidR="006B372B">
        <w:trPr>
          <w:cantSplit/>
          <w:trHeight w:val="601"/>
        </w:trPr>
        <w:tc>
          <w:tcPr>
            <w:tcW w:w="0" w:type="auto"/>
            <w:vMerge w:val="restart"/>
            <w:tcBorders>
              <w:top w:val="nil"/>
              <w:left w:val="single" w:sz="4" w:space="0" w:color="auto"/>
              <w:bottom w:val="single" w:sz="4" w:space="0" w:color="auto"/>
              <w:right w:val="single" w:sz="4" w:space="0" w:color="auto"/>
            </w:tcBorders>
            <w:shd w:val="clear" w:color="auto" w:fill="auto"/>
            <w:textDirection w:val="tbRlV"/>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绩效指标</w:t>
            </w:r>
          </w:p>
        </w:tc>
        <w:tc>
          <w:tcPr>
            <w:tcW w:w="0" w:type="auto"/>
            <w:tcBorders>
              <w:top w:val="nil"/>
              <w:left w:val="nil"/>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指标名称</w:t>
            </w:r>
          </w:p>
        </w:tc>
        <w:tc>
          <w:tcPr>
            <w:tcW w:w="0" w:type="auto"/>
            <w:tcBorders>
              <w:top w:val="nil"/>
              <w:left w:val="single" w:sz="4" w:space="0" w:color="auto"/>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计量</w:t>
            </w:r>
            <w:r>
              <w:rPr>
                <w:rFonts w:ascii="方正仿宋_GBK" w:eastAsia="方正仿宋_GBK" w:hint="eastAsia"/>
                <w:color w:val="000000"/>
                <w:sz w:val="18"/>
                <w:szCs w:val="18"/>
              </w:rPr>
              <w:br w:type="textWrapping" w:clear="all"/>
              <w:t>单位</w:t>
            </w:r>
          </w:p>
        </w:tc>
        <w:tc>
          <w:tcPr>
            <w:tcW w:w="0" w:type="auto"/>
            <w:tcBorders>
              <w:top w:val="nil"/>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指标</w:t>
            </w:r>
            <w:r>
              <w:rPr>
                <w:rFonts w:ascii="方正仿宋_GBK" w:eastAsia="方正仿宋_GBK" w:hint="eastAsia"/>
                <w:color w:val="000000"/>
                <w:sz w:val="18"/>
                <w:szCs w:val="18"/>
              </w:rPr>
              <w:br w:type="textWrapping" w:clear="all"/>
              <w:t>性质</w:t>
            </w:r>
          </w:p>
        </w:tc>
        <w:tc>
          <w:tcPr>
            <w:tcW w:w="0" w:type="auto"/>
            <w:tcBorders>
              <w:top w:val="nil"/>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年初</w:t>
            </w:r>
            <w:r>
              <w:rPr>
                <w:rFonts w:ascii="方正仿宋_GBK" w:eastAsia="方正仿宋_GBK" w:hint="eastAsia"/>
                <w:color w:val="000000"/>
                <w:sz w:val="18"/>
                <w:szCs w:val="18"/>
              </w:rPr>
              <w:br w:type="textWrapping" w:clear="all"/>
              <w:t>指标值</w:t>
            </w:r>
          </w:p>
        </w:tc>
        <w:tc>
          <w:tcPr>
            <w:tcW w:w="0" w:type="auto"/>
            <w:tcBorders>
              <w:top w:val="nil"/>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调整</w:t>
            </w:r>
            <w:r>
              <w:rPr>
                <w:rFonts w:ascii="方正仿宋_GBK" w:eastAsia="方正仿宋_GBK" w:hint="eastAsia"/>
                <w:color w:val="000000"/>
                <w:sz w:val="18"/>
                <w:szCs w:val="18"/>
              </w:rPr>
              <w:br w:type="textWrapping" w:clear="all"/>
              <w:t>指标值</w:t>
            </w:r>
          </w:p>
        </w:tc>
        <w:tc>
          <w:tcPr>
            <w:tcW w:w="0" w:type="auto"/>
            <w:tcBorders>
              <w:top w:val="nil"/>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w:t>
            </w:r>
            <w:r>
              <w:rPr>
                <w:rFonts w:ascii="方正仿宋_GBK" w:eastAsia="方正仿宋_GBK" w:hint="eastAsia"/>
                <w:color w:val="000000"/>
                <w:sz w:val="18"/>
                <w:szCs w:val="18"/>
              </w:rPr>
              <w:br w:type="textWrapping" w:clear="all"/>
              <w:t>完成值</w:t>
            </w:r>
          </w:p>
        </w:tc>
        <w:tc>
          <w:tcPr>
            <w:tcW w:w="0" w:type="auto"/>
            <w:tcBorders>
              <w:top w:val="nil"/>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得分系数</w:t>
            </w:r>
            <w:r>
              <w:rPr>
                <w:rFonts w:ascii="方正仿宋_GBK" w:eastAsia="方正仿宋_GBK" w:hint="eastAsia"/>
                <w:color w:val="000000"/>
                <w:sz w:val="18"/>
                <w:szCs w:val="18"/>
              </w:rPr>
              <w:br w:type="textWrapping" w:clear="all"/>
              <w:t>（%）</w:t>
            </w:r>
          </w:p>
        </w:tc>
        <w:tc>
          <w:tcPr>
            <w:tcW w:w="0" w:type="auto"/>
            <w:tcBorders>
              <w:top w:val="nil"/>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指标权重</w:t>
            </w:r>
            <w:r>
              <w:rPr>
                <w:rFonts w:ascii="方正仿宋_GBK" w:eastAsia="方正仿宋_GBK" w:hint="eastAsia"/>
                <w:color w:val="000000"/>
                <w:sz w:val="18"/>
                <w:szCs w:val="18"/>
              </w:rPr>
              <w:br w:type="textWrapping" w:clear="all"/>
              <w:t>（分）</w:t>
            </w:r>
          </w:p>
        </w:tc>
        <w:tc>
          <w:tcPr>
            <w:tcW w:w="0" w:type="auto"/>
            <w:tcBorders>
              <w:top w:val="nil"/>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指标得分</w:t>
            </w:r>
            <w:r>
              <w:rPr>
                <w:rFonts w:ascii="方正仿宋_GBK" w:eastAsia="方正仿宋_GBK" w:hint="eastAsia"/>
                <w:color w:val="000000"/>
                <w:sz w:val="18"/>
                <w:szCs w:val="18"/>
              </w:rPr>
              <w:br w:type="textWrapping" w:clear="all"/>
              <w:t>（分）</w:t>
            </w:r>
          </w:p>
        </w:tc>
        <w:tc>
          <w:tcPr>
            <w:tcW w:w="0" w:type="auto"/>
            <w:tcBorders>
              <w:top w:val="nil"/>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是否核心</w:t>
            </w:r>
            <w:r>
              <w:rPr>
                <w:rFonts w:ascii="方正仿宋_GBK" w:eastAsia="方正仿宋_GBK" w:hint="eastAsia"/>
                <w:color w:val="000000"/>
                <w:sz w:val="18"/>
                <w:szCs w:val="18"/>
              </w:rPr>
              <w:br w:type="textWrapping" w:clear="all"/>
              <w:t>指标</w:t>
            </w:r>
          </w:p>
        </w:tc>
      </w:tr>
      <w:tr w:rsidR="006B372B">
        <w:trPr>
          <w:cantSplit/>
          <w:trHeight w:val="523"/>
        </w:trPr>
        <w:tc>
          <w:tcPr>
            <w:tcW w:w="0" w:type="auto"/>
            <w:vMerge/>
            <w:tcBorders>
              <w:top w:val="nil"/>
              <w:left w:val="single" w:sz="4" w:space="0" w:color="auto"/>
              <w:bottom w:val="single" w:sz="4" w:space="0" w:color="auto"/>
              <w:right w:val="single" w:sz="4" w:space="0" w:color="auto"/>
            </w:tcBorders>
            <w:vAlign w:val="center"/>
          </w:tcPr>
          <w:p w:rsidR="006B372B" w:rsidRDefault="006B372B">
            <w:pPr>
              <w:rPr>
                <w:rFonts w:ascii="方正仿宋_GBK" w:eastAsia="方正仿宋_GBK" w:hAnsi="Calibri"/>
                <w:color w:val="000000"/>
                <w:sz w:val="18"/>
                <w:szCs w:val="18"/>
              </w:rPr>
            </w:pPr>
          </w:p>
        </w:tc>
        <w:tc>
          <w:tcPr>
            <w:tcW w:w="0" w:type="auto"/>
            <w:tcBorders>
              <w:top w:val="nil"/>
              <w:left w:val="nil"/>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产出指标</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人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200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247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100%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20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20　</w:t>
            </w:r>
          </w:p>
        </w:tc>
        <w:tc>
          <w:tcPr>
            <w:tcW w:w="0" w:type="auto"/>
            <w:tcBorders>
              <w:top w:val="nil"/>
              <w:left w:val="single" w:sz="4" w:space="0" w:color="auto"/>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6B372B">
        <w:trPr>
          <w:cantSplit/>
          <w:trHeight w:val="523"/>
        </w:trPr>
        <w:tc>
          <w:tcPr>
            <w:tcW w:w="0" w:type="auto"/>
            <w:vMerge/>
            <w:tcBorders>
              <w:top w:val="nil"/>
              <w:left w:val="single" w:sz="4" w:space="0" w:color="auto"/>
              <w:bottom w:val="single" w:sz="4" w:space="0" w:color="auto"/>
              <w:right w:val="single" w:sz="4" w:space="0" w:color="auto"/>
            </w:tcBorders>
            <w:vAlign w:val="center"/>
          </w:tcPr>
          <w:p w:rsidR="006B372B" w:rsidRDefault="006B372B">
            <w:pPr>
              <w:rPr>
                <w:rFonts w:ascii="方正仿宋_GBK" w:eastAsia="方正仿宋_GBK" w:hAnsi="Calibri"/>
                <w:color w:val="000000"/>
                <w:sz w:val="18"/>
                <w:szCs w:val="18"/>
              </w:rPr>
            </w:pPr>
          </w:p>
        </w:tc>
        <w:tc>
          <w:tcPr>
            <w:tcW w:w="0" w:type="auto"/>
            <w:tcBorders>
              <w:top w:val="nil"/>
              <w:left w:val="nil"/>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产出指标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小时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24小时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24小时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100%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20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20　</w:t>
            </w:r>
          </w:p>
        </w:tc>
        <w:tc>
          <w:tcPr>
            <w:tcW w:w="0" w:type="auto"/>
            <w:tcBorders>
              <w:top w:val="nil"/>
              <w:left w:val="single" w:sz="4" w:space="0" w:color="auto"/>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6B372B">
        <w:trPr>
          <w:cantSplit/>
          <w:trHeight w:val="523"/>
        </w:trPr>
        <w:tc>
          <w:tcPr>
            <w:tcW w:w="0" w:type="auto"/>
            <w:vMerge/>
            <w:tcBorders>
              <w:top w:val="nil"/>
              <w:left w:val="single" w:sz="4" w:space="0" w:color="auto"/>
              <w:bottom w:val="single" w:sz="4" w:space="0" w:color="auto"/>
              <w:right w:val="single" w:sz="4" w:space="0" w:color="auto"/>
            </w:tcBorders>
            <w:vAlign w:val="center"/>
          </w:tcPr>
          <w:p w:rsidR="006B372B" w:rsidRDefault="006B372B">
            <w:pPr>
              <w:rPr>
                <w:rFonts w:ascii="方正仿宋_GBK" w:eastAsia="方正仿宋_GBK" w:hAnsi="Calibri"/>
                <w:color w:val="000000"/>
                <w:sz w:val="18"/>
                <w:szCs w:val="18"/>
              </w:rPr>
            </w:pPr>
          </w:p>
        </w:tc>
        <w:tc>
          <w:tcPr>
            <w:tcW w:w="0" w:type="auto"/>
            <w:tcBorders>
              <w:top w:val="nil"/>
              <w:left w:val="nil"/>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效益指标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知晓率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100%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100%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100%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15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15　</w:t>
            </w:r>
          </w:p>
        </w:tc>
        <w:tc>
          <w:tcPr>
            <w:tcW w:w="0" w:type="auto"/>
            <w:tcBorders>
              <w:top w:val="nil"/>
              <w:left w:val="single" w:sz="4" w:space="0" w:color="auto"/>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6B372B">
        <w:trPr>
          <w:cantSplit/>
          <w:trHeight w:val="523"/>
        </w:trPr>
        <w:tc>
          <w:tcPr>
            <w:tcW w:w="0" w:type="auto"/>
            <w:vMerge/>
            <w:tcBorders>
              <w:top w:val="nil"/>
              <w:left w:val="single" w:sz="4" w:space="0" w:color="auto"/>
              <w:bottom w:val="single" w:sz="4" w:space="0" w:color="auto"/>
              <w:right w:val="single" w:sz="4" w:space="0" w:color="auto"/>
            </w:tcBorders>
            <w:vAlign w:val="center"/>
          </w:tcPr>
          <w:p w:rsidR="006B372B" w:rsidRDefault="006B372B">
            <w:pPr>
              <w:rPr>
                <w:rFonts w:ascii="方正仿宋_GBK" w:eastAsia="方正仿宋_GBK" w:hAnsi="Calibri"/>
                <w:color w:val="000000"/>
                <w:sz w:val="18"/>
                <w:szCs w:val="18"/>
              </w:rPr>
            </w:pPr>
          </w:p>
        </w:tc>
        <w:tc>
          <w:tcPr>
            <w:tcW w:w="0" w:type="auto"/>
            <w:tcBorders>
              <w:top w:val="nil"/>
              <w:left w:val="nil"/>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效益指标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时间（年）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1年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1年</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100%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15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15　</w:t>
            </w:r>
          </w:p>
        </w:tc>
        <w:tc>
          <w:tcPr>
            <w:tcW w:w="0" w:type="auto"/>
            <w:tcBorders>
              <w:top w:val="nil"/>
              <w:left w:val="single" w:sz="4" w:space="0" w:color="auto"/>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6B372B">
        <w:trPr>
          <w:cantSplit/>
          <w:trHeight w:val="523"/>
        </w:trPr>
        <w:tc>
          <w:tcPr>
            <w:tcW w:w="0" w:type="auto"/>
            <w:vMerge/>
            <w:tcBorders>
              <w:top w:val="nil"/>
              <w:left w:val="single" w:sz="4" w:space="0" w:color="auto"/>
              <w:bottom w:val="single" w:sz="4" w:space="0" w:color="auto"/>
              <w:right w:val="single" w:sz="4" w:space="0" w:color="auto"/>
            </w:tcBorders>
            <w:vAlign w:val="center"/>
          </w:tcPr>
          <w:p w:rsidR="006B372B" w:rsidRDefault="006B372B">
            <w:pPr>
              <w:rPr>
                <w:rFonts w:ascii="方正仿宋_GBK" w:eastAsia="方正仿宋_GBK" w:hAnsi="Calibri"/>
                <w:color w:val="000000"/>
                <w:sz w:val="18"/>
                <w:szCs w:val="18"/>
              </w:rPr>
            </w:pPr>
          </w:p>
        </w:tc>
        <w:tc>
          <w:tcPr>
            <w:tcW w:w="0" w:type="auto"/>
            <w:tcBorders>
              <w:top w:val="nil"/>
              <w:left w:val="nil"/>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满意度指标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满意度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100%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100%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100%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20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20　</w:t>
            </w:r>
          </w:p>
        </w:tc>
        <w:tc>
          <w:tcPr>
            <w:tcW w:w="0" w:type="auto"/>
            <w:tcBorders>
              <w:top w:val="nil"/>
              <w:left w:val="single" w:sz="4" w:space="0" w:color="auto"/>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6B372B">
        <w:trPr>
          <w:cantSplit/>
          <w:trHeight w:val="523"/>
        </w:trPr>
        <w:tc>
          <w:tcPr>
            <w:tcW w:w="0" w:type="auto"/>
            <w:vMerge/>
            <w:tcBorders>
              <w:top w:val="nil"/>
              <w:left w:val="single" w:sz="4" w:space="0" w:color="auto"/>
              <w:bottom w:val="single" w:sz="4" w:space="0" w:color="auto"/>
              <w:right w:val="single" w:sz="4" w:space="0" w:color="auto"/>
            </w:tcBorders>
            <w:vAlign w:val="center"/>
          </w:tcPr>
          <w:p w:rsidR="006B372B" w:rsidRDefault="006B372B">
            <w:pPr>
              <w:rPr>
                <w:rFonts w:ascii="方正仿宋_GBK" w:eastAsia="方正仿宋_GBK" w:hAnsi="Calibri"/>
                <w:color w:val="000000"/>
                <w:sz w:val="18"/>
                <w:szCs w:val="18"/>
              </w:rPr>
            </w:pPr>
          </w:p>
        </w:tc>
        <w:tc>
          <w:tcPr>
            <w:tcW w:w="0" w:type="auto"/>
            <w:tcBorders>
              <w:top w:val="nil"/>
              <w:left w:val="nil"/>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满意度指标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资金使用率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100%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100%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100%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　</w:t>
            </w:r>
          </w:p>
        </w:tc>
        <w:tc>
          <w:tcPr>
            <w:tcW w:w="0" w:type="auto"/>
            <w:tcBorders>
              <w:top w:val="nil"/>
              <w:left w:val="single" w:sz="4" w:space="0" w:color="auto"/>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6B372B">
        <w:trPr>
          <w:cantSplit/>
          <w:trHeight w:val="523"/>
        </w:trPr>
        <w:tc>
          <w:tcPr>
            <w:tcW w:w="0" w:type="auto"/>
            <w:vMerge/>
            <w:tcBorders>
              <w:top w:val="nil"/>
              <w:left w:val="single" w:sz="4" w:space="0" w:color="auto"/>
              <w:bottom w:val="single" w:sz="4" w:space="0" w:color="auto"/>
              <w:right w:val="single" w:sz="4" w:space="0" w:color="auto"/>
            </w:tcBorders>
            <w:vAlign w:val="center"/>
          </w:tcPr>
          <w:p w:rsidR="006B372B" w:rsidRDefault="006B372B">
            <w:pPr>
              <w:rPr>
                <w:rFonts w:ascii="方正仿宋_GBK" w:eastAsia="方正仿宋_GBK" w:hAnsi="Calibri"/>
                <w:color w:val="000000"/>
                <w:sz w:val="18"/>
                <w:szCs w:val="18"/>
              </w:rPr>
            </w:pPr>
          </w:p>
        </w:tc>
        <w:tc>
          <w:tcPr>
            <w:tcW w:w="0" w:type="auto"/>
            <w:tcBorders>
              <w:top w:val="nil"/>
              <w:left w:val="nil"/>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single" w:sz="4" w:space="0" w:color="auto"/>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6B372B">
        <w:trPr>
          <w:trHeight w:val="755"/>
        </w:trPr>
        <w:tc>
          <w:tcPr>
            <w:tcW w:w="0" w:type="auto"/>
            <w:tcBorders>
              <w:top w:val="nil"/>
              <w:left w:val="single" w:sz="4" w:space="0" w:color="auto"/>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说明</w:t>
            </w:r>
          </w:p>
        </w:tc>
        <w:tc>
          <w:tcPr>
            <w:tcW w:w="0" w:type="auto"/>
            <w:gridSpan w:val="10"/>
            <w:tcBorders>
              <w:top w:val="single" w:sz="4" w:space="0" w:color="auto"/>
              <w:left w:val="nil"/>
              <w:bottom w:val="single" w:sz="4" w:space="0" w:color="auto"/>
              <w:right w:val="single" w:sz="4" w:space="0" w:color="auto"/>
            </w:tcBorders>
            <w:shd w:val="clear" w:color="auto" w:fill="auto"/>
            <w:vAlign w:val="center"/>
          </w:tcPr>
          <w:p w:rsidR="006B372B" w:rsidRDefault="00FE560C">
            <w:pPr>
              <w:autoSpaceDN w:val="0"/>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bl>
    <w:p w:rsidR="006B372B" w:rsidRDefault="006B372B">
      <w:pPr>
        <w:tabs>
          <w:tab w:val="center" w:pos="4153"/>
          <w:tab w:val="left" w:pos="7275"/>
        </w:tabs>
        <w:spacing w:line="600" w:lineRule="exact"/>
        <w:rPr>
          <w:rFonts w:ascii="Times New Roman" w:eastAsia="方正仿宋_GBK" w:hAnsi="Times New Roman"/>
          <w:sz w:val="32"/>
          <w:szCs w:val="32"/>
        </w:rPr>
      </w:pPr>
    </w:p>
    <w:p w:rsidR="006B372B" w:rsidRDefault="006B372B" w:rsidP="00AF5F45">
      <w:pPr>
        <w:pStyle w:val="a9"/>
        <w:tabs>
          <w:tab w:val="center" w:pos="4153"/>
          <w:tab w:val="left" w:pos="7275"/>
        </w:tabs>
        <w:spacing w:line="600" w:lineRule="exact"/>
        <w:ind w:firstLine="643"/>
        <w:rPr>
          <w:rFonts w:ascii="方正仿宋_GBK" w:eastAsia="方正仿宋_GBK" w:hAnsi="宋体" w:cs="宋体"/>
          <w:b/>
          <w:kern w:val="0"/>
          <w:sz w:val="32"/>
          <w:szCs w:val="32"/>
        </w:rPr>
      </w:pPr>
    </w:p>
    <w:p w:rsidR="006B372B" w:rsidRDefault="006B372B">
      <w:pPr>
        <w:autoSpaceDN w:val="0"/>
        <w:spacing w:line="594" w:lineRule="exact"/>
        <w:rPr>
          <w:rFonts w:ascii="方正仿宋_GBK" w:eastAsia="方正仿宋_GBK"/>
          <w:b/>
          <w:bCs/>
          <w:color w:val="FF0000"/>
          <w:sz w:val="32"/>
          <w:szCs w:val="32"/>
        </w:rPr>
      </w:pPr>
    </w:p>
    <w:tbl>
      <w:tblPr>
        <w:tblW w:w="0" w:type="auto"/>
        <w:tblInd w:w="108" w:type="dxa"/>
        <w:tblLook w:val="04A0" w:firstRow="1" w:lastRow="0" w:firstColumn="1" w:lastColumn="0" w:noHBand="0" w:noVBand="1"/>
      </w:tblPr>
      <w:tblGrid>
        <w:gridCol w:w="830"/>
        <w:gridCol w:w="787"/>
        <w:gridCol w:w="1052"/>
        <w:gridCol w:w="507"/>
        <w:gridCol w:w="760"/>
        <w:gridCol w:w="509"/>
        <w:gridCol w:w="798"/>
        <w:gridCol w:w="735"/>
        <w:gridCol w:w="798"/>
        <w:gridCol w:w="798"/>
        <w:gridCol w:w="840"/>
      </w:tblGrid>
      <w:tr w:rsidR="006B372B">
        <w:trPr>
          <w:trHeight w:val="601"/>
        </w:trPr>
        <w:tc>
          <w:tcPr>
            <w:tcW w:w="0" w:type="auto"/>
            <w:gridSpan w:val="11"/>
            <w:tcBorders>
              <w:top w:val="nil"/>
              <w:left w:val="nil"/>
              <w:bottom w:val="nil"/>
              <w:right w:val="nil"/>
            </w:tcBorders>
            <w:shd w:val="clear" w:color="auto" w:fill="auto"/>
            <w:vAlign w:val="center"/>
          </w:tcPr>
          <w:p w:rsidR="006B372B" w:rsidRDefault="006B372B">
            <w:pPr>
              <w:autoSpaceDN w:val="0"/>
              <w:rPr>
                <w:rFonts w:ascii="方正小标宋_GBK" w:eastAsia="方正小标宋_GBK" w:hAnsi="Calibri"/>
                <w:color w:val="000000"/>
                <w:sz w:val="36"/>
                <w:szCs w:val="36"/>
              </w:rPr>
            </w:pPr>
          </w:p>
          <w:p w:rsidR="006B372B" w:rsidRDefault="00FE560C">
            <w:pPr>
              <w:autoSpaceDN w:val="0"/>
              <w:jc w:val="center"/>
              <w:rPr>
                <w:rFonts w:ascii="方正小标宋_GBK" w:eastAsia="方正小标宋_GBK" w:hAnsi="Calibri"/>
                <w:color w:val="000000"/>
                <w:sz w:val="36"/>
                <w:szCs w:val="36"/>
              </w:rPr>
            </w:pPr>
            <w:proofErr w:type="gramStart"/>
            <w:r>
              <w:rPr>
                <w:rFonts w:ascii="方正小标宋_GBK" w:eastAsia="方正小标宋_GBK" w:hint="eastAsia"/>
                <w:color w:val="000000"/>
                <w:sz w:val="36"/>
                <w:szCs w:val="36"/>
              </w:rPr>
              <w:t>一级项目</w:t>
            </w:r>
            <w:proofErr w:type="gramEnd"/>
            <w:r>
              <w:rPr>
                <w:rFonts w:ascii="方正小标宋_GBK" w:eastAsia="方正小标宋_GBK" w:hint="eastAsia"/>
                <w:color w:val="000000"/>
                <w:sz w:val="36"/>
                <w:szCs w:val="36"/>
              </w:rPr>
              <w:t>绩效自评表样（2）</w:t>
            </w:r>
          </w:p>
        </w:tc>
      </w:tr>
      <w:tr w:rsidR="006B372B">
        <w:trPr>
          <w:trHeight w:val="601"/>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项目名称</w:t>
            </w:r>
          </w:p>
        </w:tc>
        <w:tc>
          <w:tcPr>
            <w:tcW w:w="1813" w:type="dxa"/>
            <w:gridSpan w:val="2"/>
            <w:tcBorders>
              <w:top w:val="single" w:sz="4" w:space="0" w:color="auto"/>
              <w:left w:val="nil"/>
              <w:bottom w:val="single" w:sz="4" w:space="0" w:color="auto"/>
              <w:right w:val="single" w:sz="4" w:space="0" w:color="000000"/>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2020年抗</w:t>
            </w:r>
            <w:proofErr w:type="gramStart"/>
            <w:r>
              <w:rPr>
                <w:rFonts w:ascii="方正仿宋_GBK" w:eastAsia="方正仿宋_GBK" w:hAnsi="Calibri" w:hint="eastAsia"/>
                <w:color w:val="000000"/>
                <w:sz w:val="18"/>
                <w:szCs w:val="18"/>
              </w:rPr>
              <w:t>疫</w:t>
            </w:r>
            <w:proofErr w:type="gramEnd"/>
            <w:r>
              <w:rPr>
                <w:rFonts w:ascii="方正仿宋_GBK" w:eastAsia="方正仿宋_GBK" w:hAnsi="Calibri" w:hint="eastAsia"/>
                <w:color w:val="000000"/>
                <w:sz w:val="18"/>
                <w:szCs w:val="18"/>
              </w:rPr>
              <w:t>特别国债</w:t>
            </w:r>
          </w:p>
        </w:tc>
        <w:tc>
          <w:tcPr>
            <w:tcW w:w="507" w:type="dxa"/>
            <w:tcBorders>
              <w:top w:val="single" w:sz="4" w:space="0" w:color="auto"/>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项目编码</w:t>
            </w:r>
          </w:p>
        </w:tc>
        <w:tc>
          <w:tcPr>
            <w:tcW w:w="0" w:type="auto"/>
            <w:gridSpan w:val="2"/>
            <w:tcBorders>
              <w:top w:val="single" w:sz="4" w:space="0" w:color="auto"/>
              <w:left w:val="nil"/>
              <w:bottom w:val="single" w:sz="4" w:space="0" w:color="auto"/>
              <w:right w:val="single" w:sz="4" w:space="0" w:color="000000"/>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2020B1101　</w:t>
            </w:r>
          </w:p>
        </w:tc>
        <w:tc>
          <w:tcPr>
            <w:tcW w:w="0" w:type="auto"/>
            <w:tcBorders>
              <w:top w:val="single" w:sz="4" w:space="0" w:color="auto"/>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自评总分</w:t>
            </w:r>
            <w:r>
              <w:rPr>
                <w:rFonts w:ascii="方正仿宋_GBK" w:eastAsia="方正仿宋_GBK" w:hint="eastAsia"/>
                <w:color w:val="000000"/>
                <w:sz w:val="18"/>
                <w:szCs w:val="18"/>
              </w:rPr>
              <w:br w:type="textWrapping" w:clear="all"/>
              <w:t>（分）</w:t>
            </w:r>
          </w:p>
        </w:tc>
        <w:tc>
          <w:tcPr>
            <w:tcW w:w="0" w:type="auto"/>
            <w:gridSpan w:val="4"/>
            <w:tcBorders>
              <w:top w:val="single" w:sz="4" w:space="0" w:color="auto"/>
              <w:left w:val="nil"/>
              <w:bottom w:val="single" w:sz="4" w:space="0" w:color="auto"/>
              <w:right w:val="single" w:sz="4" w:space="0" w:color="000000"/>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100　</w:t>
            </w:r>
          </w:p>
        </w:tc>
      </w:tr>
      <w:tr w:rsidR="006B372B">
        <w:trPr>
          <w:trHeight w:val="601"/>
        </w:trPr>
        <w:tc>
          <w:tcPr>
            <w:tcW w:w="0" w:type="auto"/>
            <w:tcBorders>
              <w:top w:val="nil"/>
              <w:left w:val="single" w:sz="4" w:space="0" w:color="auto"/>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主管部门</w:t>
            </w:r>
          </w:p>
        </w:tc>
        <w:tc>
          <w:tcPr>
            <w:tcW w:w="1813" w:type="dxa"/>
            <w:gridSpan w:val="2"/>
            <w:tcBorders>
              <w:top w:val="single" w:sz="4" w:space="0" w:color="auto"/>
              <w:left w:val="nil"/>
              <w:bottom w:val="single" w:sz="4" w:space="0" w:color="auto"/>
              <w:right w:val="single" w:sz="4" w:space="0" w:color="000000"/>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重庆市南岸区卫生健康委员会　</w:t>
            </w:r>
          </w:p>
        </w:tc>
        <w:tc>
          <w:tcPr>
            <w:tcW w:w="507" w:type="dxa"/>
            <w:tcBorders>
              <w:top w:val="nil"/>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财政处室</w:t>
            </w:r>
          </w:p>
        </w:tc>
        <w:tc>
          <w:tcPr>
            <w:tcW w:w="0" w:type="auto"/>
            <w:gridSpan w:val="2"/>
            <w:tcBorders>
              <w:top w:val="single" w:sz="4" w:space="0" w:color="auto"/>
              <w:left w:val="nil"/>
              <w:bottom w:val="single" w:sz="4" w:space="0" w:color="auto"/>
              <w:right w:val="single" w:sz="4" w:space="0" w:color="000000"/>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社保科　</w:t>
            </w:r>
          </w:p>
        </w:tc>
        <w:tc>
          <w:tcPr>
            <w:tcW w:w="0" w:type="auto"/>
            <w:tcBorders>
              <w:top w:val="nil"/>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项目</w:t>
            </w:r>
            <w:r>
              <w:rPr>
                <w:rFonts w:ascii="方正仿宋_GBK" w:eastAsia="方正仿宋_GBK" w:hint="eastAsia"/>
                <w:color w:val="000000"/>
                <w:sz w:val="18"/>
                <w:szCs w:val="18"/>
              </w:rPr>
              <w:br w:type="textWrapping" w:clear="all"/>
              <w:t>联系人</w:t>
            </w:r>
          </w:p>
        </w:tc>
        <w:tc>
          <w:tcPr>
            <w:tcW w:w="0" w:type="auto"/>
            <w:tcBorders>
              <w:top w:val="nil"/>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张艳　</w:t>
            </w:r>
          </w:p>
        </w:tc>
        <w:tc>
          <w:tcPr>
            <w:tcW w:w="0" w:type="auto"/>
            <w:tcBorders>
              <w:top w:val="nil"/>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联系电话</w:t>
            </w:r>
          </w:p>
        </w:tc>
        <w:tc>
          <w:tcPr>
            <w:tcW w:w="0" w:type="auto"/>
            <w:gridSpan w:val="2"/>
            <w:tcBorders>
              <w:top w:val="single" w:sz="4" w:space="0" w:color="auto"/>
              <w:left w:val="nil"/>
              <w:bottom w:val="single" w:sz="4" w:space="0" w:color="auto"/>
              <w:right w:val="single" w:sz="4" w:space="0" w:color="000000"/>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023-62891403　</w:t>
            </w:r>
          </w:p>
        </w:tc>
      </w:tr>
      <w:tr w:rsidR="006B372B">
        <w:trPr>
          <w:cantSplit/>
          <w:trHeight w:val="601"/>
        </w:trPr>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项目资金（万元）</w:t>
            </w:r>
          </w:p>
        </w:tc>
        <w:tc>
          <w:tcPr>
            <w:tcW w:w="0" w:type="auto"/>
            <w:tcBorders>
              <w:top w:val="nil"/>
              <w:left w:val="nil"/>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年初预算数</w:t>
            </w:r>
          </w:p>
        </w:tc>
        <w:tc>
          <w:tcPr>
            <w:tcW w:w="0" w:type="auto"/>
            <w:gridSpan w:val="2"/>
            <w:tcBorders>
              <w:top w:val="single" w:sz="4" w:space="0" w:color="auto"/>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全年（调整）预算数</w:t>
            </w:r>
          </w:p>
        </w:tc>
        <w:tc>
          <w:tcPr>
            <w:tcW w:w="0" w:type="auto"/>
            <w:gridSpan w:val="2"/>
            <w:tcBorders>
              <w:top w:val="single" w:sz="4" w:space="0" w:color="auto"/>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全年执行数</w:t>
            </w:r>
          </w:p>
        </w:tc>
        <w:tc>
          <w:tcPr>
            <w:tcW w:w="0" w:type="auto"/>
            <w:tcBorders>
              <w:top w:val="nil"/>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执行率</w:t>
            </w:r>
            <w:r>
              <w:rPr>
                <w:rFonts w:ascii="方正仿宋_GBK" w:eastAsia="方正仿宋_GBK" w:hint="eastAsia"/>
                <w:color w:val="000000"/>
                <w:sz w:val="18"/>
                <w:szCs w:val="18"/>
              </w:rPr>
              <w:br w:type="textWrapping" w:clear="all"/>
              <w:t>（%）</w:t>
            </w:r>
          </w:p>
        </w:tc>
        <w:tc>
          <w:tcPr>
            <w:tcW w:w="0" w:type="auto"/>
            <w:tcBorders>
              <w:top w:val="nil"/>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执行率</w:t>
            </w:r>
            <w:r>
              <w:rPr>
                <w:rFonts w:ascii="方正仿宋_GBK" w:eastAsia="方正仿宋_GBK" w:hint="eastAsia"/>
                <w:color w:val="000000"/>
                <w:sz w:val="18"/>
                <w:szCs w:val="18"/>
              </w:rPr>
              <w:br w:type="textWrapping" w:clear="all"/>
              <w:t>权重</w:t>
            </w:r>
          </w:p>
        </w:tc>
        <w:tc>
          <w:tcPr>
            <w:tcW w:w="0" w:type="auto"/>
            <w:tcBorders>
              <w:top w:val="nil"/>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执行率得分</w:t>
            </w:r>
            <w:r>
              <w:rPr>
                <w:rFonts w:ascii="方正仿宋_GBK" w:eastAsia="方正仿宋_GBK" w:hint="eastAsia"/>
                <w:color w:val="000000"/>
                <w:sz w:val="18"/>
                <w:szCs w:val="18"/>
              </w:rPr>
              <w:br w:type="textWrapping" w:clear="all"/>
              <w:t>（分）</w:t>
            </w:r>
          </w:p>
        </w:tc>
      </w:tr>
      <w:tr w:rsidR="006B372B">
        <w:trPr>
          <w:cantSplit/>
          <w:trHeight w:val="601"/>
        </w:trPr>
        <w:tc>
          <w:tcPr>
            <w:tcW w:w="0" w:type="auto"/>
            <w:vMerge/>
            <w:tcBorders>
              <w:top w:val="nil"/>
              <w:left w:val="single" w:sz="4" w:space="0" w:color="auto"/>
              <w:bottom w:val="single" w:sz="4" w:space="0" w:color="auto"/>
              <w:right w:val="single" w:sz="4" w:space="0" w:color="auto"/>
            </w:tcBorders>
            <w:vAlign w:val="center"/>
          </w:tcPr>
          <w:p w:rsidR="006B372B" w:rsidRDefault="006B372B">
            <w:pPr>
              <w:rPr>
                <w:rFonts w:ascii="方正仿宋_GBK" w:eastAsia="方正仿宋_GBK" w:hAnsi="Calibri"/>
                <w:color w:val="000000"/>
                <w:sz w:val="18"/>
                <w:szCs w:val="18"/>
              </w:rPr>
            </w:pPr>
          </w:p>
        </w:tc>
        <w:tc>
          <w:tcPr>
            <w:tcW w:w="0" w:type="auto"/>
            <w:tcBorders>
              <w:top w:val="nil"/>
              <w:left w:val="nil"/>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年度总金额</w:t>
            </w:r>
          </w:p>
        </w:tc>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10.65万　</w:t>
            </w:r>
          </w:p>
        </w:tc>
        <w:tc>
          <w:tcPr>
            <w:tcW w:w="0" w:type="auto"/>
            <w:gridSpan w:val="2"/>
            <w:tcBorders>
              <w:top w:val="single" w:sz="4" w:space="0" w:color="auto"/>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10.65万　</w:t>
            </w:r>
          </w:p>
        </w:tc>
        <w:tc>
          <w:tcPr>
            <w:tcW w:w="0" w:type="auto"/>
            <w:tcBorders>
              <w:top w:val="nil"/>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100　</w:t>
            </w:r>
          </w:p>
        </w:tc>
        <w:tc>
          <w:tcPr>
            <w:tcW w:w="0" w:type="auto"/>
            <w:tcBorders>
              <w:top w:val="nil"/>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sz w:val="18"/>
                <w:szCs w:val="18"/>
              </w:rPr>
            </w:pPr>
            <w:r>
              <w:rPr>
                <w:rFonts w:ascii="方正仿宋_GBK" w:eastAsia="方正仿宋_GBK" w:hint="eastAsia"/>
                <w:sz w:val="18"/>
                <w:szCs w:val="18"/>
              </w:rPr>
              <w:t xml:space="preserve">100%　</w:t>
            </w:r>
          </w:p>
        </w:tc>
        <w:tc>
          <w:tcPr>
            <w:tcW w:w="0" w:type="auto"/>
            <w:tcBorders>
              <w:top w:val="nil"/>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100　</w:t>
            </w:r>
          </w:p>
        </w:tc>
      </w:tr>
      <w:tr w:rsidR="006B372B">
        <w:trPr>
          <w:cantSplit/>
          <w:trHeight w:val="601"/>
        </w:trPr>
        <w:tc>
          <w:tcPr>
            <w:tcW w:w="0" w:type="auto"/>
            <w:vMerge/>
            <w:tcBorders>
              <w:top w:val="nil"/>
              <w:left w:val="single" w:sz="4" w:space="0" w:color="auto"/>
              <w:bottom w:val="single" w:sz="4" w:space="0" w:color="auto"/>
              <w:right w:val="single" w:sz="4" w:space="0" w:color="auto"/>
            </w:tcBorders>
            <w:vAlign w:val="center"/>
          </w:tcPr>
          <w:p w:rsidR="006B372B" w:rsidRDefault="006B372B">
            <w:pPr>
              <w:rPr>
                <w:rFonts w:ascii="方正仿宋_GBK" w:eastAsia="方正仿宋_GBK" w:hAnsi="Calibri"/>
                <w:color w:val="000000"/>
                <w:sz w:val="18"/>
                <w:szCs w:val="18"/>
              </w:rPr>
            </w:pPr>
          </w:p>
        </w:tc>
        <w:tc>
          <w:tcPr>
            <w:tcW w:w="0" w:type="auto"/>
            <w:tcBorders>
              <w:top w:val="nil"/>
              <w:left w:val="nil"/>
              <w:bottom w:val="single" w:sz="4" w:space="0" w:color="auto"/>
              <w:right w:val="nil"/>
            </w:tcBorders>
            <w:shd w:val="clear" w:color="auto" w:fill="auto"/>
            <w:vAlign w:val="center"/>
          </w:tcPr>
          <w:p w:rsidR="006B372B" w:rsidRDefault="00FE560C">
            <w:pPr>
              <w:wordWrap w:val="0"/>
              <w:autoSpaceDN w:val="0"/>
              <w:jc w:val="right"/>
              <w:rPr>
                <w:rFonts w:ascii="方正仿宋_GBK" w:eastAsia="方正仿宋_GBK" w:hAnsi="Calibri"/>
                <w:color w:val="000000"/>
                <w:sz w:val="18"/>
                <w:szCs w:val="18"/>
              </w:rPr>
            </w:pPr>
            <w:r>
              <w:rPr>
                <w:rFonts w:ascii="方正仿宋_GBK" w:eastAsia="方正仿宋_GBK" w:hint="eastAsia"/>
                <w:color w:val="000000"/>
                <w:sz w:val="18"/>
                <w:szCs w:val="18"/>
              </w:rPr>
              <w:t>其中：区级支出</w:t>
            </w:r>
          </w:p>
        </w:tc>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6B372B">
        <w:trPr>
          <w:cantSplit/>
          <w:trHeight w:val="601"/>
        </w:trPr>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当年绩效目标</w:t>
            </w:r>
          </w:p>
        </w:tc>
        <w:tc>
          <w:tcPr>
            <w:tcW w:w="0" w:type="auto"/>
            <w:gridSpan w:val="3"/>
            <w:tcBorders>
              <w:top w:val="single" w:sz="4" w:space="0" w:color="auto"/>
              <w:left w:val="nil"/>
              <w:bottom w:val="single" w:sz="4" w:space="0" w:color="auto"/>
              <w:right w:val="single" w:sz="4" w:space="0" w:color="000000"/>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年初绩效目标</w:t>
            </w:r>
          </w:p>
        </w:tc>
        <w:tc>
          <w:tcPr>
            <w:tcW w:w="0" w:type="auto"/>
            <w:gridSpan w:val="4"/>
            <w:tcBorders>
              <w:top w:val="single" w:sz="4" w:space="0" w:color="auto"/>
              <w:left w:val="nil"/>
              <w:bottom w:val="single" w:sz="4" w:space="0" w:color="auto"/>
              <w:right w:val="single" w:sz="4" w:space="0" w:color="000000"/>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全年（调整）绩效目标</w:t>
            </w:r>
          </w:p>
        </w:tc>
        <w:tc>
          <w:tcPr>
            <w:tcW w:w="0" w:type="auto"/>
            <w:gridSpan w:val="3"/>
            <w:tcBorders>
              <w:top w:val="single" w:sz="4" w:space="0" w:color="auto"/>
              <w:left w:val="nil"/>
              <w:bottom w:val="single" w:sz="4" w:space="0" w:color="auto"/>
              <w:right w:val="single" w:sz="4" w:space="0" w:color="000000"/>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全年目标实际完成情况</w:t>
            </w:r>
          </w:p>
        </w:tc>
      </w:tr>
      <w:tr w:rsidR="006B372B">
        <w:trPr>
          <w:cantSplit/>
          <w:trHeight w:val="1352"/>
        </w:trPr>
        <w:tc>
          <w:tcPr>
            <w:tcW w:w="0" w:type="auto"/>
            <w:vMerge/>
            <w:tcBorders>
              <w:top w:val="nil"/>
              <w:left w:val="single" w:sz="4" w:space="0" w:color="auto"/>
              <w:bottom w:val="single" w:sz="4" w:space="0" w:color="auto"/>
              <w:right w:val="single" w:sz="4" w:space="0" w:color="auto"/>
            </w:tcBorders>
            <w:vAlign w:val="center"/>
          </w:tcPr>
          <w:p w:rsidR="006B372B" w:rsidRDefault="006B372B">
            <w:pPr>
              <w:rPr>
                <w:rFonts w:ascii="方正仿宋_GBK" w:eastAsia="方正仿宋_GBK" w:hAnsi="Calibri"/>
                <w:color w:val="000000"/>
                <w:sz w:val="18"/>
                <w:szCs w:val="18"/>
              </w:rPr>
            </w:pPr>
          </w:p>
        </w:tc>
        <w:tc>
          <w:tcPr>
            <w:tcW w:w="0" w:type="auto"/>
            <w:gridSpan w:val="3"/>
            <w:tcBorders>
              <w:top w:val="single" w:sz="4" w:space="0" w:color="auto"/>
              <w:left w:val="nil"/>
              <w:bottom w:val="single" w:sz="4" w:space="0" w:color="auto"/>
              <w:right w:val="single" w:sz="4" w:space="0" w:color="000000"/>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推进新冠疫情防控各项工作。　</w:t>
            </w:r>
          </w:p>
        </w:tc>
        <w:tc>
          <w:tcPr>
            <w:tcW w:w="0" w:type="auto"/>
            <w:gridSpan w:val="4"/>
            <w:tcBorders>
              <w:top w:val="single" w:sz="4" w:space="0" w:color="auto"/>
              <w:left w:val="nil"/>
              <w:bottom w:val="single" w:sz="4" w:space="0" w:color="auto"/>
              <w:right w:val="single" w:sz="4" w:space="0" w:color="000000"/>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无　</w:t>
            </w:r>
          </w:p>
        </w:tc>
        <w:tc>
          <w:tcPr>
            <w:tcW w:w="0" w:type="auto"/>
            <w:gridSpan w:val="3"/>
            <w:tcBorders>
              <w:top w:val="single" w:sz="4" w:space="0" w:color="auto"/>
              <w:left w:val="nil"/>
              <w:bottom w:val="single" w:sz="4" w:space="0" w:color="auto"/>
              <w:right w:val="single" w:sz="4" w:space="0" w:color="000000"/>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完成新冠疫情防控各项工作。</w:t>
            </w:r>
          </w:p>
        </w:tc>
      </w:tr>
      <w:tr w:rsidR="006B372B">
        <w:trPr>
          <w:cantSplit/>
          <w:trHeight w:val="601"/>
        </w:trPr>
        <w:tc>
          <w:tcPr>
            <w:tcW w:w="0" w:type="auto"/>
            <w:vMerge w:val="restart"/>
            <w:tcBorders>
              <w:top w:val="nil"/>
              <w:left w:val="single" w:sz="4" w:space="0" w:color="auto"/>
              <w:bottom w:val="single" w:sz="4" w:space="0" w:color="auto"/>
              <w:right w:val="single" w:sz="4" w:space="0" w:color="auto"/>
            </w:tcBorders>
            <w:shd w:val="clear" w:color="auto" w:fill="auto"/>
            <w:textDirection w:val="tbRlV"/>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绩效指标</w:t>
            </w:r>
          </w:p>
        </w:tc>
        <w:tc>
          <w:tcPr>
            <w:tcW w:w="0" w:type="auto"/>
            <w:tcBorders>
              <w:top w:val="nil"/>
              <w:left w:val="nil"/>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指标名称</w:t>
            </w:r>
          </w:p>
        </w:tc>
        <w:tc>
          <w:tcPr>
            <w:tcW w:w="1052" w:type="dxa"/>
            <w:tcBorders>
              <w:top w:val="nil"/>
              <w:left w:val="single" w:sz="4" w:space="0" w:color="auto"/>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计量</w:t>
            </w:r>
            <w:r>
              <w:rPr>
                <w:rFonts w:ascii="方正仿宋_GBK" w:eastAsia="方正仿宋_GBK" w:hint="eastAsia"/>
                <w:color w:val="000000"/>
                <w:sz w:val="18"/>
                <w:szCs w:val="18"/>
              </w:rPr>
              <w:br w:type="textWrapping" w:clear="all"/>
              <w:t>单位</w:t>
            </w:r>
          </w:p>
        </w:tc>
        <w:tc>
          <w:tcPr>
            <w:tcW w:w="507" w:type="dxa"/>
            <w:tcBorders>
              <w:top w:val="nil"/>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指标</w:t>
            </w:r>
            <w:r>
              <w:rPr>
                <w:rFonts w:ascii="方正仿宋_GBK" w:eastAsia="方正仿宋_GBK" w:hint="eastAsia"/>
                <w:color w:val="000000"/>
                <w:sz w:val="18"/>
                <w:szCs w:val="18"/>
              </w:rPr>
              <w:br w:type="textWrapping" w:clear="all"/>
              <w:t>性质</w:t>
            </w:r>
          </w:p>
        </w:tc>
        <w:tc>
          <w:tcPr>
            <w:tcW w:w="0" w:type="auto"/>
            <w:tcBorders>
              <w:top w:val="nil"/>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年初</w:t>
            </w:r>
            <w:r>
              <w:rPr>
                <w:rFonts w:ascii="方正仿宋_GBK" w:eastAsia="方正仿宋_GBK" w:hint="eastAsia"/>
                <w:color w:val="000000"/>
                <w:sz w:val="18"/>
                <w:szCs w:val="18"/>
              </w:rPr>
              <w:br w:type="textWrapping" w:clear="all"/>
              <w:t>指标值</w:t>
            </w:r>
          </w:p>
        </w:tc>
        <w:tc>
          <w:tcPr>
            <w:tcW w:w="0" w:type="auto"/>
            <w:tcBorders>
              <w:top w:val="nil"/>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调整</w:t>
            </w:r>
            <w:r>
              <w:rPr>
                <w:rFonts w:ascii="方正仿宋_GBK" w:eastAsia="方正仿宋_GBK" w:hint="eastAsia"/>
                <w:color w:val="000000"/>
                <w:sz w:val="18"/>
                <w:szCs w:val="18"/>
              </w:rPr>
              <w:br w:type="textWrapping" w:clear="all"/>
              <w:t>指标值</w:t>
            </w:r>
          </w:p>
        </w:tc>
        <w:tc>
          <w:tcPr>
            <w:tcW w:w="0" w:type="auto"/>
            <w:tcBorders>
              <w:top w:val="nil"/>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w:t>
            </w:r>
            <w:r>
              <w:rPr>
                <w:rFonts w:ascii="方正仿宋_GBK" w:eastAsia="方正仿宋_GBK" w:hint="eastAsia"/>
                <w:color w:val="000000"/>
                <w:sz w:val="18"/>
                <w:szCs w:val="18"/>
              </w:rPr>
              <w:br w:type="textWrapping" w:clear="all"/>
              <w:t>完成值</w:t>
            </w:r>
          </w:p>
        </w:tc>
        <w:tc>
          <w:tcPr>
            <w:tcW w:w="0" w:type="auto"/>
            <w:tcBorders>
              <w:top w:val="nil"/>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得分系数</w:t>
            </w:r>
            <w:r>
              <w:rPr>
                <w:rFonts w:ascii="方正仿宋_GBK" w:eastAsia="方正仿宋_GBK" w:hint="eastAsia"/>
                <w:color w:val="000000"/>
                <w:sz w:val="18"/>
                <w:szCs w:val="18"/>
              </w:rPr>
              <w:br w:type="textWrapping" w:clear="all"/>
              <w:t>（%）</w:t>
            </w:r>
          </w:p>
        </w:tc>
        <w:tc>
          <w:tcPr>
            <w:tcW w:w="0" w:type="auto"/>
            <w:tcBorders>
              <w:top w:val="nil"/>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指标权重</w:t>
            </w:r>
            <w:r>
              <w:rPr>
                <w:rFonts w:ascii="方正仿宋_GBK" w:eastAsia="方正仿宋_GBK" w:hint="eastAsia"/>
                <w:color w:val="000000"/>
                <w:sz w:val="18"/>
                <w:szCs w:val="18"/>
              </w:rPr>
              <w:br w:type="textWrapping" w:clear="all"/>
              <w:t>（分）</w:t>
            </w:r>
          </w:p>
        </w:tc>
        <w:tc>
          <w:tcPr>
            <w:tcW w:w="0" w:type="auto"/>
            <w:tcBorders>
              <w:top w:val="nil"/>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指标得分</w:t>
            </w:r>
            <w:r>
              <w:rPr>
                <w:rFonts w:ascii="方正仿宋_GBK" w:eastAsia="方正仿宋_GBK" w:hint="eastAsia"/>
                <w:color w:val="000000"/>
                <w:sz w:val="18"/>
                <w:szCs w:val="18"/>
              </w:rPr>
              <w:br w:type="textWrapping" w:clear="all"/>
              <w:t>（分）</w:t>
            </w:r>
          </w:p>
        </w:tc>
        <w:tc>
          <w:tcPr>
            <w:tcW w:w="0" w:type="auto"/>
            <w:tcBorders>
              <w:top w:val="nil"/>
              <w:left w:val="nil"/>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是否核心</w:t>
            </w:r>
            <w:r>
              <w:rPr>
                <w:rFonts w:ascii="方正仿宋_GBK" w:eastAsia="方正仿宋_GBK" w:hint="eastAsia"/>
                <w:color w:val="000000"/>
                <w:sz w:val="18"/>
                <w:szCs w:val="18"/>
              </w:rPr>
              <w:br w:type="textWrapping" w:clear="all"/>
              <w:t>指标</w:t>
            </w:r>
          </w:p>
        </w:tc>
      </w:tr>
      <w:tr w:rsidR="006B372B">
        <w:trPr>
          <w:cantSplit/>
          <w:trHeight w:val="523"/>
        </w:trPr>
        <w:tc>
          <w:tcPr>
            <w:tcW w:w="0" w:type="auto"/>
            <w:vMerge/>
            <w:tcBorders>
              <w:top w:val="nil"/>
              <w:left w:val="single" w:sz="4" w:space="0" w:color="auto"/>
              <w:bottom w:val="single" w:sz="4" w:space="0" w:color="auto"/>
              <w:right w:val="single" w:sz="4" w:space="0" w:color="auto"/>
            </w:tcBorders>
            <w:vAlign w:val="center"/>
          </w:tcPr>
          <w:p w:rsidR="006B372B" w:rsidRDefault="006B372B">
            <w:pPr>
              <w:rPr>
                <w:rFonts w:ascii="方正仿宋_GBK" w:eastAsia="方正仿宋_GBK" w:hAnsi="Calibri"/>
                <w:color w:val="000000"/>
                <w:sz w:val="18"/>
                <w:szCs w:val="18"/>
              </w:rPr>
            </w:pPr>
          </w:p>
        </w:tc>
        <w:tc>
          <w:tcPr>
            <w:tcW w:w="0" w:type="auto"/>
            <w:tcBorders>
              <w:top w:val="nil"/>
              <w:left w:val="nil"/>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产出指标</w:t>
            </w:r>
          </w:p>
        </w:tc>
        <w:tc>
          <w:tcPr>
            <w:tcW w:w="1052" w:type="dxa"/>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瓶</w:t>
            </w:r>
          </w:p>
        </w:tc>
        <w:tc>
          <w:tcPr>
            <w:tcW w:w="507" w:type="dxa"/>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19000瓶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23273瓶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100%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20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20　</w:t>
            </w:r>
          </w:p>
        </w:tc>
        <w:tc>
          <w:tcPr>
            <w:tcW w:w="0" w:type="auto"/>
            <w:tcBorders>
              <w:top w:val="nil"/>
              <w:left w:val="single" w:sz="4" w:space="0" w:color="auto"/>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6B372B">
        <w:trPr>
          <w:cantSplit/>
          <w:trHeight w:val="523"/>
        </w:trPr>
        <w:tc>
          <w:tcPr>
            <w:tcW w:w="0" w:type="auto"/>
            <w:vMerge/>
            <w:tcBorders>
              <w:top w:val="nil"/>
              <w:left w:val="single" w:sz="4" w:space="0" w:color="auto"/>
              <w:bottom w:val="single" w:sz="4" w:space="0" w:color="auto"/>
              <w:right w:val="single" w:sz="4" w:space="0" w:color="auto"/>
            </w:tcBorders>
            <w:vAlign w:val="center"/>
          </w:tcPr>
          <w:p w:rsidR="006B372B" w:rsidRDefault="006B372B">
            <w:pPr>
              <w:rPr>
                <w:rFonts w:ascii="方正仿宋_GBK" w:eastAsia="方正仿宋_GBK" w:hAnsi="Calibri"/>
                <w:color w:val="000000"/>
                <w:sz w:val="18"/>
                <w:szCs w:val="18"/>
              </w:rPr>
            </w:pPr>
          </w:p>
        </w:tc>
        <w:tc>
          <w:tcPr>
            <w:tcW w:w="0" w:type="auto"/>
            <w:tcBorders>
              <w:top w:val="nil"/>
              <w:left w:val="nil"/>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产出指标　</w:t>
            </w:r>
          </w:p>
        </w:tc>
        <w:tc>
          <w:tcPr>
            <w:tcW w:w="1052" w:type="dxa"/>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防控工作培训率　</w:t>
            </w:r>
          </w:p>
        </w:tc>
        <w:tc>
          <w:tcPr>
            <w:tcW w:w="507" w:type="dxa"/>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95%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100%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100%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20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20　</w:t>
            </w:r>
          </w:p>
        </w:tc>
        <w:tc>
          <w:tcPr>
            <w:tcW w:w="0" w:type="auto"/>
            <w:tcBorders>
              <w:top w:val="nil"/>
              <w:left w:val="single" w:sz="4" w:space="0" w:color="auto"/>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6B372B">
        <w:trPr>
          <w:cantSplit/>
          <w:trHeight w:val="523"/>
        </w:trPr>
        <w:tc>
          <w:tcPr>
            <w:tcW w:w="0" w:type="auto"/>
            <w:vMerge/>
            <w:tcBorders>
              <w:top w:val="nil"/>
              <w:left w:val="single" w:sz="4" w:space="0" w:color="auto"/>
              <w:bottom w:val="single" w:sz="4" w:space="0" w:color="auto"/>
              <w:right w:val="single" w:sz="4" w:space="0" w:color="auto"/>
            </w:tcBorders>
            <w:vAlign w:val="center"/>
          </w:tcPr>
          <w:p w:rsidR="006B372B" w:rsidRDefault="006B372B">
            <w:pPr>
              <w:rPr>
                <w:rFonts w:ascii="方正仿宋_GBK" w:eastAsia="方正仿宋_GBK" w:hAnsi="Calibri"/>
                <w:color w:val="000000"/>
                <w:sz w:val="18"/>
                <w:szCs w:val="18"/>
              </w:rPr>
            </w:pPr>
          </w:p>
        </w:tc>
        <w:tc>
          <w:tcPr>
            <w:tcW w:w="0" w:type="auto"/>
            <w:tcBorders>
              <w:top w:val="nil"/>
              <w:left w:val="nil"/>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效益指标　</w:t>
            </w:r>
          </w:p>
        </w:tc>
        <w:tc>
          <w:tcPr>
            <w:tcW w:w="1052" w:type="dxa"/>
            <w:tcBorders>
              <w:top w:val="nil"/>
              <w:left w:val="single" w:sz="4" w:space="0" w:color="auto"/>
              <w:bottom w:val="single" w:sz="4" w:space="0" w:color="auto"/>
              <w:right w:val="nil"/>
            </w:tcBorders>
            <w:shd w:val="clear" w:color="auto" w:fill="auto"/>
            <w:vAlign w:val="center"/>
          </w:tcPr>
          <w:p w:rsidR="006B372B" w:rsidRDefault="00FE560C">
            <w:pPr>
              <w:autoSpaceDN w:val="0"/>
              <w:jc w:val="both"/>
              <w:rPr>
                <w:rFonts w:ascii="方正仿宋_GBK" w:eastAsia="方正仿宋_GBK" w:hAnsi="Calibri"/>
                <w:color w:val="000000"/>
                <w:sz w:val="18"/>
                <w:szCs w:val="18"/>
              </w:rPr>
            </w:pPr>
            <w:r>
              <w:rPr>
                <w:rFonts w:ascii="方正仿宋_GBK" w:eastAsia="方正仿宋_GBK" w:hint="eastAsia"/>
                <w:color w:val="000000"/>
                <w:sz w:val="18"/>
                <w:szCs w:val="18"/>
              </w:rPr>
              <w:t xml:space="preserve">健康教育调查问卷（份）　</w:t>
            </w:r>
          </w:p>
        </w:tc>
        <w:tc>
          <w:tcPr>
            <w:tcW w:w="507" w:type="dxa"/>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300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312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100%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15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15　</w:t>
            </w:r>
          </w:p>
        </w:tc>
        <w:tc>
          <w:tcPr>
            <w:tcW w:w="0" w:type="auto"/>
            <w:tcBorders>
              <w:top w:val="nil"/>
              <w:left w:val="single" w:sz="4" w:space="0" w:color="auto"/>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6B372B">
        <w:trPr>
          <w:cantSplit/>
          <w:trHeight w:val="523"/>
        </w:trPr>
        <w:tc>
          <w:tcPr>
            <w:tcW w:w="0" w:type="auto"/>
            <w:vMerge/>
            <w:tcBorders>
              <w:top w:val="nil"/>
              <w:left w:val="single" w:sz="4" w:space="0" w:color="auto"/>
              <w:bottom w:val="single" w:sz="4" w:space="0" w:color="auto"/>
              <w:right w:val="single" w:sz="4" w:space="0" w:color="auto"/>
            </w:tcBorders>
            <w:vAlign w:val="center"/>
          </w:tcPr>
          <w:p w:rsidR="006B372B" w:rsidRDefault="006B372B">
            <w:pPr>
              <w:rPr>
                <w:rFonts w:ascii="方正仿宋_GBK" w:eastAsia="方正仿宋_GBK" w:hAnsi="Calibri"/>
                <w:color w:val="000000"/>
                <w:sz w:val="18"/>
                <w:szCs w:val="18"/>
              </w:rPr>
            </w:pPr>
          </w:p>
        </w:tc>
        <w:tc>
          <w:tcPr>
            <w:tcW w:w="0" w:type="auto"/>
            <w:tcBorders>
              <w:top w:val="nil"/>
              <w:left w:val="nil"/>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效益指标　</w:t>
            </w:r>
          </w:p>
        </w:tc>
        <w:tc>
          <w:tcPr>
            <w:tcW w:w="1052" w:type="dxa"/>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知晓率的持续时间　</w:t>
            </w:r>
          </w:p>
        </w:tc>
        <w:tc>
          <w:tcPr>
            <w:tcW w:w="507" w:type="dxa"/>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95%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100%</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100%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15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15　</w:t>
            </w:r>
          </w:p>
        </w:tc>
        <w:tc>
          <w:tcPr>
            <w:tcW w:w="0" w:type="auto"/>
            <w:tcBorders>
              <w:top w:val="nil"/>
              <w:left w:val="single" w:sz="4" w:space="0" w:color="auto"/>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6B372B">
        <w:trPr>
          <w:cantSplit/>
          <w:trHeight w:val="523"/>
        </w:trPr>
        <w:tc>
          <w:tcPr>
            <w:tcW w:w="0" w:type="auto"/>
            <w:vMerge/>
            <w:tcBorders>
              <w:top w:val="nil"/>
              <w:left w:val="single" w:sz="4" w:space="0" w:color="auto"/>
              <w:bottom w:val="single" w:sz="4" w:space="0" w:color="auto"/>
              <w:right w:val="single" w:sz="4" w:space="0" w:color="auto"/>
            </w:tcBorders>
            <w:vAlign w:val="center"/>
          </w:tcPr>
          <w:p w:rsidR="006B372B" w:rsidRDefault="006B372B">
            <w:pPr>
              <w:rPr>
                <w:rFonts w:ascii="方正仿宋_GBK" w:eastAsia="方正仿宋_GBK" w:hAnsi="Calibri"/>
                <w:color w:val="000000"/>
                <w:sz w:val="18"/>
                <w:szCs w:val="18"/>
              </w:rPr>
            </w:pPr>
          </w:p>
        </w:tc>
        <w:tc>
          <w:tcPr>
            <w:tcW w:w="0" w:type="auto"/>
            <w:tcBorders>
              <w:top w:val="nil"/>
              <w:left w:val="nil"/>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满意度指标　</w:t>
            </w:r>
          </w:p>
        </w:tc>
        <w:tc>
          <w:tcPr>
            <w:tcW w:w="1052" w:type="dxa"/>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手术服务对象满意度</w:t>
            </w:r>
          </w:p>
        </w:tc>
        <w:tc>
          <w:tcPr>
            <w:tcW w:w="507" w:type="dxa"/>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99%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97%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97%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20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19</w:t>
            </w:r>
          </w:p>
        </w:tc>
        <w:tc>
          <w:tcPr>
            <w:tcW w:w="0" w:type="auto"/>
            <w:tcBorders>
              <w:top w:val="nil"/>
              <w:left w:val="single" w:sz="4" w:space="0" w:color="auto"/>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6B372B">
        <w:trPr>
          <w:cantSplit/>
          <w:trHeight w:val="523"/>
        </w:trPr>
        <w:tc>
          <w:tcPr>
            <w:tcW w:w="0" w:type="auto"/>
            <w:vMerge/>
            <w:tcBorders>
              <w:top w:val="nil"/>
              <w:left w:val="single" w:sz="4" w:space="0" w:color="auto"/>
              <w:bottom w:val="single" w:sz="4" w:space="0" w:color="auto"/>
              <w:right w:val="single" w:sz="4" w:space="0" w:color="auto"/>
            </w:tcBorders>
            <w:vAlign w:val="center"/>
          </w:tcPr>
          <w:p w:rsidR="006B372B" w:rsidRDefault="006B372B">
            <w:pPr>
              <w:rPr>
                <w:rFonts w:ascii="方正仿宋_GBK" w:eastAsia="方正仿宋_GBK" w:hAnsi="Calibri"/>
                <w:color w:val="000000"/>
                <w:sz w:val="18"/>
                <w:szCs w:val="18"/>
              </w:rPr>
            </w:pPr>
          </w:p>
        </w:tc>
        <w:tc>
          <w:tcPr>
            <w:tcW w:w="0" w:type="auto"/>
            <w:tcBorders>
              <w:top w:val="nil"/>
              <w:left w:val="nil"/>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满意度指标　</w:t>
            </w:r>
          </w:p>
        </w:tc>
        <w:tc>
          <w:tcPr>
            <w:tcW w:w="1052" w:type="dxa"/>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资金执行率　</w:t>
            </w:r>
          </w:p>
        </w:tc>
        <w:tc>
          <w:tcPr>
            <w:tcW w:w="507" w:type="dxa"/>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100%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100%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100%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　</w:t>
            </w:r>
          </w:p>
        </w:tc>
        <w:tc>
          <w:tcPr>
            <w:tcW w:w="0" w:type="auto"/>
            <w:tcBorders>
              <w:top w:val="nil"/>
              <w:left w:val="single" w:sz="4" w:space="0" w:color="auto"/>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6B372B">
        <w:trPr>
          <w:cantSplit/>
          <w:trHeight w:val="523"/>
        </w:trPr>
        <w:tc>
          <w:tcPr>
            <w:tcW w:w="0" w:type="auto"/>
            <w:vMerge/>
            <w:tcBorders>
              <w:top w:val="nil"/>
              <w:left w:val="single" w:sz="4" w:space="0" w:color="auto"/>
              <w:bottom w:val="single" w:sz="4" w:space="0" w:color="auto"/>
              <w:right w:val="single" w:sz="4" w:space="0" w:color="auto"/>
            </w:tcBorders>
            <w:vAlign w:val="center"/>
          </w:tcPr>
          <w:p w:rsidR="006B372B" w:rsidRDefault="006B372B">
            <w:pPr>
              <w:rPr>
                <w:rFonts w:ascii="方正仿宋_GBK" w:eastAsia="方正仿宋_GBK" w:hAnsi="Calibri"/>
                <w:color w:val="000000"/>
                <w:sz w:val="18"/>
                <w:szCs w:val="18"/>
              </w:rPr>
            </w:pPr>
          </w:p>
        </w:tc>
        <w:tc>
          <w:tcPr>
            <w:tcW w:w="0" w:type="auto"/>
            <w:tcBorders>
              <w:top w:val="nil"/>
              <w:left w:val="nil"/>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1052" w:type="dxa"/>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507" w:type="dxa"/>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0" w:type="auto"/>
            <w:tcBorders>
              <w:top w:val="nil"/>
              <w:left w:val="single" w:sz="4" w:space="0" w:color="auto"/>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6B372B">
        <w:trPr>
          <w:trHeight w:val="755"/>
        </w:trPr>
        <w:tc>
          <w:tcPr>
            <w:tcW w:w="0" w:type="auto"/>
            <w:tcBorders>
              <w:top w:val="nil"/>
              <w:left w:val="single" w:sz="4" w:space="0" w:color="auto"/>
              <w:bottom w:val="single" w:sz="4" w:space="0" w:color="auto"/>
              <w:right w:val="single" w:sz="4" w:space="0" w:color="auto"/>
            </w:tcBorders>
            <w:shd w:val="clear" w:color="auto" w:fill="auto"/>
            <w:vAlign w:val="center"/>
          </w:tcPr>
          <w:p w:rsidR="006B372B" w:rsidRDefault="00FE560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说明</w:t>
            </w:r>
          </w:p>
        </w:tc>
        <w:tc>
          <w:tcPr>
            <w:tcW w:w="0" w:type="auto"/>
            <w:gridSpan w:val="10"/>
            <w:tcBorders>
              <w:top w:val="single" w:sz="4" w:space="0" w:color="auto"/>
              <w:left w:val="nil"/>
              <w:bottom w:val="single" w:sz="4" w:space="0" w:color="auto"/>
              <w:right w:val="single" w:sz="4" w:space="0" w:color="auto"/>
            </w:tcBorders>
            <w:shd w:val="clear" w:color="auto" w:fill="auto"/>
            <w:vAlign w:val="center"/>
          </w:tcPr>
          <w:p w:rsidR="006B372B" w:rsidRDefault="00FE560C">
            <w:pPr>
              <w:autoSpaceDN w:val="0"/>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bl>
    <w:p w:rsidR="006B372B" w:rsidRPr="00CC0817" w:rsidRDefault="006B372B" w:rsidP="00CC0817">
      <w:pPr>
        <w:tabs>
          <w:tab w:val="center" w:pos="4153"/>
          <w:tab w:val="left" w:pos="7275"/>
        </w:tabs>
        <w:spacing w:line="600" w:lineRule="exact"/>
        <w:rPr>
          <w:rFonts w:ascii="方正仿宋_GBK" w:eastAsia="方正仿宋_GBK"/>
          <w:b/>
          <w:sz w:val="32"/>
          <w:szCs w:val="32"/>
        </w:rPr>
      </w:pPr>
      <w:bookmarkStart w:id="0" w:name="_GoBack"/>
      <w:bookmarkEnd w:id="0"/>
    </w:p>
    <w:p w:rsidR="006B372B" w:rsidRDefault="00FE560C" w:rsidP="00AF5F45">
      <w:pPr>
        <w:pStyle w:val="a9"/>
        <w:tabs>
          <w:tab w:val="center" w:pos="4153"/>
          <w:tab w:val="left" w:pos="7275"/>
        </w:tabs>
        <w:spacing w:line="600" w:lineRule="exact"/>
        <w:ind w:firstLine="643"/>
        <w:rPr>
          <w:rFonts w:ascii="方正仿宋_GBK" w:eastAsia="方正仿宋_GBK" w:hAnsi="宋体" w:cs="宋体"/>
          <w:kern w:val="0"/>
          <w:sz w:val="32"/>
          <w:szCs w:val="32"/>
        </w:rPr>
      </w:pPr>
      <w:r>
        <w:rPr>
          <w:rFonts w:ascii="方正仿宋_GBK" w:eastAsia="方正仿宋_GBK" w:hAnsi="宋体" w:cs="宋体" w:hint="eastAsia"/>
          <w:b/>
          <w:kern w:val="0"/>
          <w:sz w:val="32"/>
          <w:szCs w:val="32"/>
        </w:rPr>
        <w:t>2.绩效自评报告或案例：</w:t>
      </w:r>
    </w:p>
    <w:p w:rsidR="006B372B" w:rsidRDefault="00FE560C">
      <w:pPr>
        <w:adjustRightInd w:val="0"/>
        <w:snapToGrid w:val="0"/>
        <w:jc w:val="center"/>
        <w:rPr>
          <w:rFonts w:ascii="方正小标宋_GBK" w:eastAsia="方正小标宋_GBK" w:hAnsi="方正小标宋_GBK" w:cs="方正小标宋_GBK"/>
          <w:sz w:val="44"/>
          <w:szCs w:val="44"/>
        </w:rPr>
      </w:pPr>
      <w:bookmarkStart w:id="1" w:name="_Hlk65096417"/>
      <w:r>
        <w:rPr>
          <w:rFonts w:ascii="方正小标宋_GBK" w:eastAsia="方正小标宋_GBK" w:hAnsi="方正小标宋_GBK" w:cs="方正小标宋_GBK"/>
          <w:w w:val="98"/>
          <w:sz w:val="44"/>
          <w:szCs w:val="44"/>
        </w:rPr>
        <w:t>2020</w:t>
      </w:r>
      <w:r>
        <w:rPr>
          <w:rFonts w:ascii="方正小标宋_GBK" w:eastAsia="方正小标宋_GBK" w:hAnsi="方正小标宋_GBK" w:cs="方正小标宋_GBK" w:hint="eastAsia"/>
          <w:w w:val="98"/>
          <w:sz w:val="44"/>
          <w:szCs w:val="44"/>
        </w:rPr>
        <w:t>年度南岸区</w:t>
      </w:r>
      <w:bookmarkStart w:id="2" w:name="_Hlk64619886"/>
      <w:r>
        <w:rPr>
          <w:rFonts w:ascii="方正小标宋_GBK" w:eastAsia="方正小标宋_GBK" w:hAnsi="方正小标宋_GBK" w:cs="方正小标宋_GBK" w:hint="eastAsia"/>
          <w:w w:val="98"/>
          <w:sz w:val="44"/>
          <w:szCs w:val="44"/>
        </w:rPr>
        <w:t>妇幼保健计划生育服务中心</w:t>
      </w:r>
      <w:bookmarkEnd w:id="2"/>
      <w:r>
        <w:rPr>
          <w:rFonts w:ascii="方正小标宋_GBK" w:eastAsia="方正小标宋_GBK" w:hAnsi="方正小标宋_GBK" w:cs="方正小标宋_GBK" w:hint="eastAsia"/>
          <w:sz w:val="44"/>
          <w:szCs w:val="44"/>
        </w:rPr>
        <w:t>基本公共卫生服务财政资金项目绩效评价自评报告</w:t>
      </w:r>
    </w:p>
    <w:bookmarkEnd w:id="1"/>
    <w:p w:rsidR="006B372B" w:rsidRDefault="006B372B"/>
    <w:p w:rsidR="006B372B" w:rsidRDefault="006B372B"/>
    <w:p w:rsidR="006B372B" w:rsidRDefault="006B372B"/>
    <w:p w:rsidR="006B372B" w:rsidRDefault="006B372B"/>
    <w:p w:rsidR="006B372B" w:rsidRDefault="006B372B"/>
    <w:p w:rsidR="006B372B" w:rsidRDefault="006B372B"/>
    <w:p w:rsidR="006B372B" w:rsidRDefault="006B372B"/>
    <w:p w:rsidR="006B372B" w:rsidRDefault="006B372B"/>
    <w:p w:rsidR="006B372B" w:rsidRDefault="006B372B"/>
    <w:p w:rsidR="006B372B" w:rsidRDefault="006B372B"/>
    <w:p w:rsidR="006B372B" w:rsidRDefault="006B372B"/>
    <w:p w:rsidR="006B372B" w:rsidRDefault="006B372B"/>
    <w:p w:rsidR="006B372B" w:rsidRDefault="006B372B"/>
    <w:p w:rsidR="006B372B" w:rsidRDefault="006B372B"/>
    <w:p w:rsidR="006B372B" w:rsidRDefault="006B372B"/>
    <w:p w:rsidR="006B372B" w:rsidRDefault="006B372B"/>
    <w:p w:rsidR="006B372B" w:rsidRDefault="006B372B"/>
    <w:p w:rsidR="006B372B" w:rsidRDefault="006B372B"/>
    <w:p w:rsidR="006B372B" w:rsidRDefault="006B372B"/>
    <w:p w:rsidR="006B372B" w:rsidRDefault="006B372B"/>
    <w:p w:rsidR="006B372B" w:rsidRDefault="00FE560C">
      <w:pPr>
        <w:jc w:val="center"/>
        <w:outlineLvl w:val="0"/>
        <w:rPr>
          <w:rFonts w:ascii="方正小标宋_GBK" w:eastAsia="方正小标宋_GBK"/>
          <w:sz w:val="28"/>
          <w:szCs w:val="28"/>
        </w:rPr>
      </w:pPr>
      <w:r>
        <w:rPr>
          <w:rFonts w:ascii="方正小标宋_GBK" w:eastAsia="方正小标宋_GBK" w:hint="eastAsia"/>
          <w:sz w:val="28"/>
          <w:szCs w:val="28"/>
        </w:rPr>
        <w:t>南岸区妇幼保健计划生育服务中心</w:t>
      </w:r>
    </w:p>
    <w:p w:rsidR="006B372B" w:rsidRDefault="00FE560C">
      <w:pPr>
        <w:jc w:val="center"/>
        <w:outlineLvl w:val="0"/>
        <w:rPr>
          <w:rFonts w:ascii="方正小标宋_GBK" w:eastAsia="方正小标宋_GBK"/>
          <w:sz w:val="28"/>
          <w:szCs w:val="28"/>
        </w:rPr>
      </w:pPr>
      <w:r>
        <w:rPr>
          <w:rFonts w:ascii="方正小标宋_GBK" w:eastAsia="方正小标宋_GBK"/>
          <w:sz w:val="28"/>
          <w:szCs w:val="28"/>
        </w:rPr>
        <w:t>2021</w:t>
      </w:r>
      <w:r>
        <w:rPr>
          <w:rFonts w:ascii="方正小标宋_GBK" w:eastAsia="方正小标宋_GBK" w:hint="eastAsia"/>
          <w:sz w:val="28"/>
          <w:szCs w:val="28"/>
        </w:rPr>
        <w:t>年</w:t>
      </w:r>
      <w:r>
        <w:rPr>
          <w:rFonts w:ascii="方正小标宋_GBK" w:eastAsia="方正小标宋_GBK"/>
          <w:sz w:val="28"/>
          <w:szCs w:val="28"/>
        </w:rPr>
        <w:t>2</w:t>
      </w:r>
      <w:r>
        <w:rPr>
          <w:rFonts w:ascii="方正小标宋_GBK" w:eastAsia="方正小标宋_GBK" w:hint="eastAsia"/>
          <w:sz w:val="28"/>
          <w:szCs w:val="28"/>
        </w:rPr>
        <w:t>月</w:t>
      </w:r>
      <w:r>
        <w:rPr>
          <w:rFonts w:ascii="方正小标宋_GBK" w:eastAsia="方正小标宋_GBK"/>
          <w:sz w:val="28"/>
          <w:szCs w:val="28"/>
        </w:rPr>
        <w:t>2</w:t>
      </w:r>
      <w:r>
        <w:rPr>
          <w:rFonts w:ascii="方正小标宋_GBK" w:eastAsia="方正小标宋_GBK" w:hint="eastAsia"/>
          <w:sz w:val="28"/>
          <w:szCs w:val="28"/>
        </w:rPr>
        <w:t>5日</w:t>
      </w:r>
    </w:p>
    <w:p w:rsidR="006B372B" w:rsidRDefault="006B372B"/>
    <w:p w:rsidR="006B372B" w:rsidRDefault="006B372B">
      <w:pPr>
        <w:sectPr w:rsidR="006B372B">
          <w:footerReference w:type="default" r:id="rId10"/>
          <w:footerReference w:type="first" r:id="rId11"/>
          <w:pgSz w:w="11906" w:h="16838"/>
          <w:pgMar w:top="1440" w:right="1800" w:bottom="1440" w:left="1800" w:header="851" w:footer="992" w:gutter="0"/>
          <w:cols w:space="425"/>
          <w:titlePg/>
          <w:docGrid w:type="lines" w:linePitch="312"/>
        </w:sectPr>
      </w:pPr>
    </w:p>
    <w:p w:rsidR="006B372B" w:rsidRDefault="00FE560C">
      <w:pPr>
        <w:adjustRightInd w:val="0"/>
        <w:snapToGrid w:val="0"/>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w w:val="98"/>
          <w:sz w:val="44"/>
          <w:szCs w:val="44"/>
        </w:rPr>
        <w:lastRenderedPageBreak/>
        <w:t>2020年度南岸区妇幼保健计划生育服务中心</w:t>
      </w:r>
      <w:r>
        <w:rPr>
          <w:rFonts w:ascii="方正小标宋_GBK" w:eastAsia="方正小标宋_GBK" w:hAnsi="方正小标宋_GBK" w:cs="方正小标宋_GBK" w:hint="eastAsia"/>
          <w:sz w:val="44"/>
          <w:szCs w:val="44"/>
        </w:rPr>
        <w:t>基本公共卫生服务财政资金项目绩效评价</w:t>
      </w:r>
    </w:p>
    <w:p w:rsidR="006B372B" w:rsidRDefault="00FE560C">
      <w:pPr>
        <w:adjustRightInd w:val="0"/>
        <w:snapToGrid w:val="0"/>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自评报告</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为深入贯彻落实《中共中央国务院关于全面实施预算绩效管理的意见》重大部署，加快构建全方位、全过程、全覆盖的预算绩效管理体系，按照《南岸区卫健委关于做好</w:t>
      </w:r>
      <w:r>
        <w:rPr>
          <w:rFonts w:ascii="方正仿宋_GBK" w:eastAsia="方正仿宋_GBK" w:cs="方正仿宋_GBK"/>
          <w:sz w:val="28"/>
          <w:szCs w:val="28"/>
        </w:rPr>
        <w:t>2020</w:t>
      </w:r>
      <w:r>
        <w:rPr>
          <w:rFonts w:ascii="方正仿宋_GBK" w:eastAsia="方正仿宋_GBK" w:cs="方正仿宋_GBK" w:hint="eastAsia"/>
          <w:sz w:val="28"/>
          <w:szCs w:val="28"/>
        </w:rPr>
        <w:t>年度基本公共卫生服务项目资金结算及使用绩效自评工作的通知》（南卫健发〔</w:t>
      </w:r>
      <w:r>
        <w:rPr>
          <w:rFonts w:ascii="方正仿宋_GBK" w:eastAsia="方正仿宋_GBK" w:cs="方正仿宋_GBK"/>
          <w:sz w:val="28"/>
          <w:szCs w:val="28"/>
        </w:rPr>
        <w:t>2020</w:t>
      </w:r>
      <w:r>
        <w:rPr>
          <w:rFonts w:ascii="方正仿宋_GBK" w:eastAsia="方正仿宋_GBK" w:cs="方正仿宋_GBK" w:hint="eastAsia"/>
          <w:sz w:val="28"/>
          <w:szCs w:val="28"/>
        </w:rPr>
        <w:t>〕</w:t>
      </w:r>
      <w:r>
        <w:rPr>
          <w:rFonts w:ascii="方正仿宋_GBK" w:eastAsia="方正仿宋_GBK" w:cs="方正仿宋_GBK"/>
          <w:sz w:val="28"/>
          <w:szCs w:val="28"/>
        </w:rPr>
        <w:t>451</w:t>
      </w:r>
      <w:r>
        <w:rPr>
          <w:rFonts w:ascii="方正仿宋_GBK" w:eastAsia="方正仿宋_GBK" w:cs="方正仿宋_GBK" w:hint="eastAsia"/>
          <w:sz w:val="28"/>
          <w:szCs w:val="28"/>
        </w:rPr>
        <w:t>号）文件精神，结合我中心实际情况，就</w:t>
      </w:r>
      <w:r>
        <w:rPr>
          <w:rFonts w:ascii="方正仿宋_GBK" w:eastAsia="方正仿宋_GBK" w:cs="方正仿宋_GBK"/>
          <w:sz w:val="28"/>
          <w:szCs w:val="28"/>
        </w:rPr>
        <w:t>2020</w:t>
      </w:r>
      <w:r>
        <w:rPr>
          <w:rFonts w:ascii="方正仿宋_GBK" w:eastAsia="方正仿宋_GBK" w:cs="方正仿宋_GBK" w:hint="eastAsia"/>
          <w:sz w:val="28"/>
          <w:szCs w:val="28"/>
        </w:rPr>
        <w:t>年执行和管理的基本公共卫生服务项目组织开展了绩效自评工作，检查了该专项资金的有关账目，收集整理专项资金支出的相关资料，现将我中心专项资金绩效自评结果报告如下：</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本中心基本公共卫生服务项目范围</w:t>
      </w:r>
      <w:bookmarkStart w:id="3" w:name="_Hlk64621503"/>
      <w:r>
        <w:rPr>
          <w:rFonts w:ascii="方正仿宋_GBK" w:eastAsia="方正仿宋_GBK" w:cs="方正仿宋_GBK" w:hint="eastAsia"/>
          <w:sz w:val="28"/>
          <w:szCs w:val="28"/>
        </w:rPr>
        <w:t>涵盖基本避孕服务、增补叶酸管理、免费孕前优生检查、“两癌”筛查工作、人口信息监测、团队建设、质控管理等一系列基本公共卫生服务项目及其管理工作。</w:t>
      </w:r>
      <w:bookmarkStart w:id="4" w:name="_Hlk65095145"/>
      <w:bookmarkEnd w:id="3"/>
      <w:r>
        <w:rPr>
          <w:rFonts w:ascii="方正仿宋_GBK" w:eastAsia="方正仿宋_GBK" w:cs="方正仿宋_GBK" w:hint="eastAsia"/>
          <w:sz w:val="28"/>
          <w:szCs w:val="28"/>
        </w:rPr>
        <w:t>本项目资金</w:t>
      </w:r>
      <w:bookmarkStart w:id="5" w:name="_Hlk65094246"/>
      <w:r>
        <w:rPr>
          <w:rFonts w:ascii="方正仿宋_GBK" w:eastAsia="方正仿宋_GBK" w:cs="方正仿宋_GBK"/>
          <w:sz w:val="28"/>
          <w:szCs w:val="28"/>
        </w:rPr>
        <w:t>2019</w:t>
      </w:r>
      <w:r>
        <w:rPr>
          <w:rFonts w:ascii="方正仿宋_GBK" w:eastAsia="方正仿宋_GBK" w:cs="方正仿宋_GBK" w:hint="eastAsia"/>
          <w:sz w:val="28"/>
          <w:szCs w:val="28"/>
        </w:rPr>
        <w:t>年结转53.14万元，2020年下达资金</w:t>
      </w:r>
      <w:r>
        <w:rPr>
          <w:rFonts w:ascii="方正仿宋_GBK" w:eastAsia="方正仿宋_GBK" w:cs="方正仿宋_GBK"/>
          <w:sz w:val="28"/>
          <w:szCs w:val="28"/>
        </w:rPr>
        <w:t>177.27</w:t>
      </w:r>
      <w:r>
        <w:rPr>
          <w:rFonts w:ascii="方正仿宋_GBK" w:eastAsia="方正仿宋_GBK" w:cs="方正仿宋_GBK" w:hint="eastAsia"/>
          <w:sz w:val="28"/>
          <w:szCs w:val="28"/>
        </w:rPr>
        <w:t>万元</w:t>
      </w:r>
      <w:bookmarkEnd w:id="5"/>
      <w:r>
        <w:rPr>
          <w:rFonts w:ascii="方正仿宋_GBK" w:eastAsia="方正仿宋_GBK" w:cs="方正仿宋_GBK" w:hint="eastAsia"/>
          <w:sz w:val="28"/>
          <w:szCs w:val="28"/>
        </w:rPr>
        <w:t>，共计2</w:t>
      </w:r>
      <w:r>
        <w:rPr>
          <w:rFonts w:ascii="方正仿宋_GBK" w:eastAsia="方正仿宋_GBK" w:cs="方正仿宋_GBK"/>
          <w:sz w:val="28"/>
          <w:szCs w:val="28"/>
        </w:rPr>
        <w:t>30.41</w:t>
      </w:r>
      <w:r>
        <w:rPr>
          <w:rFonts w:ascii="方正仿宋_GBK" w:eastAsia="方正仿宋_GBK" w:cs="方正仿宋_GBK" w:hint="eastAsia"/>
          <w:sz w:val="28"/>
          <w:szCs w:val="28"/>
        </w:rPr>
        <w:t>万元，2</w:t>
      </w:r>
      <w:r>
        <w:rPr>
          <w:rFonts w:ascii="方正仿宋_GBK" w:eastAsia="方正仿宋_GBK" w:cs="方正仿宋_GBK"/>
          <w:sz w:val="28"/>
          <w:szCs w:val="28"/>
        </w:rPr>
        <w:t>020</w:t>
      </w:r>
      <w:r>
        <w:rPr>
          <w:rFonts w:ascii="方正仿宋_GBK" w:eastAsia="方正仿宋_GBK" w:cs="方正仿宋_GBK" w:hint="eastAsia"/>
          <w:sz w:val="28"/>
          <w:szCs w:val="28"/>
        </w:rPr>
        <w:t>年实际支出金额合计</w:t>
      </w:r>
      <w:r>
        <w:rPr>
          <w:rFonts w:ascii="方正仿宋_GBK" w:eastAsia="方正仿宋_GBK" w:cs="方正仿宋_GBK"/>
          <w:sz w:val="28"/>
          <w:szCs w:val="28"/>
        </w:rPr>
        <w:t>230.41</w:t>
      </w:r>
      <w:r>
        <w:rPr>
          <w:rFonts w:ascii="方正仿宋_GBK" w:eastAsia="方正仿宋_GBK" w:cs="方正仿宋_GBK" w:hint="eastAsia"/>
          <w:sz w:val="28"/>
          <w:szCs w:val="28"/>
        </w:rPr>
        <w:t>万元</w:t>
      </w:r>
      <w:bookmarkEnd w:id="4"/>
      <w:r>
        <w:rPr>
          <w:rFonts w:ascii="方正仿宋_GBK" w:eastAsia="方正仿宋_GBK" w:cs="方正仿宋_GBK" w:hint="eastAsia"/>
          <w:sz w:val="28"/>
          <w:szCs w:val="28"/>
        </w:rPr>
        <w:t>，预算执行率</w:t>
      </w:r>
      <w:r>
        <w:rPr>
          <w:rFonts w:ascii="方正仿宋_GBK" w:eastAsia="方正仿宋_GBK" w:cs="方正仿宋_GBK"/>
          <w:sz w:val="28"/>
          <w:szCs w:val="28"/>
        </w:rPr>
        <w:t>100%</w:t>
      </w:r>
      <w:r>
        <w:rPr>
          <w:rFonts w:ascii="方正仿宋_GBK" w:eastAsia="方正仿宋_GBK" w:cs="方正仿宋_GBK" w:hint="eastAsia"/>
          <w:sz w:val="28"/>
          <w:szCs w:val="28"/>
        </w:rPr>
        <w:t>。</w:t>
      </w:r>
    </w:p>
    <w:p w:rsidR="006B372B" w:rsidRDefault="00FE560C">
      <w:pPr>
        <w:adjustRightInd w:val="0"/>
        <w:snapToGrid w:val="0"/>
        <w:spacing w:line="460" w:lineRule="exact"/>
        <w:ind w:firstLineChars="200" w:firstLine="560"/>
        <w:rPr>
          <w:rFonts w:ascii="方正仿宋_GBK" w:eastAsia="方正仿宋_GBK" w:hAnsi="Times New Roman" w:cs="方正仿宋_GBK"/>
          <w:w w:val="90"/>
          <w:sz w:val="28"/>
          <w:szCs w:val="28"/>
        </w:rPr>
      </w:pPr>
      <w:r>
        <w:rPr>
          <w:rFonts w:ascii="方正仿宋_GBK" w:eastAsia="方正仿宋_GBK" w:cs="方正仿宋_GBK" w:hint="eastAsia"/>
          <w:sz w:val="28"/>
          <w:szCs w:val="28"/>
        </w:rPr>
        <w:t>我中心严格按照《国家基本公共卫生服务规范（第三版）》，结合职能职责及相关制度，保质保量地完成了</w:t>
      </w:r>
      <w:r>
        <w:rPr>
          <w:rFonts w:ascii="方正仿宋_GBK" w:eastAsia="方正仿宋_GBK" w:cs="方正仿宋_GBK"/>
          <w:sz w:val="28"/>
          <w:szCs w:val="28"/>
        </w:rPr>
        <w:t>2020</w:t>
      </w:r>
      <w:r>
        <w:rPr>
          <w:rFonts w:ascii="方正仿宋_GBK" w:eastAsia="方正仿宋_GBK" w:cs="方正仿宋_GBK" w:hint="eastAsia"/>
          <w:sz w:val="28"/>
          <w:szCs w:val="28"/>
        </w:rPr>
        <w:t>年绩效目标。本次评价综合得分</w:t>
      </w:r>
      <w:r>
        <w:rPr>
          <w:rFonts w:ascii="方正仿宋_GBK" w:eastAsia="方正仿宋_GBK" w:cs="方正仿宋_GBK"/>
          <w:sz w:val="28"/>
          <w:szCs w:val="28"/>
        </w:rPr>
        <w:t>94.5</w:t>
      </w:r>
      <w:r>
        <w:rPr>
          <w:rFonts w:ascii="方正仿宋_GBK" w:eastAsia="方正仿宋_GBK" w:cs="方正仿宋_GBK" w:hint="eastAsia"/>
          <w:sz w:val="28"/>
          <w:szCs w:val="28"/>
        </w:rPr>
        <w:t>分，评价等级为“优”。</w:t>
      </w:r>
      <w:r>
        <w:rPr>
          <w:rFonts w:ascii="方正仿宋_GBK" w:eastAsia="方正仿宋_GBK" w:hAnsi="Times New Roman" w:cs="方正仿宋_GBK"/>
          <w:w w:val="90"/>
          <w:sz w:val="28"/>
          <w:szCs w:val="28"/>
        </w:rPr>
        <w:br w:type="page"/>
      </w:r>
    </w:p>
    <w:p w:rsidR="006B372B" w:rsidRDefault="00FE560C">
      <w:pPr>
        <w:jc w:val="center"/>
        <w:outlineLvl w:val="0"/>
        <w:rPr>
          <w:rFonts w:ascii="方正小标宋_GBK" w:eastAsia="方正小标宋_GBK" w:hAnsi="方正小标宋_GBK" w:cs="方正小标宋_GBK"/>
          <w:sz w:val="36"/>
          <w:szCs w:val="36"/>
        </w:rPr>
      </w:pPr>
      <w:r>
        <w:rPr>
          <w:rFonts w:ascii="方正小标宋_GBK" w:eastAsia="方正小标宋_GBK" w:hAnsi="方正小标宋_GBK" w:cs="方正小标宋_GBK" w:hint="eastAsia"/>
          <w:sz w:val="36"/>
          <w:szCs w:val="36"/>
        </w:rPr>
        <w:lastRenderedPageBreak/>
        <w:t>报告正文</w:t>
      </w:r>
    </w:p>
    <w:p w:rsidR="006B372B" w:rsidRDefault="00FE560C">
      <w:pPr>
        <w:pStyle w:val="1"/>
        <w:spacing w:line="460" w:lineRule="exact"/>
        <w:ind w:firstLine="560"/>
        <w:rPr>
          <w:bCs w:val="0"/>
        </w:rPr>
      </w:pPr>
      <w:r>
        <w:rPr>
          <w:rFonts w:hint="eastAsia"/>
          <w:bCs w:val="0"/>
        </w:rPr>
        <w:t>一、项目简介</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基本公共卫生服务是由疾病预防控制机构、城市</w:t>
      </w:r>
      <w:hyperlink r:id="rId12" w:tgtFrame="https://baike.sogou.com/_blank" w:history="1">
        <w:r>
          <w:rPr>
            <w:rFonts w:ascii="方正仿宋_GBK" w:eastAsia="方正仿宋_GBK" w:cs="方正仿宋_GBK" w:hint="eastAsia"/>
            <w:sz w:val="28"/>
            <w:szCs w:val="28"/>
          </w:rPr>
          <w:t>社区卫生服务中心</w:t>
        </w:r>
      </w:hyperlink>
      <w:r>
        <w:rPr>
          <w:rFonts w:ascii="方正仿宋_GBK" w:eastAsia="方正仿宋_GBK" w:cs="方正仿宋_GBK" w:hint="eastAsia"/>
          <w:sz w:val="28"/>
          <w:szCs w:val="28"/>
        </w:rPr>
        <w:t>、</w:t>
      </w:r>
      <w:hyperlink r:id="rId13" w:tgtFrame="https://baike.sogou.com/_blank" w:history="1">
        <w:r>
          <w:rPr>
            <w:rFonts w:ascii="方正仿宋_GBK" w:eastAsia="方正仿宋_GBK" w:cs="方正仿宋_GBK" w:hint="eastAsia"/>
            <w:sz w:val="28"/>
            <w:szCs w:val="28"/>
          </w:rPr>
          <w:t>乡镇卫生院</w:t>
        </w:r>
      </w:hyperlink>
      <w:r>
        <w:rPr>
          <w:rFonts w:ascii="方正仿宋_GBK" w:eastAsia="方正仿宋_GBK" w:cs="方正仿宋_GBK" w:hint="eastAsia"/>
          <w:sz w:val="28"/>
          <w:szCs w:val="28"/>
        </w:rPr>
        <w:t>等城乡基本医疗卫生机构向全体居民提供的服务，是公益性的公共卫生干预措施，主要</w:t>
      </w:r>
      <w:proofErr w:type="gramStart"/>
      <w:r>
        <w:rPr>
          <w:rFonts w:ascii="方正仿宋_GBK" w:eastAsia="方正仿宋_GBK" w:cs="方正仿宋_GBK" w:hint="eastAsia"/>
          <w:sz w:val="28"/>
          <w:szCs w:val="28"/>
        </w:rPr>
        <w:t>起疾病</w:t>
      </w:r>
      <w:proofErr w:type="gramEnd"/>
      <w:r>
        <w:rPr>
          <w:rFonts w:ascii="方正仿宋_GBK" w:eastAsia="方正仿宋_GBK" w:cs="方正仿宋_GBK" w:hint="eastAsia"/>
          <w:sz w:val="28"/>
          <w:szCs w:val="28"/>
        </w:rPr>
        <w:t>预防控制作用。根据《中共中央国务院关于深化医药卫生体制改革的意见》（中发〔2009〕6号）、《重庆市人民政府关于深化医药卫生体制改革的实施意见》（</w:t>
      </w:r>
      <w:proofErr w:type="gramStart"/>
      <w:r>
        <w:rPr>
          <w:rFonts w:ascii="方正仿宋_GBK" w:eastAsia="方正仿宋_GBK" w:cs="方正仿宋_GBK" w:hint="eastAsia"/>
          <w:sz w:val="28"/>
          <w:szCs w:val="28"/>
        </w:rPr>
        <w:t>渝府发</w:t>
      </w:r>
      <w:proofErr w:type="gramEnd"/>
      <w:r>
        <w:rPr>
          <w:rFonts w:ascii="方正仿宋_GBK" w:eastAsia="方正仿宋_GBK" w:cs="方正仿宋_GBK" w:hint="eastAsia"/>
          <w:sz w:val="28"/>
          <w:szCs w:val="28"/>
        </w:rPr>
        <w:t>〔2009〕98号）精神，从2009年起，重庆市启动并实施基本公共卫生服务项目，向城乡居民统一提供基本公共卫生服务。2</w:t>
      </w:r>
      <w:r>
        <w:rPr>
          <w:rFonts w:ascii="方正仿宋_GBK" w:eastAsia="方正仿宋_GBK" w:cs="方正仿宋_GBK"/>
          <w:sz w:val="28"/>
          <w:szCs w:val="28"/>
        </w:rPr>
        <w:t>020</w:t>
      </w:r>
      <w:r>
        <w:rPr>
          <w:rFonts w:ascii="方正仿宋_GBK" w:eastAsia="方正仿宋_GBK" w:cs="方正仿宋_GBK" w:hint="eastAsia"/>
          <w:sz w:val="28"/>
          <w:szCs w:val="28"/>
        </w:rPr>
        <w:t>年我中心严格按照《国家基本公共卫生服务规范（第三版）》，根据上级部门工作部署，认真扎实地开展基本公共卫生服务项目。</w:t>
      </w:r>
    </w:p>
    <w:p w:rsidR="006B372B" w:rsidRDefault="00FE560C">
      <w:pPr>
        <w:pStyle w:val="2"/>
        <w:ind w:firstLine="560"/>
        <w:rPr>
          <w:rFonts w:ascii="方正仿宋_GBK" w:eastAsia="方正仿宋_GBK" w:hAnsi="Times New Roman" w:cs="方正仿宋_GBK"/>
          <w:w w:val="90"/>
          <w:sz w:val="32"/>
        </w:rPr>
      </w:pPr>
      <w:r>
        <w:rPr>
          <w:rFonts w:hint="eastAsia"/>
        </w:rPr>
        <w:t>（一）项目基本情况</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sz w:val="28"/>
          <w:szCs w:val="28"/>
        </w:rPr>
        <w:t>1</w:t>
      </w:r>
      <w:r>
        <w:rPr>
          <w:rFonts w:ascii="方正仿宋_GBK" w:eastAsia="方正仿宋_GBK" w:cs="方正仿宋_GBK" w:hint="eastAsia"/>
          <w:sz w:val="28"/>
          <w:szCs w:val="28"/>
        </w:rPr>
        <w:t>．前期研究、立项、批复、实施方案等依据</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w:t>
      </w:r>
      <w:r>
        <w:rPr>
          <w:rFonts w:ascii="方正仿宋_GBK" w:eastAsia="方正仿宋_GBK" w:cs="方正仿宋_GBK"/>
          <w:sz w:val="28"/>
          <w:szCs w:val="28"/>
        </w:rPr>
        <w:t>1</w:t>
      </w:r>
      <w:r>
        <w:rPr>
          <w:rFonts w:ascii="方正仿宋_GBK" w:eastAsia="方正仿宋_GBK" w:cs="方正仿宋_GBK" w:hint="eastAsia"/>
          <w:sz w:val="28"/>
          <w:szCs w:val="28"/>
        </w:rPr>
        <w:t>）《国家卫生计生委关于印发</w:t>
      </w:r>
      <w:bookmarkStart w:id="6" w:name="_Hlk64928542"/>
      <w:r>
        <w:rPr>
          <w:rFonts w:ascii="方正仿宋_GBK" w:eastAsia="方正仿宋_GBK" w:cs="方正仿宋_GBK" w:hint="eastAsia"/>
          <w:sz w:val="28"/>
          <w:szCs w:val="28"/>
        </w:rPr>
        <w:t>国家基本公共卫生服务规范（第三版）</w:t>
      </w:r>
      <w:bookmarkEnd w:id="6"/>
      <w:r>
        <w:rPr>
          <w:rFonts w:ascii="方正仿宋_GBK" w:eastAsia="方正仿宋_GBK" w:cs="方正仿宋_GBK" w:hint="eastAsia"/>
          <w:sz w:val="28"/>
          <w:szCs w:val="28"/>
        </w:rPr>
        <w:t>的通知》（国</w:t>
      </w:r>
      <w:proofErr w:type="gramStart"/>
      <w:r>
        <w:rPr>
          <w:rFonts w:ascii="方正仿宋_GBK" w:eastAsia="方正仿宋_GBK" w:cs="方正仿宋_GBK" w:hint="eastAsia"/>
          <w:sz w:val="28"/>
          <w:szCs w:val="28"/>
        </w:rPr>
        <w:t>卫基层发</w:t>
      </w:r>
      <w:proofErr w:type="gramEnd"/>
      <w:r>
        <w:rPr>
          <w:rFonts w:ascii="方正仿宋_GBK" w:eastAsia="方正仿宋_GBK" w:cs="方正仿宋_GBK" w:hint="eastAsia"/>
          <w:sz w:val="28"/>
          <w:szCs w:val="28"/>
        </w:rPr>
        <w:t>〔</w:t>
      </w:r>
      <w:r>
        <w:rPr>
          <w:rFonts w:ascii="方正仿宋_GBK" w:eastAsia="方正仿宋_GBK" w:cs="方正仿宋_GBK"/>
          <w:sz w:val="28"/>
          <w:szCs w:val="28"/>
        </w:rPr>
        <w:t>2017</w:t>
      </w:r>
      <w:r>
        <w:rPr>
          <w:rFonts w:ascii="方正仿宋_GBK" w:eastAsia="方正仿宋_GBK" w:cs="方正仿宋_GBK" w:hint="eastAsia"/>
          <w:sz w:val="28"/>
          <w:szCs w:val="28"/>
        </w:rPr>
        <w:t>〕</w:t>
      </w:r>
      <w:r>
        <w:rPr>
          <w:rFonts w:ascii="方正仿宋_GBK" w:eastAsia="方正仿宋_GBK" w:cs="方正仿宋_GBK"/>
          <w:sz w:val="28"/>
          <w:szCs w:val="28"/>
        </w:rPr>
        <w:t>13</w:t>
      </w:r>
      <w:r>
        <w:rPr>
          <w:rFonts w:ascii="方正仿宋_GBK" w:eastAsia="方正仿宋_GBK" w:cs="方正仿宋_GBK" w:hint="eastAsia"/>
          <w:sz w:val="28"/>
          <w:szCs w:val="28"/>
        </w:rPr>
        <w:t>号）；</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w:t>
      </w:r>
      <w:r>
        <w:rPr>
          <w:rFonts w:ascii="方正仿宋_GBK" w:eastAsia="方正仿宋_GBK" w:cs="方正仿宋_GBK"/>
          <w:sz w:val="28"/>
          <w:szCs w:val="28"/>
        </w:rPr>
        <w:t>2</w:t>
      </w:r>
      <w:r>
        <w:rPr>
          <w:rFonts w:ascii="方正仿宋_GBK" w:eastAsia="方正仿宋_GBK" w:cs="方正仿宋_GBK" w:hint="eastAsia"/>
          <w:sz w:val="28"/>
          <w:szCs w:val="28"/>
        </w:rPr>
        <w:t>）《新划入基本公共卫生服务相关工作规范（</w:t>
      </w:r>
      <w:r>
        <w:rPr>
          <w:rFonts w:ascii="方正仿宋_GBK" w:eastAsia="方正仿宋_GBK" w:cs="方正仿宋_GBK"/>
          <w:sz w:val="28"/>
          <w:szCs w:val="28"/>
        </w:rPr>
        <w:t>2019</w:t>
      </w:r>
      <w:r>
        <w:rPr>
          <w:rFonts w:ascii="方正仿宋_GBK" w:eastAsia="方正仿宋_GBK" w:cs="方正仿宋_GBK" w:hint="eastAsia"/>
          <w:sz w:val="28"/>
          <w:szCs w:val="28"/>
        </w:rPr>
        <w:t>年版）》；</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w:t>
      </w:r>
      <w:r>
        <w:rPr>
          <w:rFonts w:ascii="方正仿宋_GBK" w:eastAsia="方正仿宋_GBK" w:cs="方正仿宋_GBK"/>
          <w:sz w:val="28"/>
          <w:szCs w:val="28"/>
        </w:rPr>
        <w:t>3</w:t>
      </w:r>
      <w:r>
        <w:rPr>
          <w:rFonts w:ascii="方正仿宋_GBK" w:eastAsia="方正仿宋_GBK" w:cs="方正仿宋_GBK" w:hint="eastAsia"/>
          <w:sz w:val="28"/>
          <w:szCs w:val="28"/>
        </w:rPr>
        <w:t>）《卫生健康委财政部中医药局关于做好</w:t>
      </w:r>
      <w:r>
        <w:rPr>
          <w:rFonts w:ascii="方正仿宋_GBK" w:eastAsia="方正仿宋_GBK" w:cs="方正仿宋_GBK"/>
          <w:sz w:val="28"/>
          <w:szCs w:val="28"/>
        </w:rPr>
        <w:t>2020</w:t>
      </w:r>
      <w:r>
        <w:rPr>
          <w:rFonts w:ascii="方正仿宋_GBK" w:eastAsia="方正仿宋_GBK" w:cs="方正仿宋_GBK" w:hint="eastAsia"/>
          <w:sz w:val="28"/>
          <w:szCs w:val="28"/>
        </w:rPr>
        <w:t>年基本公共卫生服务项目工作的通知》（国</w:t>
      </w:r>
      <w:proofErr w:type="gramStart"/>
      <w:r>
        <w:rPr>
          <w:rFonts w:ascii="方正仿宋_GBK" w:eastAsia="方正仿宋_GBK" w:cs="方正仿宋_GBK" w:hint="eastAsia"/>
          <w:sz w:val="28"/>
          <w:szCs w:val="28"/>
        </w:rPr>
        <w:t>卫基层发</w:t>
      </w:r>
      <w:proofErr w:type="gramEnd"/>
      <w:r>
        <w:rPr>
          <w:rFonts w:ascii="方正仿宋_GBK" w:eastAsia="方正仿宋_GBK" w:cs="方正仿宋_GBK" w:hint="eastAsia"/>
          <w:sz w:val="28"/>
          <w:szCs w:val="28"/>
        </w:rPr>
        <w:t>〔</w:t>
      </w:r>
      <w:r>
        <w:rPr>
          <w:rFonts w:ascii="方正仿宋_GBK" w:eastAsia="方正仿宋_GBK" w:cs="方正仿宋_GBK"/>
          <w:sz w:val="28"/>
          <w:szCs w:val="28"/>
        </w:rPr>
        <w:t>2020</w:t>
      </w:r>
      <w:r>
        <w:rPr>
          <w:rFonts w:ascii="方正仿宋_GBK" w:eastAsia="方正仿宋_GBK" w:cs="方正仿宋_GBK" w:hint="eastAsia"/>
          <w:sz w:val="28"/>
          <w:szCs w:val="28"/>
        </w:rPr>
        <w:t>〕</w:t>
      </w:r>
      <w:r>
        <w:rPr>
          <w:rFonts w:ascii="方正仿宋_GBK" w:eastAsia="方正仿宋_GBK" w:cs="方正仿宋_GBK"/>
          <w:sz w:val="28"/>
          <w:szCs w:val="28"/>
        </w:rPr>
        <w:t>9</w:t>
      </w:r>
      <w:r>
        <w:rPr>
          <w:rFonts w:ascii="方正仿宋_GBK" w:eastAsia="方正仿宋_GBK" w:cs="方正仿宋_GBK" w:hint="eastAsia"/>
          <w:sz w:val="28"/>
          <w:szCs w:val="28"/>
        </w:rPr>
        <w:t>号）；</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w:t>
      </w:r>
      <w:r>
        <w:rPr>
          <w:rFonts w:ascii="方正仿宋_GBK" w:eastAsia="方正仿宋_GBK" w:cs="方正仿宋_GBK"/>
          <w:sz w:val="28"/>
          <w:szCs w:val="28"/>
        </w:rPr>
        <w:t>4</w:t>
      </w:r>
      <w:r>
        <w:rPr>
          <w:rFonts w:ascii="方正仿宋_GBK" w:eastAsia="方正仿宋_GBK" w:cs="方正仿宋_GBK" w:hint="eastAsia"/>
          <w:sz w:val="28"/>
          <w:szCs w:val="28"/>
        </w:rPr>
        <w:t>）《南岸区卫生健康委员会南岸区财政局关于印发南岸区</w:t>
      </w:r>
      <w:r>
        <w:rPr>
          <w:rFonts w:ascii="方正仿宋_GBK" w:eastAsia="方正仿宋_GBK" w:cs="方正仿宋_GBK"/>
          <w:sz w:val="28"/>
          <w:szCs w:val="28"/>
        </w:rPr>
        <w:t>2020</w:t>
      </w:r>
      <w:r>
        <w:rPr>
          <w:rFonts w:ascii="方正仿宋_GBK" w:eastAsia="方正仿宋_GBK" w:cs="方正仿宋_GBK" w:hint="eastAsia"/>
          <w:sz w:val="28"/>
          <w:szCs w:val="28"/>
        </w:rPr>
        <w:t>年基本公共卫生服务项目绩效评估及经费补助办法的通知》（南卫健文〔</w:t>
      </w:r>
      <w:r>
        <w:rPr>
          <w:rFonts w:ascii="方正仿宋_GBK" w:eastAsia="方正仿宋_GBK" w:cs="方正仿宋_GBK"/>
          <w:sz w:val="28"/>
          <w:szCs w:val="28"/>
        </w:rPr>
        <w:t>2020</w:t>
      </w:r>
      <w:r>
        <w:rPr>
          <w:rFonts w:ascii="方正仿宋_GBK" w:eastAsia="方正仿宋_GBK" w:cs="方正仿宋_GBK" w:hint="eastAsia"/>
          <w:sz w:val="28"/>
          <w:szCs w:val="28"/>
        </w:rPr>
        <w:t>〕</w:t>
      </w:r>
      <w:r>
        <w:rPr>
          <w:rFonts w:ascii="方正仿宋_GBK" w:eastAsia="方正仿宋_GBK" w:cs="方正仿宋_GBK"/>
          <w:sz w:val="28"/>
          <w:szCs w:val="28"/>
        </w:rPr>
        <w:t>33</w:t>
      </w:r>
      <w:r>
        <w:rPr>
          <w:rFonts w:ascii="方正仿宋_GBK" w:eastAsia="方正仿宋_GBK" w:cs="方正仿宋_GBK" w:hint="eastAsia"/>
          <w:sz w:val="28"/>
          <w:szCs w:val="28"/>
        </w:rPr>
        <w:t>号）。</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sz w:val="28"/>
          <w:szCs w:val="28"/>
        </w:rPr>
        <w:t>2</w:t>
      </w:r>
      <w:r>
        <w:rPr>
          <w:rFonts w:ascii="方正仿宋_GBK" w:eastAsia="方正仿宋_GBK" w:cs="方正仿宋_GBK" w:hint="eastAsia"/>
          <w:sz w:val="28"/>
          <w:szCs w:val="28"/>
        </w:rPr>
        <w:t>．评价范围</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sz w:val="28"/>
          <w:szCs w:val="28"/>
        </w:rPr>
        <w:t>2020</w:t>
      </w:r>
      <w:r>
        <w:rPr>
          <w:rFonts w:ascii="方正仿宋_GBK" w:eastAsia="方正仿宋_GBK" w:cs="方正仿宋_GBK" w:hint="eastAsia"/>
          <w:sz w:val="28"/>
          <w:szCs w:val="28"/>
        </w:rPr>
        <w:t>年我中心基本公共卫生服务项目实际涉及资金总额</w:t>
      </w:r>
      <w:r>
        <w:rPr>
          <w:rFonts w:ascii="方正仿宋_GBK" w:eastAsia="方正仿宋_GBK" w:cs="方正仿宋_GBK"/>
          <w:sz w:val="28"/>
          <w:szCs w:val="28"/>
        </w:rPr>
        <w:t>230.41</w:t>
      </w:r>
      <w:r>
        <w:rPr>
          <w:rFonts w:ascii="方正仿宋_GBK" w:eastAsia="方正仿宋_GBK" w:cs="方正仿宋_GBK" w:hint="eastAsia"/>
          <w:sz w:val="28"/>
          <w:szCs w:val="28"/>
        </w:rPr>
        <w:t>万元。</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sz w:val="28"/>
          <w:szCs w:val="28"/>
        </w:rPr>
        <w:t>2020</w:t>
      </w:r>
      <w:r>
        <w:rPr>
          <w:rFonts w:ascii="方正仿宋_GBK" w:eastAsia="方正仿宋_GBK" w:cs="方正仿宋_GBK" w:hint="eastAsia"/>
          <w:sz w:val="28"/>
          <w:szCs w:val="28"/>
        </w:rPr>
        <w:t>年我中心基本公共卫生服务具体评价项目包括基础类项目及新划入类项目。基础类项目包括项目执行部分及项目统筹部分，其中项目执行部分包括</w:t>
      </w:r>
      <w:proofErr w:type="gramStart"/>
      <w:r>
        <w:rPr>
          <w:rFonts w:ascii="方正仿宋_GBK" w:eastAsia="方正仿宋_GBK" w:cs="方正仿宋_GBK" w:hint="eastAsia"/>
          <w:sz w:val="28"/>
          <w:szCs w:val="28"/>
        </w:rPr>
        <w:t>孕</w:t>
      </w:r>
      <w:proofErr w:type="gramEnd"/>
      <w:r>
        <w:rPr>
          <w:rFonts w:ascii="方正仿宋_GBK" w:eastAsia="方正仿宋_GBK" w:cs="方正仿宋_GBK" w:hint="eastAsia"/>
          <w:sz w:val="28"/>
          <w:szCs w:val="28"/>
        </w:rPr>
        <w:t>产妇健康管理工作、0-6岁儿童健康管理</w:t>
      </w:r>
      <w:r>
        <w:rPr>
          <w:rFonts w:ascii="方正仿宋_GBK" w:eastAsia="方正仿宋_GBK" w:cs="方正仿宋_GBK" w:hint="eastAsia"/>
          <w:sz w:val="28"/>
          <w:szCs w:val="28"/>
        </w:rPr>
        <w:lastRenderedPageBreak/>
        <w:t>工作、免疫规划工作、基本避孕服务、增补叶酸管理、免费孕前优生检查，项目统筹部分包括团队建设、质控管理，新划入类项目包括“两癌”筛查工作、人口信息监测等一系列基本公共卫生服务项目及其管理工作。</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sz w:val="28"/>
          <w:szCs w:val="28"/>
        </w:rPr>
        <w:t>3</w:t>
      </w:r>
      <w:r>
        <w:rPr>
          <w:rFonts w:ascii="方正仿宋_GBK" w:eastAsia="方正仿宋_GBK" w:cs="方正仿宋_GBK" w:hint="eastAsia"/>
          <w:sz w:val="28"/>
          <w:szCs w:val="28"/>
        </w:rPr>
        <w:t>．实施及完成情况</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sz w:val="28"/>
          <w:szCs w:val="28"/>
        </w:rPr>
        <w:t>2020</w:t>
      </w:r>
      <w:r>
        <w:rPr>
          <w:rFonts w:ascii="方正仿宋_GBK" w:eastAsia="方正仿宋_GBK" w:cs="方正仿宋_GBK" w:hint="eastAsia"/>
          <w:sz w:val="28"/>
          <w:szCs w:val="28"/>
        </w:rPr>
        <w:t>年，我中心在坚持“数量质量并重，服务质量优先”原则的基础上，讲实效，做实事，在疫情防控新形势下圆满地完成了</w:t>
      </w:r>
      <w:r>
        <w:rPr>
          <w:rFonts w:ascii="方正仿宋_GBK" w:eastAsia="方正仿宋_GBK" w:cs="方正仿宋_GBK"/>
          <w:sz w:val="28"/>
          <w:szCs w:val="28"/>
        </w:rPr>
        <w:t>2020</w:t>
      </w:r>
      <w:r>
        <w:rPr>
          <w:rFonts w:ascii="方正仿宋_GBK" w:eastAsia="方正仿宋_GBK" w:cs="方正仿宋_GBK" w:hint="eastAsia"/>
          <w:sz w:val="28"/>
          <w:szCs w:val="28"/>
        </w:rPr>
        <w:t>年基本公共卫生各项目标任务。在项目执行过程中，各负责人及工作人员严格按照《国家基本公共卫生服务规范（第三版）》组织实施，并由项目负责人定期向业务分管领导、财务分管领导和主要领导汇报项目执行情况，切实提高了基本公共卫生服务水平。</w:t>
      </w:r>
    </w:p>
    <w:p w:rsidR="006B372B" w:rsidRDefault="00FE560C">
      <w:pPr>
        <w:pStyle w:val="2"/>
        <w:ind w:firstLine="560"/>
      </w:pPr>
      <w:r>
        <w:rPr>
          <w:rFonts w:hint="eastAsia"/>
        </w:rPr>
        <w:t>（二）资金管理情况</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1．资金收支、使用、结余情况</w:t>
      </w:r>
    </w:p>
    <w:p w:rsidR="006B372B" w:rsidRDefault="00FE560C">
      <w:pPr>
        <w:spacing w:line="460" w:lineRule="exact"/>
        <w:ind w:firstLine="561"/>
        <w:jc w:val="right"/>
        <w:rPr>
          <w:rFonts w:ascii="方正仿宋_GBK" w:eastAsia="方正仿宋_GBK" w:cs="方正仿宋_GBK"/>
          <w:szCs w:val="21"/>
        </w:rPr>
      </w:pPr>
      <w:r>
        <w:rPr>
          <w:rFonts w:ascii="方正仿宋_GBK" w:eastAsia="方正仿宋_GBK" w:cs="方正仿宋_GBK" w:hint="eastAsia"/>
          <w:szCs w:val="21"/>
        </w:rPr>
        <w:t>单位：万元</w:t>
      </w:r>
    </w:p>
    <w:tbl>
      <w:tblPr>
        <w:tblW w:w="5000" w:type="pct"/>
        <w:tblBorders>
          <w:top w:val="double" w:sz="6" w:space="0" w:color="000000"/>
          <w:bottom w:val="double" w:sz="6" w:space="0" w:color="000000"/>
          <w:insideH w:val="dotted" w:sz="4" w:space="0" w:color="000000"/>
          <w:insideV w:val="dotted" w:sz="4" w:space="0" w:color="000000"/>
        </w:tblBorders>
        <w:tblLook w:val="04A0" w:firstRow="1" w:lastRow="0" w:firstColumn="1" w:lastColumn="0" w:noHBand="0" w:noVBand="1"/>
      </w:tblPr>
      <w:tblGrid>
        <w:gridCol w:w="2472"/>
        <w:gridCol w:w="1553"/>
        <w:gridCol w:w="1519"/>
        <w:gridCol w:w="1519"/>
        <w:gridCol w:w="1459"/>
      </w:tblGrid>
      <w:tr w:rsidR="006B372B">
        <w:trPr>
          <w:trHeight w:val="380"/>
        </w:trPr>
        <w:tc>
          <w:tcPr>
            <w:tcW w:w="1451" w:type="pct"/>
            <w:shd w:val="clear" w:color="auto" w:fill="auto"/>
            <w:vAlign w:val="center"/>
          </w:tcPr>
          <w:p w:rsidR="006B372B" w:rsidRDefault="00FE560C">
            <w:pPr>
              <w:jc w:val="center"/>
              <w:rPr>
                <w:rFonts w:ascii="方正仿宋_GBK" w:eastAsia="方正仿宋_GBK"/>
                <w:b/>
                <w:bCs/>
                <w:color w:val="000000"/>
                <w:szCs w:val="21"/>
              </w:rPr>
            </w:pPr>
            <w:r>
              <w:rPr>
                <w:rFonts w:ascii="方正仿宋_GBK" w:eastAsia="方正仿宋_GBK" w:hint="eastAsia"/>
                <w:b/>
                <w:bCs/>
                <w:color w:val="000000"/>
                <w:szCs w:val="21"/>
              </w:rPr>
              <w:t>项目名称</w:t>
            </w:r>
          </w:p>
        </w:tc>
        <w:tc>
          <w:tcPr>
            <w:tcW w:w="911" w:type="pct"/>
            <w:shd w:val="clear" w:color="auto" w:fill="auto"/>
            <w:vAlign w:val="center"/>
          </w:tcPr>
          <w:p w:rsidR="006B372B" w:rsidRDefault="00FE560C">
            <w:pPr>
              <w:rPr>
                <w:rFonts w:ascii="方正仿宋_GBK" w:eastAsia="方正仿宋_GBK"/>
                <w:b/>
                <w:bCs/>
                <w:color w:val="000000"/>
                <w:szCs w:val="21"/>
              </w:rPr>
            </w:pPr>
            <w:r>
              <w:rPr>
                <w:rFonts w:ascii="方正仿宋_GBK" w:eastAsia="方正仿宋_GBK"/>
                <w:b/>
                <w:bCs/>
                <w:color w:val="000000"/>
                <w:szCs w:val="21"/>
              </w:rPr>
              <w:t>2019年结转</w:t>
            </w:r>
          </w:p>
        </w:tc>
        <w:tc>
          <w:tcPr>
            <w:tcW w:w="891" w:type="pct"/>
            <w:shd w:val="clear" w:color="auto" w:fill="auto"/>
            <w:vAlign w:val="center"/>
          </w:tcPr>
          <w:p w:rsidR="006B372B" w:rsidRDefault="00FE560C">
            <w:pPr>
              <w:jc w:val="center"/>
              <w:rPr>
                <w:rFonts w:ascii="方正仿宋_GBK" w:eastAsia="方正仿宋_GBK"/>
                <w:b/>
                <w:bCs/>
                <w:color w:val="000000"/>
                <w:szCs w:val="21"/>
              </w:rPr>
            </w:pPr>
            <w:r>
              <w:rPr>
                <w:rFonts w:ascii="方正仿宋_GBK" w:eastAsia="方正仿宋_GBK"/>
                <w:b/>
                <w:bCs/>
                <w:color w:val="000000"/>
                <w:szCs w:val="21"/>
              </w:rPr>
              <w:t>2020年收入</w:t>
            </w:r>
          </w:p>
        </w:tc>
        <w:tc>
          <w:tcPr>
            <w:tcW w:w="891" w:type="pct"/>
            <w:shd w:val="clear" w:color="auto" w:fill="auto"/>
            <w:vAlign w:val="center"/>
          </w:tcPr>
          <w:p w:rsidR="006B372B" w:rsidRDefault="00FE560C">
            <w:pPr>
              <w:jc w:val="center"/>
              <w:rPr>
                <w:rFonts w:ascii="方正仿宋_GBK" w:eastAsia="方正仿宋_GBK"/>
                <w:b/>
                <w:bCs/>
                <w:color w:val="000000"/>
                <w:szCs w:val="21"/>
              </w:rPr>
            </w:pPr>
            <w:r>
              <w:rPr>
                <w:rFonts w:ascii="方正仿宋_GBK" w:eastAsia="方正仿宋_GBK"/>
                <w:b/>
                <w:bCs/>
                <w:color w:val="000000"/>
                <w:szCs w:val="21"/>
              </w:rPr>
              <w:t>2020年支出</w:t>
            </w:r>
          </w:p>
        </w:tc>
        <w:tc>
          <w:tcPr>
            <w:tcW w:w="856" w:type="pct"/>
            <w:shd w:val="clear" w:color="auto" w:fill="auto"/>
            <w:vAlign w:val="center"/>
          </w:tcPr>
          <w:p w:rsidR="006B372B" w:rsidRDefault="00FE560C">
            <w:pPr>
              <w:jc w:val="center"/>
              <w:rPr>
                <w:rFonts w:ascii="方正仿宋_GBK" w:eastAsia="方正仿宋_GBK"/>
                <w:b/>
                <w:bCs/>
                <w:color w:val="000000"/>
                <w:szCs w:val="21"/>
              </w:rPr>
            </w:pPr>
            <w:r>
              <w:rPr>
                <w:rFonts w:ascii="方正仿宋_GBK" w:eastAsia="方正仿宋_GBK" w:hint="eastAsia"/>
                <w:b/>
                <w:bCs/>
                <w:color w:val="000000"/>
                <w:szCs w:val="21"/>
              </w:rPr>
              <w:t>2</w:t>
            </w:r>
            <w:r>
              <w:rPr>
                <w:rFonts w:ascii="方正仿宋_GBK" w:eastAsia="方正仿宋_GBK"/>
                <w:b/>
                <w:bCs/>
                <w:color w:val="000000"/>
                <w:szCs w:val="21"/>
              </w:rPr>
              <w:t>020</w:t>
            </w:r>
            <w:r>
              <w:rPr>
                <w:rFonts w:ascii="方正仿宋_GBK" w:eastAsia="方正仿宋_GBK" w:hint="eastAsia"/>
                <w:b/>
                <w:bCs/>
                <w:color w:val="000000"/>
                <w:szCs w:val="21"/>
              </w:rPr>
              <w:t>年结余</w:t>
            </w:r>
          </w:p>
        </w:tc>
      </w:tr>
      <w:tr w:rsidR="006B372B">
        <w:trPr>
          <w:trHeight w:val="380"/>
        </w:trPr>
        <w:tc>
          <w:tcPr>
            <w:tcW w:w="1451" w:type="pct"/>
            <w:shd w:val="clear" w:color="auto" w:fill="auto"/>
            <w:vAlign w:val="center"/>
          </w:tcPr>
          <w:p w:rsidR="006B372B" w:rsidRDefault="00FE560C">
            <w:pPr>
              <w:jc w:val="center"/>
              <w:rPr>
                <w:rFonts w:ascii="方正仿宋_GBK" w:eastAsia="方正仿宋_GBK"/>
                <w:color w:val="000000"/>
                <w:szCs w:val="21"/>
              </w:rPr>
            </w:pPr>
            <w:r>
              <w:rPr>
                <w:rFonts w:ascii="方正仿宋_GBK" w:eastAsia="方正仿宋_GBK" w:hint="eastAsia"/>
                <w:color w:val="000000"/>
                <w:szCs w:val="21"/>
              </w:rPr>
              <w:t>基本公共卫生专项资金</w:t>
            </w:r>
          </w:p>
        </w:tc>
        <w:tc>
          <w:tcPr>
            <w:tcW w:w="911" w:type="pct"/>
            <w:shd w:val="clear" w:color="auto" w:fill="auto"/>
            <w:vAlign w:val="center"/>
          </w:tcPr>
          <w:p w:rsidR="006B372B" w:rsidRDefault="00FE560C">
            <w:pPr>
              <w:jc w:val="center"/>
              <w:rPr>
                <w:rFonts w:ascii="方正仿宋_GBK" w:eastAsia="方正仿宋_GBK"/>
                <w:color w:val="000000"/>
                <w:szCs w:val="21"/>
              </w:rPr>
            </w:pPr>
            <w:r>
              <w:rPr>
                <w:rFonts w:ascii="方正仿宋_GBK" w:eastAsia="方正仿宋_GBK"/>
                <w:color w:val="000000"/>
                <w:szCs w:val="21"/>
              </w:rPr>
              <w:t>53.14</w:t>
            </w:r>
          </w:p>
        </w:tc>
        <w:tc>
          <w:tcPr>
            <w:tcW w:w="891" w:type="pct"/>
            <w:shd w:val="clear" w:color="auto" w:fill="auto"/>
            <w:vAlign w:val="center"/>
          </w:tcPr>
          <w:p w:rsidR="006B372B" w:rsidRDefault="00FE560C">
            <w:pPr>
              <w:jc w:val="center"/>
              <w:rPr>
                <w:rFonts w:ascii="方正仿宋_GBK" w:eastAsia="方正仿宋_GBK"/>
                <w:color w:val="000000"/>
                <w:szCs w:val="21"/>
              </w:rPr>
            </w:pPr>
            <w:r>
              <w:rPr>
                <w:rFonts w:ascii="方正仿宋_GBK" w:eastAsia="方正仿宋_GBK"/>
                <w:color w:val="000000"/>
                <w:szCs w:val="21"/>
              </w:rPr>
              <w:t>177.27</w:t>
            </w:r>
          </w:p>
        </w:tc>
        <w:tc>
          <w:tcPr>
            <w:tcW w:w="891" w:type="pct"/>
            <w:shd w:val="clear" w:color="auto" w:fill="auto"/>
            <w:vAlign w:val="center"/>
          </w:tcPr>
          <w:p w:rsidR="006B372B" w:rsidRDefault="00FE560C">
            <w:pPr>
              <w:jc w:val="center"/>
              <w:rPr>
                <w:rFonts w:ascii="方正仿宋_GBK" w:eastAsia="方正仿宋_GBK"/>
                <w:color w:val="000000"/>
                <w:szCs w:val="21"/>
              </w:rPr>
            </w:pPr>
            <w:r>
              <w:rPr>
                <w:rFonts w:ascii="方正仿宋_GBK" w:eastAsia="方正仿宋_GBK"/>
                <w:color w:val="000000"/>
                <w:szCs w:val="21"/>
              </w:rPr>
              <w:t>230.41</w:t>
            </w:r>
          </w:p>
        </w:tc>
        <w:tc>
          <w:tcPr>
            <w:tcW w:w="856" w:type="pct"/>
            <w:shd w:val="clear" w:color="auto" w:fill="auto"/>
            <w:vAlign w:val="center"/>
          </w:tcPr>
          <w:p w:rsidR="006B372B" w:rsidRDefault="00FE560C">
            <w:pPr>
              <w:jc w:val="center"/>
              <w:rPr>
                <w:rFonts w:ascii="方正仿宋_GBK" w:eastAsia="方正仿宋_GBK"/>
                <w:color w:val="000000"/>
                <w:szCs w:val="21"/>
              </w:rPr>
            </w:pPr>
            <w:r>
              <w:rPr>
                <w:rFonts w:ascii="方正仿宋_GBK" w:eastAsia="方正仿宋_GBK"/>
                <w:color w:val="000000"/>
                <w:szCs w:val="21"/>
              </w:rPr>
              <w:t>0.00</w:t>
            </w:r>
          </w:p>
        </w:tc>
      </w:tr>
    </w:tbl>
    <w:p w:rsidR="006B372B" w:rsidRDefault="00FE560C">
      <w:pPr>
        <w:spacing w:line="460" w:lineRule="exact"/>
        <w:ind w:firstLineChars="200" w:firstLine="560"/>
        <w:rPr>
          <w:rFonts w:ascii="方正仿宋_GBK" w:eastAsia="方正仿宋_GBK" w:cs="方正仿宋_GBK"/>
          <w:sz w:val="28"/>
          <w:szCs w:val="28"/>
        </w:rPr>
      </w:pPr>
      <w:r>
        <w:rPr>
          <w:rFonts w:ascii="方正仿宋_GBK" w:eastAsia="方正仿宋_GBK" w:cs="方正仿宋_GBK"/>
          <w:sz w:val="28"/>
          <w:szCs w:val="28"/>
        </w:rPr>
        <w:t>2020</w:t>
      </w:r>
      <w:r>
        <w:rPr>
          <w:rFonts w:ascii="方正仿宋_GBK" w:eastAsia="方正仿宋_GBK" w:cs="方正仿宋_GBK" w:hint="eastAsia"/>
          <w:sz w:val="28"/>
          <w:szCs w:val="28"/>
        </w:rPr>
        <w:t>年基本公共卫生专项资金实际到位资金包括2019年结转53.14万元，2020年下达资金177.27万元，共计2</w:t>
      </w:r>
      <w:r>
        <w:rPr>
          <w:rFonts w:ascii="方正仿宋_GBK" w:eastAsia="方正仿宋_GBK" w:cs="方正仿宋_GBK"/>
          <w:sz w:val="28"/>
          <w:szCs w:val="28"/>
        </w:rPr>
        <w:t>30.41</w:t>
      </w:r>
      <w:r>
        <w:rPr>
          <w:rFonts w:ascii="方正仿宋_GBK" w:eastAsia="方正仿宋_GBK" w:cs="方正仿宋_GBK" w:hint="eastAsia"/>
          <w:sz w:val="28"/>
          <w:szCs w:val="28"/>
        </w:rPr>
        <w:t>万元。该项目资金已于</w:t>
      </w:r>
      <w:r>
        <w:rPr>
          <w:rFonts w:ascii="方正仿宋_GBK" w:eastAsia="方正仿宋_GBK" w:cs="方正仿宋_GBK"/>
          <w:sz w:val="28"/>
          <w:szCs w:val="28"/>
        </w:rPr>
        <w:t>2020</w:t>
      </w:r>
      <w:r>
        <w:rPr>
          <w:rFonts w:ascii="方正仿宋_GBK" w:eastAsia="方正仿宋_GBK" w:cs="方正仿宋_GBK" w:hint="eastAsia"/>
          <w:sz w:val="28"/>
          <w:szCs w:val="28"/>
        </w:rPr>
        <w:t>年</w:t>
      </w:r>
      <w:r>
        <w:rPr>
          <w:rFonts w:ascii="方正仿宋_GBK" w:eastAsia="方正仿宋_GBK" w:cs="方正仿宋_GBK"/>
          <w:sz w:val="28"/>
          <w:szCs w:val="28"/>
        </w:rPr>
        <w:t>12</w:t>
      </w:r>
      <w:r>
        <w:rPr>
          <w:rFonts w:ascii="方正仿宋_GBK" w:eastAsia="方正仿宋_GBK" w:cs="方正仿宋_GBK" w:hint="eastAsia"/>
          <w:sz w:val="28"/>
          <w:szCs w:val="28"/>
        </w:rPr>
        <w:t>月底前全部拨付完成，资金到位率</w:t>
      </w:r>
      <w:r>
        <w:rPr>
          <w:rFonts w:ascii="方正仿宋_GBK" w:eastAsia="方正仿宋_GBK" w:cs="方正仿宋_GBK"/>
          <w:sz w:val="28"/>
          <w:szCs w:val="28"/>
        </w:rPr>
        <w:t>100%</w:t>
      </w:r>
      <w:r>
        <w:rPr>
          <w:rFonts w:ascii="方正仿宋_GBK" w:eastAsia="方正仿宋_GBK" w:cs="方正仿宋_GBK" w:hint="eastAsia"/>
          <w:sz w:val="28"/>
          <w:szCs w:val="28"/>
        </w:rPr>
        <w:t>。</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我中心在收到财政资金拨付后，严格按照《国家基本公共卫生服务规范（第三版）》结合各科室职能职责及业务范围面向全区开展基本公共卫生服务项目及其管理工作。</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我中心严格按照国家对专项资金使用的要求对基本公共卫生各项目资金进行专项管理，目前该项目专项资金运行良好，在项目执行过程中各项目负责人按照单位内部控制内部审批流程逐级申请和审批，截止</w:t>
      </w:r>
      <w:r>
        <w:rPr>
          <w:rFonts w:ascii="方正仿宋_GBK" w:eastAsia="方正仿宋_GBK" w:cs="方正仿宋_GBK"/>
          <w:sz w:val="28"/>
          <w:szCs w:val="28"/>
        </w:rPr>
        <w:t>2020</w:t>
      </w:r>
      <w:r>
        <w:rPr>
          <w:rFonts w:ascii="方正仿宋_GBK" w:eastAsia="方正仿宋_GBK" w:cs="方正仿宋_GBK" w:hint="eastAsia"/>
          <w:sz w:val="28"/>
          <w:szCs w:val="28"/>
        </w:rPr>
        <w:t>年</w:t>
      </w:r>
      <w:r>
        <w:rPr>
          <w:rFonts w:ascii="方正仿宋_GBK" w:eastAsia="方正仿宋_GBK" w:cs="方正仿宋_GBK"/>
          <w:sz w:val="28"/>
          <w:szCs w:val="28"/>
        </w:rPr>
        <w:t>12</w:t>
      </w:r>
      <w:r>
        <w:rPr>
          <w:rFonts w:ascii="方正仿宋_GBK" w:eastAsia="方正仿宋_GBK" w:cs="方正仿宋_GBK" w:hint="eastAsia"/>
          <w:sz w:val="28"/>
          <w:szCs w:val="28"/>
        </w:rPr>
        <w:t>月</w:t>
      </w:r>
      <w:r>
        <w:rPr>
          <w:rFonts w:ascii="方正仿宋_GBK" w:eastAsia="方正仿宋_GBK" w:cs="方正仿宋_GBK"/>
          <w:sz w:val="28"/>
          <w:szCs w:val="28"/>
        </w:rPr>
        <w:t>31</w:t>
      </w:r>
      <w:r>
        <w:rPr>
          <w:rFonts w:ascii="方正仿宋_GBK" w:eastAsia="方正仿宋_GBK" w:cs="方正仿宋_GBK" w:hint="eastAsia"/>
          <w:sz w:val="28"/>
          <w:szCs w:val="28"/>
        </w:rPr>
        <w:t>日，我中心实际支出</w:t>
      </w:r>
      <w:r>
        <w:rPr>
          <w:rFonts w:ascii="方正仿宋_GBK" w:eastAsia="方正仿宋_GBK" w:cs="方正仿宋_GBK"/>
          <w:sz w:val="28"/>
          <w:szCs w:val="28"/>
        </w:rPr>
        <w:t>230.41</w:t>
      </w:r>
      <w:r>
        <w:rPr>
          <w:rFonts w:ascii="方正仿宋_GBK" w:eastAsia="方正仿宋_GBK" w:cs="方正仿宋_GBK" w:hint="eastAsia"/>
          <w:sz w:val="28"/>
          <w:szCs w:val="28"/>
        </w:rPr>
        <w:t>万元，预算执行率</w:t>
      </w:r>
      <w:r>
        <w:rPr>
          <w:rFonts w:ascii="方正仿宋_GBK" w:eastAsia="方正仿宋_GBK" w:cs="方正仿宋_GBK"/>
          <w:sz w:val="28"/>
          <w:szCs w:val="28"/>
        </w:rPr>
        <w:t>100%</w:t>
      </w:r>
      <w:r>
        <w:rPr>
          <w:rFonts w:ascii="方正仿宋_GBK" w:eastAsia="方正仿宋_GBK" w:cs="方正仿宋_GBK" w:hint="eastAsia"/>
          <w:sz w:val="28"/>
          <w:szCs w:val="28"/>
        </w:rPr>
        <w:t>。</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sz w:val="28"/>
          <w:szCs w:val="28"/>
        </w:rPr>
        <w:t>2</w:t>
      </w:r>
      <w:r>
        <w:rPr>
          <w:rFonts w:ascii="方正仿宋_GBK" w:eastAsia="方正仿宋_GBK" w:cs="方正仿宋_GBK" w:hint="eastAsia"/>
          <w:sz w:val="28"/>
          <w:szCs w:val="28"/>
        </w:rPr>
        <w:t>．其他情况说明</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无。</w:t>
      </w:r>
    </w:p>
    <w:p w:rsidR="006B372B" w:rsidRDefault="00FE560C">
      <w:pPr>
        <w:pStyle w:val="1"/>
        <w:spacing w:line="460" w:lineRule="exact"/>
        <w:ind w:firstLine="560"/>
        <w:rPr>
          <w:bCs w:val="0"/>
        </w:rPr>
      </w:pPr>
      <w:r>
        <w:rPr>
          <w:rFonts w:hint="eastAsia"/>
          <w:bCs w:val="0"/>
        </w:rPr>
        <w:lastRenderedPageBreak/>
        <w:t xml:space="preserve">二、评价组织实施程序 </w:t>
      </w:r>
    </w:p>
    <w:p w:rsidR="006B372B" w:rsidRDefault="00FE560C">
      <w:pPr>
        <w:pStyle w:val="2"/>
        <w:ind w:firstLine="560"/>
      </w:pPr>
      <w:r>
        <w:rPr>
          <w:rFonts w:hint="eastAsia"/>
        </w:rPr>
        <w:t>（一）评价工作组织架构及审批流程</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本次评价工作由甄真同志统筹负责，具体工作由财务科牵头实施，各个业务科室配合开展。</w:t>
      </w:r>
    </w:p>
    <w:p w:rsidR="006B372B" w:rsidRDefault="00FE560C">
      <w:pPr>
        <w:pStyle w:val="2"/>
        <w:ind w:firstLine="560"/>
      </w:pPr>
      <w:r>
        <w:rPr>
          <w:rFonts w:hint="eastAsia"/>
        </w:rPr>
        <w:t>（二）项目基础数据和信息采集</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sz w:val="28"/>
        </w:rPr>
        <w:t>1</w:t>
      </w:r>
      <w:r>
        <w:rPr>
          <w:rFonts w:ascii="方正仿宋_GBK" w:eastAsia="方正仿宋_GBK" w:cs="方正仿宋_GBK" w:hint="eastAsia"/>
          <w:sz w:val="28"/>
          <w:szCs w:val="28"/>
        </w:rPr>
        <w:t>．评价依据</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w:t>
      </w:r>
      <w:r>
        <w:rPr>
          <w:rFonts w:ascii="方正仿宋_GBK" w:eastAsia="方正仿宋_GBK" w:cs="方正仿宋_GBK"/>
          <w:sz w:val="28"/>
          <w:szCs w:val="28"/>
        </w:rPr>
        <w:t>1</w:t>
      </w:r>
      <w:r>
        <w:rPr>
          <w:rFonts w:ascii="方正仿宋_GBK" w:eastAsia="方正仿宋_GBK" w:cs="方正仿宋_GBK" w:hint="eastAsia"/>
          <w:sz w:val="28"/>
          <w:szCs w:val="28"/>
        </w:rPr>
        <w:t>）《中共中央国务院关于全面实施预算绩效管理的意见》（中发〔</w:t>
      </w:r>
      <w:r>
        <w:rPr>
          <w:rFonts w:ascii="方正仿宋_GBK" w:eastAsia="方正仿宋_GBK" w:cs="方正仿宋_GBK"/>
          <w:sz w:val="28"/>
          <w:szCs w:val="28"/>
        </w:rPr>
        <w:t>2018</w:t>
      </w:r>
      <w:r>
        <w:rPr>
          <w:rFonts w:ascii="方正仿宋_GBK" w:eastAsia="方正仿宋_GBK" w:cs="方正仿宋_GBK" w:hint="eastAsia"/>
          <w:sz w:val="28"/>
          <w:szCs w:val="28"/>
        </w:rPr>
        <w:t>〕</w:t>
      </w:r>
      <w:r>
        <w:rPr>
          <w:rFonts w:ascii="方正仿宋_GBK" w:eastAsia="方正仿宋_GBK" w:cs="方正仿宋_GBK"/>
          <w:sz w:val="28"/>
          <w:szCs w:val="28"/>
        </w:rPr>
        <w:t>34</w:t>
      </w:r>
      <w:r>
        <w:rPr>
          <w:rFonts w:ascii="方正仿宋_GBK" w:eastAsia="方正仿宋_GBK" w:cs="方正仿宋_GBK" w:hint="eastAsia"/>
          <w:sz w:val="28"/>
          <w:szCs w:val="28"/>
        </w:rPr>
        <w:t>号）；</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w:t>
      </w:r>
      <w:r>
        <w:rPr>
          <w:rFonts w:ascii="方正仿宋_GBK" w:eastAsia="方正仿宋_GBK" w:cs="方正仿宋_GBK"/>
          <w:sz w:val="28"/>
          <w:szCs w:val="28"/>
        </w:rPr>
        <w:t>2</w:t>
      </w:r>
      <w:r>
        <w:rPr>
          <w:rFonts w:ascii="方正仿宋_GBK" w:eastAsia="方正仿宋_GBK" w:cs="方正仿宋_GBK" w:hint="eastAsia"/>
          <w:sz w:val="28"/>
          <w:szCs w:val="28"/>
        </w:rPr>
        <w:t>）《国家卫生计生委关于印发国家基本公共卫生服务规范（第三版）的通知》（国</w:t>
      </w:r>
      <w:proofErr w:type="gramStart"/>
      <w:r>
        <w:rPr>
          <w:rFonts w:ascii="方正仿宋_GBK" w:eastAsia="方正仿宋_GBK" w:cs="方正仿宋_GBK" w:hint="eastAsia"/>
          <w:sz w:val="28"/>
          <w:szCs w:val="28"/>
        </w:rPr>
        <w:t>卫基层发</w:t>
      </w:r>
      <w:proofErr w:type="gramEnd"/>
      <w:r>
        <w:rPr>
          <w:rFonts w:ascii="方正仿宋_GBK" w:eastAsia="方正仿宋_GBK" w:cs="方正仿宋_GBK" w:hint="eastAsia"/>
          <w:sz w:val="28"/>
          <w:szCs w:val="28"/>
        </w:rPr>
        <w:t>〔</w:t>
      </w:r>
      <w:r>
        <w:rPr>
          <w:rFonts w:ascii="方正仿宋_GBK" w:eastAsia="方正仿宋_GBK" w:cs="方正仿宋_GBK"/>
          <w:sz w:val="28"/>
          <w:szCs w:val="28"/>
        </w:rPr>
        <w:t>2017</w:t>
      </w:r>
      <w:r>
        <w:rPr>
          <w:rFonts w:ascii="方正仿宋_GBK" w:eastAsia="方正仿宋_GBK" w:cs="方正仿宋_GBK" w:hint="eastAsia"/>
          <w:sz w:val="28"/>
          <w:szCs w:val="28"/>
        </w:rPr>
        <w:t>〕</w:t>
      </w:r>
      <w:r>
        <w:rPr>
          <w:rFonts w:ascii="方正仿宋_GBK" w:eastAsia="方正仿宋_GBK" w:cs="方正仿宋_GBK"/>
          <w:sz w:val="28"/>
          <w:szCs w:val="28"/>
        </w:rPr>
        <w:t>13</w:t>
      </w:r>
      <w:r>
        <w:rPr>
          <w:rFonts w:ascii="方正仿宋_GBK" w:eastAsia="方正仿宋_GBK" w:cs="方正仿宋_GBK" w:hint="eastAsia"/>
          <w:sz w:val="28"/>
          <w:szCs w:val="28"/>
        </w:rPr>
        <w:t>号）；</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w:t>
      </w:r>
      <w:r>
        <w:rPr>
          <w:rFonts w:ascii="方正仿宋_GBK" w:eastAsia="方正仿宋_GBK" w:cs="方正仿宋_GBK"/>
          <w:sz w:val="28"/>
          <w:szCs w:val="28"/>
        </w:rPr>
        <w:t>3</w:t>
      </w:r>
      <w:r>
        <w:rPr>
          <w:rFonts w:ascii="方正仿宋_GBK" w:eastAsia="方正仿宋_GBK" w:cs="方正仿宋_GBK" w:hint="eastAsia"/>
          <w:sz w:val="28"/>
          <w:szCs w:val="28"/>
        </w:rPr>
        <w:t>）《国家基本公共卫生服务项目绩效考核指导方案》（国</w:t>
      </w:r>
      <w:proofErr w:type="gramStart"/>
      <w:r>
        <w:rPr>
          <w:rFonts w:ascii="方正仿宋_GBK" w:eastAsia="方正仿宋_GBK" w:cs="方正仿宋_GBK" w:hint="eastAsia"/>
          <w:sz w:val="28"/>
          <w:szCs w:val="28"/>
        </w:rPr>
        <w:t>卫基层发</w:t>
      </w:r>
      <w:proofErr w:type="gramEnd"/>
      <w:r>
        <w:rPr>
          <w:rFonts w:ascii="方正仿宋_GBK" w:eastAsia="方正仿宋_GBK" w:cs="方正仿宋_GBK" w:hint="eastAsia"/>
          <w:sz w:val="28"/>
          <w:szCs w:val="28"/>
        </w:rPr>
        <w:t>〔</w:t>
      </w:r>
      <w:r>
        <w:rPr>
          <w:rFonts w:ascii="方正仿宋_GBK" w:eastAsia="方正仿宋_GBK" w:cs="方正仿宋_GBK"/>
          <w:sz w:val="28"/>
          <w:szCs w:val="28"/>
        </w:rPr>
        <w:t>2015</w:t>
      </w:r>
      <w:r>
        <w:rPr>
          <w:rFonts w:ascii="方正仿宋_GBK" w:eastAsia="方正仿宋_GBK" w:cs="方正仿宋_GBK" w:hint="eastAsia"/>
          <w:sz w:val="28"/>
          <w:szCs w:val="28"/>
        </w:rPr>
        <w:t>〕</w:t>
      </w:r>
      <w:r>
        <w:rPr>
          <w:rFonts w:ascii="方正仿宋_GBK" w:eastAsia="方正仿宋_GBK" w:cs="方正仿宋_GBK"/>
          <w:sz w:val="28"/>
          <w:szCs w:val="28"/>
        </w:rPr>
        <w:t>35</w:t>
      </w:r>
      <w:r>
        <w:rPr>
          <w:rFonts w:ascii="方正仿宋_GBK" w:eastAsia="方正仿宋_GBK" w:cs="方正仿宋_GBK" w:hint="eastAsia"/>
          <w:sz w:val="28"/>
          <w:szCs w:val="28"/>
        </w:rPr>
        <w:t>号）；</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w:t>
      </w:r>
      <w:r>
        <w:rPr>
          <w:rFonts w:ascii="方正仿宋_GBK" w:eastAsia="方正仿宋_GBK" w:cs="方正仿宋_GBK"/>
          <w:sz w:val="28"/>
          <w:szCs w:val="28"/>
        </w:rPr>
        <w:t>4</w:t>
      </w:r>
      <w:r>
        <w:rPr>
          <w:rFonts w:ascii="方正仿宋_GBK" w:eastAsia="方正仿宋_GBK" w:cs="方正仿宋_GBK" w:hint="eastAsia"/>
          <w:sz w:val="28"/>
          <w:szCs w:val="28"/>
        </w:rPr>
        <w:t>）《新划入基本公共卫生服务相关工作规范（</w:t>
      </w:r>
      <w:r>
        <w:rPr>
          <w:rFonts w:ascii="方正仿宋_GBK" w:eastAsia="方正仿宋_GBK" w:cs="方正仿宋_GBK"/>
          <w:sz w:val="28"/>
          <w:szCs w:val="28"/>
        </w:rPr>
        <w:t>2019</w:t>
      </w:r>
      <w:r>
        <w:rPr>
          <w:rFonts w:ascii="方正仿宋_GBK" w:eastAsia="方正仿宋_GBK" w:cs="方正仿宋_GBK" w:hint="eastAsia"/>
          <w:sz w:val="28"/>
          <w:szCs w:val="28"/>
        </w:rPr>
        <w:t>年版）》；</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w:t>
      </w:r>
      <w:r>
        <w:rPr>
          <w:rFonts w:ascii="方正仿宋_GBK" w:eastAsia="方正仿宋_GBK" w:cs="方正仿宋_GBK"/>
          <w:sz w:val="28"/>
          <w:szCs w:val="28"/>
        </w:rPr>
        <w:t>5</w:t>
      </w:r>
      <w:r>
        <w:rPr>
          <w:rFonts w:ascii="方正仿宋_GBK" w:eastAsia="方正仿宋_GBK" w:cs="方正仿宋_GBK" w:hint="eastAsia"/>
          <w:sz w:val="28"/>
          <w:szCs w:val="28"/>
        </w:rPr>
        <w:t>）《卫生健康委财政部中医药局关于做好</w:t>
      </w:r>
      <w:r>
        <w:rPr>
          <w:rFonts w:ascii="方正仿宋_GBK" w:eastAsia="方正仿宋_GBK" w:cs="方正仿宋_GBK"/>
          <w:sz w:val="28"/>
          <w:szCs w:val="28"/>
        </w:rPr>
        <w:t>2020</w:t>
      </w:r>
      <w:r>
        <w:rPr>
          <w:rFonts w:ascii="方正仿宋_GBK" w:eastAsia="方正仿宋_GBK" w:cs="方正仿宋_GBK" w:hint="eastAsia"/>
          <w:sz w:val="28"/>
          <w:szCs w:val="28"/>
        </w:rPr>
        <w:t>年基本公共卫生服务项目工作的通知》（国</w:t>
      </w:r>
      <w:proofErr w:type="gramStart"/>
      <w:r>
        <w:rPr>
          <w:rFonts w:ascii="方正仿宋_GBK" w:eastAsia="方正仿宋_GBK" w:cs="方正仿宋_GBK" w:hint="eastAsia"/>
          <w:sz w:val="28"/>
          <w:szCs w:val="28"/>
        </w:rPr>
        <w:t>卫基层发</w:t>
      </w:r>
      <w:proofErr w:type="gramEnd"/>
      <w:r>
        <w:rPr>
          <w:rFonts w:ascii="方正仿宋_GBK" w:eastAsia="方正仿宋_GBK" w:cs="方正仿宋_GBK" w:hint="eastAsia"/>
          <w:sz w:val="28"/>
          <w:szCs w:val="28"/>
        </w:rPr>
        <w:t>〔</w:t>
      </w:r>
      <w:r>
        <w:rPr>
          <w:rFonts w:ascii="方正仿宋_GBK" w:eastAsia="方正仿宋_GBK" w:cs="方正仿宋_GBK"/>
          <w:sz w:val="28"/>
          <w:szCs w:val="28"/>
        </w:rPr>
        <w:t>2020</w:t>
      </w:r>
      <w:r>
        <w:rPr>
          <w:rFonts w:ascii="方正仿宋_GBK" w:eastAsia="方正仿宋_GBK" w:cs="方正仿宋_GBK" w:hint="eastAsia"/>
          <w:sz w:val="28"/>
          <w:szCs w:val="28"/>
        </w:rPr>
        <w:t>〕</w:t>
      </w:r>
      <w:r>
        <w:rPr>
          <w:rFonts w:ascii="方正仿宋_GBK" w:eastAsia="方正仿宋_GBK" w:cs="方正仿宋_GBK"/>
          <w:sz w:val="28"/>
          <w:szCs w:val="28"/>
        </w:rPr>
        <w:t>9</w:t>
      </w:r>
      <w:r>
        <w:rPr>
          <w:rFonts w:ascii="方正仿宋_GBK" w:eastAsia="方正仿宋_GBK" w:cs="方正仿宋_GBK" w:hint="eastAsia"/>
          <w:sz w:val="28"/>
          <w:szCs w:val="28"/>
        </w:rPr>
        <w:t>号）；</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w:t>
      </w:r>
      <w:r>
        <w:rPr>
          <w:rFonts w:ascii="方正仿宋_GBK" w:eastAsia="方正仿宋_GBK" w:cs="方正仿宋_GBK"/>
          <w:sz w:val="28"/>
          <w:szCs w:val="28"/>
        </w:rPr>
        <w:t>6</w:t>
      </w:r>
      <w:r>
        <w:rPr>
          <w:rFonts w:ascii="方正仿宋_GBK" w:eastAsia="方正仿宋_GBK" w:cs="方正仿宋_GBK" w:hint="eastAsia"/>
          <w:sz w:val="28"/>
          <w:szCs w:val="28"/>
        </w:rPr>
        <w:t>）《重庆市卫生和计划生育委员会重庆市财政局关于印发重庆市基本公共卫生服务项目绩效评估指标体系（</w:t>
      </w:r>
      <w:r>
        <w:rPr>
          <w:rFonts w:ascii="方正仿宋_GBK" w:eastAsia="方正仿宋_GBK" w:cs="方正仿宋_GBK"/>
          <w:sz w:val="28"/>
          <w:szCs w:val="28"/>
        </w:rPr>
        <w:t>2017</w:t>
      </w:r>
      <w:r>
        <w:rPr>
          <w:rFonts w:ascii="方正仿宋_GBK" w:eastAsia="方正仿宋_GBK" w:cs="方正仿宋_GBK" w:hint="eastAsia"/>
          <w:sz w:val="28"/>
          <w:szCs w:val="28"/>
        </w:rPr>
        <w:t>年版）的通知》；</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w:t>
      </w:r>
      <w:r>
        <w:rPr>
          <w:rFonts w:ascii="方正仿宋_GBK" w:eastAsia="方正仿宋_GBK" w:cs="方正仿宋_GBK"/>
          <w:sz w:val="28"/>
          <w:szCs w:val="28"/>
        </w:rPr>
        <w:t>7</w:t>
      </w:r>
      <w:r>
        <w:rPr>
          <w:rFonts w:ascii="方正仿宋_GBK" w:eastAsia="方正仿宋_GBK" w:cs="方正仿宋_GBK" w:hint="eastAsia"/>
          <w:sz w:val="28"/>
          <w:szCs w:val="28"/>
        </w:rPr>
        <w:t>）《重庆市卫生健康委员会重庆市财政局关于印发开展卫生健康领域财政资金项目绩效评价工作实施方案（试行）的通知》（</w:t>
      </w:r>
      <w:proofErr w:type="gramStart"/>
      <w:r>
        <w:rPr>
          <w:rFonts w:ascii="方正仿宋_GBK" w:eastAsia="方正仿宋_GBK" w:cs="方正仿宋_GBK" w:hint="eastAsia"/>
          <w:sz w:val="28"/>
          <w:szCs w:val="28"/>
        </w:rPr>
        <w:t>渝卫发</w:t>
      </w:r>
      <w:proofErr w:type="gramEnd"/>
      <w:r>
        <w:rPr>
          <w:rFonts w:ascii="方正仿宋_GBK" w:eastAsia="方正仿宋_GBK" w:cs="方正仿宋_GBK" w:hint="eastAsia"/>
          <w:sz w:val="28"/>
          <w:szCs w:val="28"/>
        </w:rPr>
        <w:t>〔</w:t>
      </w:r>
      <w:r>
        <w:rPr>
          <w:rFonts w:ascii="方正仿宋_GBK" w:eastAsia="方正仿宋_GBK" w:cs="方正仿宋_GBK"/>
          <w:sz w:val="28"/>
          <w:szCs w:val="28"/>
        </w:rPr>
        <w:t>2019</w:t>
      </w:r>
      <w:r>
        <w:rPr>
          <w:rFonts w:ascii="方正仿宋_GBK" w:eastAsia="方正仿宋_GBK" w:cs="方正仿宋_GBK" w:hint="eastAsia"/>
          <w:sz w:val="28"/>
          <w:szCs w:val="28"/>
        </w:rPr>
        <w:t>〕</w:t>
      </w:r>
      <w:r>
        <w:rPr>
          <w:rFonts w:ascii="方正仿宋_GBK" w:eastAsia="方正仿宋_GBK" w:cs="方正仿宋_GBK"/>
          <w:sz w:val="28"/>
          <w:szCs w:val="28"/>
        </w:rPr>
        <w:t>11</w:t>
      </w:r>
      <w:r>
        <w:rPr>
          <w:rFonts w:ascii="方正仿宋_GBK" w:eastAsia="方正仿宋_GBK" w:cs="方正仿宋_GBK" w:hint="eastAsia"/>
          <w:sz w:val="28"/>
          <w:szCs w:val="28"/>
        </w:rPr>
        <w:t>号）；</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w:t>
      </w:r>
      <w:r>
        <w:rPr>
          <w:rFonts w:ascii="方正仿宋_GBK" w:eastAsia="方正仿宋_GBK" w:cs="方正仿宋_GBK"/>
          <w:sz w:val="28"/>
          <w:szCs w:val="28"/>
        </w:rPr>
        <w:t>8</w:t>
      </w:r>
      <w:r>
        <w:rPr>
          <w:rFonts w:ascii="方正仿宋_GBK" w:eastAsia="方正仿宋_GBK" w:cs="方正仿宋_GBK" w:hint="eastAsia"/>
          <w:sz w:val="28"/>
          <w:szCs w:val="28"/>
        </w:rPr>
        <w:t>）《重庆市市级政策和项目预算绩效管理办法（试行）》（</w:t>
      </w:r>
      <w:proofErr w:type="gramStart"/>
      <w:r>
        <w:rPr>
          <w:rFonts w:ascii="方正仿宋_GBK" w:eastAsia="方正仿宋_GBK" w:cs="方正仿宋_GBK" w:hint="eastAsia"/>
          <w:sz w:val="28"/>
          <w:szCs w:val="28"/>
        </w:rPr>
        <w:t>渝财绩</w:t>
      </w:r>
      <w:proofErr w:type="gramEnd"/>
      <w:r>
        <w:rPr>
          <w:rFonts w:ascii="方正仿宋_GBK" w:eastAsia="方正仿宋_GBK" w:cs="方正仿宋_GBK" w:hint="eastAsia"/>
          <w:sz w:val="28"/>
          <w:szCs w:val="28"/>
        </w:rPr>
        <w:t>〔</w:t>
      </w:r>
      <w:r>
        <w:rPr>
          <w:rFonts w:ascii="方正仿宋_GBK" w:eastAsia="方正仿宋_GBK" w:cs="方正仿宋_GBK"/>
          <w:sz w:val="28"/>
          <w:szCs w:val="28"/>
        </w:rPr>
        <w:t>2019</w:t>
      </w:r>
      <w:r>
        <w:rPr>
          <w:rFonts w:ascii="方正仿宋_GBK" w:eastAsia="方正仿宋_GBK" w:cs="方正仿宋_GBK" w:hint="eastAsia"/>
          <w:sz w:val="28"/>
          <w:szCs w:val="28"/>
        </w:rPr>
        <w:t>〕</w:t>
      </w:r>
      <w:r>
        <w:rPr>
          <w:rFonts w:ascii="方正仿宋_GBK" w:eastAsia="方正仿宋_GBK" w:cs="方正仿宋_GBK"/>
          <w:sz w:val="28"/>
          <w:szCs w:val="28"/>
        </w:rPr>
        <w:t>19</w:t>
      </w:r>
      <w:r>
        <w:rPr>
          <w:rFonts w:ascii="方正仿宋_GBK" w:eastAsia="方正仿宋_GBK" w:cs="方正仿宋_GBK" w:hint="eastAsia"/>
          <w:sz w:val="28"/>
          <w:szCs w:val="28"/>
        </w:rPr>
        <w:t>号）；</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w:t>
      </w:r>
      <w:r>
        <w:rPr>
          <w:rFonts w:ascii="方正仿宋_GBK" w:eastAsia="方正仿宋_GBK" w:cs="方正仿宋_GBK"/>
          <w:sz w:val="28"/>
          <w:szCs w:val="28"/>
        </w:rPr>
        <w:t>9</w:t>
      </w:r>
      <w:r>
        <w:rPr>
          <w:rFonts w:ascii="方正仿宋_GBK" w:eastAsia="方正仿宋_GBK" w:cs="方正仿宋_GBK" w:hint="eastAsia"/>
          <w:sz w:val="28"/>
          <w:szCs w:val="28"/>
        </w:rPr>
        <w:t>）《重庆市委重庆市人民政府关于全面实施预算绩效管理的实施意见》（</w:t>
      </w:r>
      <w:proofErr w:type="gramStart"/>
      <w:r>
        <w:rPr>
          <w:rFonts w:ascii="方正仿宋_GBK" w:eastAsia="方正仿宋_GBK" w:cs="方正仿宋_GBK" w:hint="eastAsia"/>
          <w:sz w:val="28"/>
          <w:szCs w:val="28"/>
        </w:rPr>
        <w:t>渝委发</w:t>
      </w:r>
      <w:bookmarkStart w:id="7" w:name="_Hlk20657751"/>
      <w:proofErr w:type="gramEnd"/>
      <w:r>
        <w:rPr>
          <w:rFonts w:ascii="方正仿宋_GBK" w:eastAsia="方正仿宋_GBK" w:cs="方正仿宋_GBK" w:hint="eastAsia"/>
          <w:sz w:val="28"/>
          <w:szCs w:val="28"/>
        </w:rPr>
        <w:t>〔</w:t>
      </w:r>
      <w:r>
        <w:rPr>
          <w:rFonts w:ascii="方正仿宋_GBK" w:eastAsia="方正仿宋_GBK" w:cs="方正仿宋_GBK"/>
          <w:sz w:val="28"/>
          <w:szCs w:val="28"/>
        </w:rPr>
        <w:t>2019</w:t>
      </w:r>
      <w:r>
        <w:rPr>
          <w:rFonts w:ascii="方正仿宋_GBK" w:eastAsia="方正仿宋_GBK" w:cs="方正仿宋_GBK" w:hint="eastAsia"/>
          <w:sz w:val="28"/>
          <w:szCs w:val="28"/>
        </w:rPr>
        <w:t>〕</w:t>
      </w:r>
      <w:r>
        <w:rPr>
          <w:rFonts w:ascii="方正仿宋_GBK" w:eastAsia="方正仿宋_GBK" w:cs="方正仿宋_GBK"/>
          <w:sz w:val="28"/>
          <w:szCs w:val="28"/>
        </w:rPr>
        <w:t>12</w:t>
      </w:r>
      <w:r>
        <w:rPr>
          <w:rFonts w:ascii="方正仿宋_GBK" w:eastAsia="方正仿宋_GBK" w:cs="方正仿宋_GBK" w:hint="eastAsia"/>
          <w:sz w:val="28"/>
          <w:szCs w:val="28"/>
        </w:rPr>
        <w:t>号</w:t>
      </w:r>
      <w:bookmarkEnd w:id="7"/>
      <w:r>
        <w:rPr>
          <w:rFonts w:ascii="方正仿宋_GBK" w:eastAsia="方正仿宋_GBK" w:cs="方正仿宋_GBK" w:hint="eastAsia"/>
          <w:sz w:val="28"/>
          <w:szCs w:val="28"/>
        </w:rPr>
        <w:t>）；</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w:t>
      </w:r>
      <w:r>
        <w:rPr>
          <w:rFonts w:ascii="方正仿宋_GBK" w:eastAsia="方正仿宋_GBK" w:cs="方正仿宋_GBK"/>
          <w:sz w:val="28"/>
          <w:szCs w:val="28"/>
        </w:rPr>
        <w:t>10</w:t>
      </w:r>
      <w:r>
        <w:rPr>
          <w:rFonts w:ascii="方正仿宋_GBK" w:eastAsia="方正仿宋_GBK" w:cs="方正仿宋_GBK" w:hint="eastAsia"/>
          <w:sz w:val="28"/>
          <w:szCs w:val="28"/>
        </w:rPr>
        <w:t>）《南岸区卫生健康委员会南岸区财政局关于印发南岸区</w:t>
      </w:r>
      <w:r>
        <w:rPr>
          <w:rFonts w:ascii="方正仿宋_GBK" w:eastAsia="方正仿宋_GBK" w:cs="方正仿宋_GBK"/>
          <w:sz w:val="28"/>
          <w:szCs w:val="28"/>
        </w:rPr>
        <w:t>2020</w:t>
      </w:r>
      <w:r>
        <w:rPr>
          <w:rFonts w:ascii="方正仿宋_GBK" w:eastAsia="方正仿宋_GBK" w:cs="方正仿宋_GBK" w:hint="eastAsia"/>
          <w:sz w:val="28"/>
          <w:szCs w:val="28"/>
        </w:rPr>
        <w:t>年基本公共卫生服务项目绩效评估及经费补助办法的通知》（南卫健文〔</w:t>
      </w:r>
      <w:r>
        <w:rPr>
          <w:rFonts w:ascii="方正仿宋_GBK" w:eastAsia="方正仿宋_GBK" w:cs="方正仿宋_GBK"/>
          <w:sz w:val="28"/>
          <w:szCs w:val="28"/>
        </w:rPr>
        <w:t>2020</w:t>
      </w:r>
      <w:r>
        <w:rPr>
          <w:rFonts w:ascii="方正仿宋_GBK" w:eastAsia="方正仿宋_GBK" w:cs="方正仿宋_GBK" w:hint="eastAsia"/>
          <w:sz w:val="28"/>
          <w:szCs w:val="28"/>
        </w:rPr>
        <w:t>〕</w:t>
      </w:r>
      <w:r>
        <w:rPr>
          <w:rFonts w:ascii="方正仿宋_GBK" w:eastAsia="方正仿宋_GBK" w:cs="方正仿宋_GBK"/>
          <w:sz w:val="28"/>
          <w:szCs w:val="28"/>
        </w:rPr>
        <w:t>33</w:t>
      </w:r>
      <w:r>
        <w:rPr>
          <w:rFonts w:ascii="方正仿宋_GBK" w:eastAsia="方正仿宋_GBK" w:cs="方正仿宋_GBK" w:hint="eastAsia"/>
          <w:sz w:val="28"/>
          <w:szCs w:val="28"/>
        </w:rPr>
        <w:t>号）；</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lastRenderedPageBreak/>
        <w:t>（</w:t>
      </w:r>
      <w:r>
        <w:rPr>
          <w:rFonts w:ascii="方正仿宋_GBK" w:eastAsia="方正仿宋_GBK" w:cs="方正仿宋_GBK"/>
          <w:sz w:val="28"/>
          <w:szCs w:val="28"/>
        </w:rPr>
        <w:t>11</w:t>
      </w:r>
      <w:r>
        <w:rPr>
          <w:rFonts w:ascii="方正仿宋_GBK" w:eastAsia="方正仿宋_GBK" w:cs="方正仿宋_GBK" w:hint="eastAsia"/>
          <w:sz w:val="28"/>
          <w:szCs w:val="28"/>
        </w:rPr>
        <w:t>）</w:t>
      </w:r>
      <w:bookmarkStart w:id="8" w:name="_Hlk64925115"/>
      <w:r>
        <w:rPr>
          <w:rFonts w:ascii="方正仿宋_GBK" w:eastAsia="方正仿宋_GBK" w:cs="方正仿宋_GBK" w:hint="eastAsia"/>
          <w:sz w:val="28"/>
          <w:szCs w:val="28"/>
        </w:rPr>
        <w:t>《南岸区卫生健康委员会关于做好</w:t>
      </w:r>
      <w:r>
        <w:rPr>
          <w:rFonts w:ascii="方正仿宋_GBK" w:eastAsia="方正仿宋_GBK" w:cs="方正仿宋_GBK"/>
          <w:sz w:val="28"/>
          <w:szCs w:val="28"/>
        </w:rPr>
        <w:t>2020</w:t>
      </w:r>
      <w:r>
        <w:rPr>
          <w:rFonts w:ascii="方正仿宋_GBK" w:eastAsia="方正仿宋_GBK" w:cs="方正仿宋_GBK" w:hint="eastAsia"/>
          <w:sz w:val="28"/>
          <w:szCs w:val="28"/>
        </w:rPr>
        <w:t>年度基本公共卫生服务项目资金年度结算及使用绩效自评工作的通知》（南卫健发〔</w:t>
      </w:r>
      <w:r>
        <w:rPr>
          <w:rFonts w:ascii="方正仿宋_GBK" w:eastAsia="方正仿宋_GBK" w:cs="方正仿宋_GBK"/>
          <w:sz w:val="28"/>
          <w:szCs w:val="28"/>
        </w:rPr>
        <w:t>2020</w:t>
      </w:r>
      <w:r>
        <w:rPr>
          <w:rFonts w:ascii="方正仿宋_GBK" w:eastAsia="方正仿宋_GBK" w:cs="方正仿宋_GBK" w:hint="eastAsia"/>
          <w:sz w:val="28"/>
          <w:szCs w:val="28"/>
        </w:rPr>
        <w:t>〕</w:t>
      </w:r>
      <w:r>
        <w:rPr>
          <w:rFonts w:ascii="方正仿宋_GBK" w:eastAsia="方正仿宋_GBK" w:cs="方正仿宋_GBK"/>
          <w:sz w:val="28"/>
          <w:szCs w:val="28"/>
        </w:rPr>
        <w:t>451</w:t>
      </w:r>
      <w:r>
        <w:rPr>
          <w:rFonts w:ascii="方正仿宋_GBK" w:eastAsia="方正仿宋_GBK" w:cs="方正仿宋_GBK" w:hint="eastAsia"/>
          <w:sz w:val="28"/>
          <w:szCs w:val="28"/>
        </w:rPr>
        <w:t>号）</w:t>
      </w:r>
      <w:bookmarkEnd w:id="8"/>
      <w:r>
        <w:rPr>
          <w:rFonts w:ascii="方正仿宋_GBK" w:eastAsia="方正仿宋_GBK" w:cs="方正仿宋_GBK" w:hint="eastAsia"/>
          <w:sz w:val="28"/>
          <w:szCs w:val="28"/>
        </w:rPr>
        <w:t>。</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sz w:val="28"/>
          <w:szCs w:val="28"/>
        </w:rPr>
        <w:t>2</w:t>
      </w:r>
      <w:r>
        <w:rPr>
          <w:rFonts w:ascii="方正仿宋_GBK" w:eastAsia="方正仿宋_GBK" w:cs="方正仿宋_GBK" w:hint="eastAsia"/>
          <w:sz w:val="28"/>
          <w:szCs w:val="28"/>
        </w:rPr>
        <w:t>．评价过程</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w:t>
      </w:r>
      <w:r>
        <w:rPr>
          <w:rFonts w:ascii="方正仿宋_GBK" w:eastAsia="方正仿宋_GBK" w:cs="方正仿宋_GBK"/>
          <w:sz w:val="28"/>
          <w:szCs w:val="28"/>
        </w:rPr>
        <w:t>1</w:t>
      </w:r>
      <w:r>
        <w:rPr>
          <w:rFonts w:ascii="方正仿宋_GBK" w:eastAsia="方正仿宋_GBK" w:cs="方正仿宋_GBK" w:hint="eastAsia"/>
          <w:sz w:val="28"/>
          <w:szCs w:val="28"/>
        </w:rPr>
        <w:t>）成立绩效评价项目组，进行人员分工；</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w:t>
      </w:r>
      <w:r>
        <w:rPr>
          <w:rFonts w:ascii="方正仿宋_GBK" w:eastAsia="方正仿宋_GBK" w:cs="方正仿宋_GBK"/>
          <w:sz w:val="28"/>
          <w:szCs w:val="28"/>
        </w:rPr>
        <w:t>2</w:t>
      </w:r>
      <w:r>
        <w:rPr>
          <w:rFonts w:ascii="方正仿宋_GBK" w:eastAsia="方正仿宋_GBK" w:cs="方正仿宋_GBK" w:hint="eastAsia"/>
          <w:sz w:val="28"/>
          <w:szCs w:val="28"/>
        </w:rPr>
        <w:t>）组织项目组成员学习项目相关文件资料、熟悉项目实施方案；</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w:t>
      </w:r>
      <w:r>
        <w:rPr>
          <w:rFonts w:ascii="方正仿宋_GBK" w:eastAsia="方正仿宋_GBK" w:cs="方正仿宋_GBK"/>
          <w:sz w:val="28"/>
          <w:szCs w:val="28"/>
        </w:rPr>
        <w:t>3</w:t>
      </w:r>
      <w:r>
        <w:rPr>
          <w:rFonts w:ascii="方正仿宋_GBK" w:eastAsia="方正仿宋_GBK" w:cs="方正仿宋_GBK" w:hint="eastAsia"/>
          <w:sz w:val="28"/>
          <w:szCs w:val="28"/>
        </w:rPr>
        <w:t>）项目具体负责人，经办人，业务实施负责人集中讨论汇报；</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w:t>
      </w:r>
      <w:r>
        <w:rPr>
          <w:rFonts w:ascii="方正仿宋_GBK" w:eastAsia="方正仿宋_GBK" w:cs="方正仿宋_GBK"/>
          <w:sz w:val="28"/>
          <w:szCs w:val="28"/>
        </w:rPr>
        <w:t>4</w:t>
      </w:r>
      <w:r>
        <w:rPr>
          <w:rFonts w:ascii="方正仿宋_GBK" w:eastAsia="方正仿宋_GBK" w:cs="方正仿宋_GBK" w:hint="eastAsia"/>
          <w:sz w:val="28"/>
          <w:szCs w:val="28"/>
        </w:rPr>
        <w:t>）搜集整理汇总项目相关资料，对各项指标进行逐项逐条分析、评价；</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w:t>
      </w:r>
      <w:r>
        <w:rPr>
          <w:rFonts w:ascii="方正仿宋_GBK" w:eastAsia="方正仿宋_GBK" w:cs="方正仿宋_GBK"/>
          <w:sz w:val="28"/>
          <w:szCs w:val="28"/>
        </w:rPr>
        <w:t>5</w:t>
      </w:r>
      <w:r>
        <w:rPr>
          <w:rFonts w:ascii="方正仿宋_GBK" w:eastAsia="方正仿宋_GBK" w:cs="方正仿宋_GBK" w:hint="eastAsia"/>
          <w:sz w:val="28"/>
          <w:szCs w:val="28"/>
        </w:rPr>
        <w:t>）对项目受益人、项目基层实施人员开展问卷调查，获取项目资料；</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w:t>
      </w:r>
      <w:r>
        <w:rPr>
          <w:rFonts w:ascii="方正仿宋_GBK" w:eastAsia="方正仿宋_GBK" w:cs="方正仿宋_GBK"/>
          <w:sz w:val="28"/>
          <w:szCs w:val="28"/>
        </w:rPr>
        <w:t>6</w:t>
      </w:r>
      <w:r>
        <w:rPr>
          <w:rFonts w:ascii="方正仿宋_GBK" w:eastAsia="方正仿宋_GBK" w:cs="方正仿宋_GBK" w:hint="eastAsia"/>
          <w:sz w:val="28"/>
          <w:szCs w:val="28"/>
        </w:rPr>
        <w:t>）整理、分析，撰写绩效评价报告。</w:t>
      </w:r>
    </w:p>
    <w:p w:rsidR="006B372B" w:rsidRDefault="00FE560C">
      <w:pPr>
        <w:pStyle w:val="2"/>
        <w:ind w:firstLine="560"/>
      </w:pPr>
      <w:r>
        <w:rPr>
          <w:rFonts w:hint="eastAsia"/>
        </w:rPr>
        <w:t>（三）实地调查</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通过文献分析、问卷调查、文件检查、访谈法和大数据分析等方法，对本中心基本公共卫生服务专项资金进行绩效自评。</w:t>
      </w:r>
    </w:p>
    <w:p w:rsidR="006B372B" w:rsidRDefault="00FE560C">
      <w:pPr>
        <w:pStyle w:val="1"/>
        <w:spacing w:line="460" w:lineRule="exact"/>
        <w:ind w:firstLine="560"/>
        <w:rPr>
          <w:bCs w:val="0"/>
        </w:rPr>
      </w:pPr>
      <w:r>
        <w:rPr>
          <w:rFonts w:hint="eastAsia"/>
          <w:bCs w:val="0"/>
        </w:rPr>
        <w:t xml:space="preserve">三、绩效评价结果综合分析 </w:t>
      </w:r>
    </w:p>
    <w:p w:rsidR="006B372B" w:rsidRDefault="00FE560C">
      <w:pPr>
        <w:adjustRightInd w:val="0"/>
        <w:snapToGrid w:val="0"/>
        <w:spacing w:line="460" w:lineRule="exact"/>
        <w:ind w:firstLineChars="200" w:firstLine="560"/>
        <w:rPr>
          <w:rFonts w:ascii="方正仿宋_GBK" w:eastAsia="方正仿宋_GBK" w:cs="方正仿宋_GBK"/>
          <w:sz w:val="28"/>
          <w:szCs w:val="28"/>
        </w:rPr>
        <w:sectPr w:rsidR="006B372B">
          <w:pgSz w:w="11906" w:h="16838"/>
          <w:pgMar w:top="1440" w:right="1800" w:bottom="1440" w:left="1800" w:header="851" w:footer="992" w:gutter="0"/>
          <w:pgNumType w:fmt="numberInDash" w:start="1"/>
          <w:cols w:space="425"/>
          <w:docGrid w:type="lines" w:linePitch="312"/>
        </w:sectPr>
      </w:pPr>
      <w:r>
        <w:rPr>
          <w:rFonts w:ascii="方正仿宋_GBK" w:eastAsia="方正仿宋_GBK" w:cs="方正仿宋_GBK" w:hint="eastAsia"/>
          <w:sz w:val="28"/>
          <w:szCs w:val="28"/>
        </w:rPr>
        <w:t>根据《南岸区卫健委关于做好</w:t>
      </w:r>
      <w:r>
        <w:rPr>
          <w:rFonts w:ascii="方正仿宋_GBK" w:eastAsia="方正仿宋_GBK" w:cs="方正仿宋_GBK"/>
          <w:sz w:val="28"/>
          <w:szCs w:val="28"/>
        </w:rPr>
        <w:t>2020</w:t>
      </w:r>
      <w:r>
        <w:rPr>
          <w:rFonts w:ascii="方正仿宋_GBK" w:eastAsia="方正仿宋_GBK" w:cs="方正仿宋_GBK" w:hint="eastAsia"/>
          <w:sz w:val="28"/>
          <w:szCs w:val="28"/>
        </w:rPr>
        <w:t>年度基本公共卫生服务项目资金结算及使用绩效自评工作的通知》（南卫健发〔</w:t>
      </w:r>
      <w:r>
        <w:rPr>
          <w:rFonts w:ascii="方正仿宋_GBK" w:eastAsia="方正仿宋_GBK" w:cs="方正仿宋_GBK"/>
          <w:sz w:val="28"/>
          <w:szCs w:val="28"/>
        </w:rPr>
        <w:t>2020</w:t>
      </w:r>
      <w:r>
        <w:rPr>
          <w:rFonts w:ascii="方正仿宋_GBK" w:eastAsia="方正仿宋_GBK" w:cs="方正仿宋_GBK" w:hint="eastAsia"/>
          <w:sz w:val="28"/>
          <w:szCs w:val="28"/>
        </w:rPr>
        <w:t>〕</w:t>
      </w:r>
      <w:r>
        <w:rPr>
          <w:rFonts w:ascii="方正仿宋_GBK" w:eastAsia="方正仿宋_GBK" w:cs="方正仿宋_GBK"/>
          <w:sz w:val="28"/>
          <w:szCs w:val="28"/>
        </w:rPr>
        <w:t>451</w:t>
      </w:r>
      <w:r>
        <w:rPr>
          <w:rFonts w:ascii="方正仿宋_GBK" w:eastAsia="方正仿宋_GBK" w:cs="方正仿宋_GBK" w:hint="eastAsia"/>
          <w:sz w:val="28"/>
          <w:szCs w:val="28"/>
        </w:rPr>
        <w:t>号），我中心设置</w:t>
      </w:r>
      <w:r>
        <w:rPr>
          <w:rFonts w:ascii="方正仿宋_GBK" w:eastAsia="方正仿宋_GBK" w:cs="方正仿宋_GBK"/>
          <w:sz w:val="28"/>
          <w:szCs w:val="28"/>
        </w:rPr>
        <w:t>2020</w:t>
      </w:r>
      <w:r>
        <w:rPr>
          <w:rFonts w:ascii="方正仿宋_GBK" w:eastAsia="方正仿宋_GBK" w:cs="方正仿宋_GBK" w:hint="eastAsia"/>
          <w:sz w:val="28"/>
          <w:szCs w:val="28"/>
        </w:rPr>
        <w:t>年度基本公共卫生服务财政资金绩效自评指标评分表，得分情况如下表所示：</w:t>
      </w:r>
    </w:p>
    <w:p w:rsidR="006B372B" w:rsidRDefault="00FE560C">
      <w:pPr>
        <w:jc w:val="center"/>
        <w:rPr>
          <w:rFonts w:ascii="方正仿宋_GBK" w:eastAsia="方正仿宋_GBK"/>
          <w:b/>
          <w:bCs/>
          <w:sz w:val="28"/>
          <w:szCs w:val="28"/>
        </w:rPr>
      </w:pPr>
      <w:r>
        <w:rPr>
          <w:rFonts w:ascii="方正仿宋_GBK" w:eastAsia="方正仿宋_GBK" w:hint="eastAsia"/>
          <w:b/>
          <w:bCs/>
          <w:sz w:val="28"/>
          <w:szCs w:val="28"/>
        </w:rPr>
        <w:lastRenderedPageBreak/>
        <w:t>2020年度基本公共卫生服务财政资金绩效自评指标评分表</w:t>
      </w:r>
    </w:p>
    <w:tbl>
      <w:tblPr>
        <w:tblW w:w="5000" w:type="pct"/>
        <w:tblBorders>
          <w:top w:val="double" w:sz="4" w:space="0" w:color="auto"/>
          <w:bottom w:val="double" w:sz="4" w:space="0" w:color="auto"/>
          <w:insideH w:val="dotted" w:sz="4" w:space="0" w:color="auto"/>
          <w:insideV w:val="dotted" w:sz="4" w:space="0" w:color="auto"/>
        </w:tblBorders>
        <w:tblLook w:val="04A0" w:firstRow="1" w:lastRow="0" w:firstColumn="1" w:lastColumn="0" w:noHBand="0" w:noVBand="1"/>
      </w:tblPr>
      <w:tblGrid>
        <w:gridCol w:w="720"/>
        <w:gridCol w:w="819"/>
        <w:gridCol w:w="765"/>
        <w:gridCol w:w="774"/>
        <w:gridCol w:w="3399"/>
        <w:gridCol w:w="746"/>
        <w:gridCol w:w="6163"/>
        <w:gridCol w:w="788"/>
      </w:tblGrid>
      <w:tr w:rsidR="006B372B">
        <w:trPr>
          <w:trHeight w:val="380"/>
          <w:tblHeader/>
        </w:trPr>
        <w:tc>
          <w:tcPr>
            <w:tcW w:w="543" w:type="pct"/>
            <w:gridSpan w:val="2"/>
            <w:shd w:val="clear" w:color="auto" w:fill="auto"/>
            <w:vAlign w:val="center"/>
          </w:tcPr>
          <w:p w:rsidR="006B372B" w:rsidRDefault="00FE560C">
            <w:pPr>
              <w:jc w:val="center"/>
              <w:rPr>
                <w:rFonts w:ascii="方正仿宋_GBK" w:eastAsia="方正仿宋_GBK"/>
                <w:b/>
                <w:bCs/>
                <w:szCs w:val="21"/>
              </w:rPr>
            </w:pPr>
            <w:r>
              <w:rPr>
                <w:rFonts w:ascii="方正仿宋_GBK" w:eastAsia="方正仿宋_GBK" w:hint="eastAsia"/>
                <w:b/>
                <w:bCs/>
                <w:szCs w:val="21"/>
              </w:rPr>
              <w:t>一级指标</w:t>
            </w:r>
          </w:p>
        </w:tc>
        <w:tc>
          <w:tcPr>
            <w:tcW w:w="543" w:type="pct"/>
            <w:gridSpan w:val="2"/>
            <w:shd w:val="clear" w:color="auto" w:fill="auto"/>
            <w:vAlign w:val="center"/>
          </w:tcPr>
          <w:p w:rsidR="006B372B" w:rsidRDefault="00FE560C">
            <w:pPr>
              <w:jc w:val="center"/>
              <w:rPr>
                <w:rFonts w:ascii="方正仿宋_GBK" w:eastAsia="方正仿宋_GBK"/>
                <w:b/>
                <w:bCs/>
                <w:szCs w:val="21"/>
              </w:rPr>
            </w:pPr>
            <w:r>
              <w:rPr>
                <w:rFonts w:ascii="方正仿宋_GBK" w:eastAsia="方正仿宋_GBK" w:hint="eastAsia"/>
                <w:b/>
                <w:bCs/>
                <w:szCs w:val="21"/>
              </w:rPr>
              <w:t>二级指标</w:t>
            </w:r>
          </w:p>
        </w:tc>
        <w:tc>
          <w:tcPr>
            <w:tcW w:w="1462" w:type="pct"/>
            <w:gridSpan w:val="2"/>
            <w:shd w:val="clear" w:color="auto" w:fill="auto"/>
            <w:vAlign w:val="center"/>
          </w:tcPr>
          <w:p w:rsidR="006B372B" w:rsidRDefault="00FE560C">
            <w:pPr>
              <w:jc w:val="center"/>
              <w:rPr>
                <w:rFonts w:ascii="方正仿宋_GBK" w:eastAsia="方正仿宋_GBK"/>
                <w:b/>
                <w:bCs/>
                <w:szCs w:val="21"/>
              </w:rPr>
            </w:pPr>
            <w:r>
              <w:rPr>
                <w:rFonts w:ascii="方正仿宋_GBK" w:eastAsia="方正仿宋_GBK" w:hint="eastAsia"/>
                <w:b/>
                <w:bCs/>
                <w:szCs w:val="21"/>
              </w:rPr>
              <w:t>三级指标</w:t>
            </w:r>
          </w:p>
        </w:tc>
        <w:tc>
          <w:tcPr>
            <w:tcW w:w="2174" w:type="pct"/>
            <w:vMerge w:val="restart"/>
            <w:shd w:val="clear" w:color="auto" w:fill="auto"/>
            <w:vAlign w:val="center"/>
          </w:tcPr>
          <w:p w:rsidR="006B372B" w:rsidRDefault="00FE560C">
            <w:pPr>
              <w:jc w:val="center"/>
              <w:rPr>
                <w:rFonts w:ascii="方正仿宋_GBK" w:eastAsia="方正仿宋_GBK"/>
                <w:b/>
                <w:bCs/>
                <w:szCs w:val="21"/>
              </w:rPr>
            </w:pPr>
            <w:r>
              <w:rPr>
                <w:rFonts w:ascii="方正仿宋_GBK" w:eastAsia="方正仿宋_GBK" w:hint="eastAsia"/>
                <w:b/>
                <w:bCs/>
                <w:szCs w:val="21"/>
              </w:rPr>
              <w:t>指标说明</w:t>
            </w:r>
            <w:r>
              <w:rPr>
                <w:rFonts w:ascii="方正仿宋_GBK" w:eastAsia="方正仿宋_GBK"/>
                <w:b/>
                <w:bCs/>
                <w:szCs w:val="21"/>
              </w:rPr>
              <w:t>/</w:t>
            </w:r>
            <w:r>
              <w:rPr>
                <w:rFonts w:ascii="方正仿宋_GBK" w:eastAsia="方正仿宋_GBK" w:hint="eastAsia"/>
                <w:b/>
                <w:bCs/>
                <w:szCs w:val="21"/>
              </w:rPr>
              <w:t>评价要点</w:t>
            </w:r>
          </w:p>
        </w:tc>
        <w:tc>
          <w:tcPr>
            <w:tcW w:w="278" w:type="pct"/>
            <w:vMerge w:val="restart"/>
            <w:shd w:val="clear" w:color="auto" w:fill="auto"/>
            <w:vAlign w:val="center"/>
          </w:tcPr>
          <w:p w:rsidR="006B372B" w:rsidRDefault="00FE560C">
            <w:pPr>
              <w:jc w:val="center"/>
              <w:rPr>
                <w:rFonts w:ascii="方正仿宋_GBK" w:eastAsia="方正仿宋_GBK"/>
                <w:b/>
                <w:bCs/>
                <w:szCs w:val="21"/>
              </w:rPr>
            </w:pPr>
            <w:r>
              <w:rPr>
                <w:rFonts w:ascii="方正仿宋_GBK" w:eastAsia="方正仿宋_GBK" w:hint="eastAsia"/>
                <w:b/>
                <w:bCs/>
                <w:szCs w:val="21"/>
              </w:rPr>
              <w:t>得分</w:t>
            </w:r>
          </w:p>
        </w:tc>
      </w:tr>
      <w:tr w:rsidR="006B372B">
        <w:trPr>
          <w:trHeight w:val="380"/>
          <w:tblHeader/>
        </w:trPr>
        <w:tc>
          <w:tcPr>
            <w:tcW w:w="254" w:type="pct"/>
            <w:shd w:val="clear" w:color="auto" w:fill="auto"/>
            <w:vAlign w:val="center"/>
          </w:tcPr>
          <w:p w:rsidR="006B372B" w:rsidRDefault="00FE560C">
            <w:pPr>
              <w:jc w:val="center"/>
              <w:rPr>
                <w:rFonts w:ascii="方正仿宋_GBK" w:eastAsia="方正仿宋_GBK"/>
                <w:b/>
                <w:bCs/>
                <w:szCs w:val="21"/>
              </w:rPr>
            </w:pPr>
            <w:r>
              <w:rPr>
                <w:rFonts w:ascii="方正仿宋_GBK" w:eastAsia="方正仿宋_GBK" w:hint="eastAsia"/>
                <w:b/>
                <w:bCs/>
                <w:szCs w:val="21"/>
              </w:rPr>
              <w:t>名称</w:t>
            </w:r>
          </w:p>
        </w:tc>
        <w:tc>
          <w:tcPr>
            <w:tcW w:w="289" w:type="pct"/>
            <w:shd w:val="clear" w:color="auto" w:fill="auto"/>
            <w:vAlign w:val="center"/>
          </w:tcPr>
          <w:p w:rsidR="006B372B" w:rsidRDefault="00FE560C">
            <w:pPr>
              <w:jc w:val="center"/>
              <w:rPr>
                <w:rFonts w:ascii="方正仿宋_GBK" w:eastAsia="方正仿宋_GBK"/>
                <w:b/>
                <w:bCs/>
                <w:szCs w:val="21"/>
              </w:rPr>
            </w:pPr>
            <w:r>
              <w:rPr>
                <w:rFonts w:ascii="方正仿宋_GBK" w:eastAsia="方正仿宋_GBK" w:hint="eastAsia"/>
                <w:b/>
                <w:bCs/>
                <w:szCs w:val="21"/>
              </w:rPr>
              <w:t>分值</w:t>
            </w:r>
          </w:p>
        </w:tc>
        <w:tc>
          <w:tcPr>
            <w:tcW w:w="270" w:type="pct"/>
            <w:shd w:val="clear" w:color="auto" w:fill="auto"/>
            <w:vAlign w:val="center"/>
          </w:tcPr>
          <w:p w:rsidR="006B372B" w:rsidRDefault="00FE560C">
            <w:pPr>
              <w:jc w:val="center"/>
              <w:rPr>
                <w:rFonts w:ascii="方正仿宋_GBK" w:eastAsia="方正仿宋_GBK"/>
                <w:b/>
                <w:bCs/>
                <w:szCs w:val="21"/>
              </w:rPr>
            </w:pPr>
            <w:r>
              <w:rPr>
                <w:rFonts w:ascii="方正仿宋_GBK" w:eastAsia="方正仿宋_GBK" w:hint="eastAsia"/>
                <w:b/>
                <w:bCs/>
                <w:szCs w:val="21"/>
              </w:rPr>
              <w:t>名称</w:t>
            </w:r>
          </w:p>
        </w:tc>
        <w:tc>
          <w:tcPr>
            <w:tcW w:w="273" w:type="pct"/>
            <w:shd w:val="clear" w:color="auto" w:fill="auto"/>
            <w:vAlign w:val="center"/>
          </w:tcPr>
          <w:p w:rsidR="006B372B" w:rsidRDefault="00FE560C">
            <w:pPr>
              <w:jc w:val="center"/>
              <w:rPr>
                <w:rFonts w:ascii="方正仿宋_GBK" w:eastAsia="方正仿宋_GBK"/>
                <w:b/>
                <w:bCs/>
                <w:szCs w:val="21"/>
              </w:rPr>
            </w:pPr>
            <w:r>
              <w:rPr>
                <w:rFonts w:ascii="方正仿宋_GBK" w:eastAsia="方正仿宋_GBK" w:hint="eastAsia"/>
                <w:b/>
                <w:bCs/>
                <w:szCs w:val="21"/>
              </w:rPr>
              <w:t>分值</w:t>
            </w:r>
          </w:p>
        </w:tc>
        <w:tc>
          <w:tcPr>
            <w:tcW w:w="1199" w:type="pct"/>
            <w:shd w:val="clear" w:color="auto" w:fill="auto"/>
            <w:vAlign w:val="center"/>
          </w:tcPr>
          <w:p w:rsidR="006B372B" w:rsidRDefault="00FE560C">
            <w:pPr>
              <w:jc w:val="center"/>
              <w:rPr>
                <w:rFonts w:ascii="方正仿宋_GBK" w:eastAsia="方正仿宋_GBK"/>
                <w:b/>
                <w:bCs/>
                <w:szCs w:val="21"/>
              </w:rPr>
            </w:pPr>
            <w:r>
              <w:rPr>
                <w:rFonts w:ascii="方正仿宋_GBK" w:eastAsia="方正仿宋_GBK" w:hint="eastAsia"/>
                <w:b/>
                <w:bCs/>
                <w:szCs w:val="21"/>
              </w:rPr>
              <w:t>名称</w:t>
            </w:r>
          </w:p>
        </w:tc>
        <w:tc>
          <w:tcPr>
            <w:tcW w:w="263" w:type="pct"/>
            <w:shd w:val="clear" w:color="auto" w:fill="auto"/>
            <w:vAlign w:val="center"/>
          </w:tcPr>
          <w:p w:rsidR="006B372B" w:rsidRDefault="00FE560C">
            <w:pPr>
              <w:jc w:val="center"/>
              <w:rPr>
                <w:rFonts w:ascii="方正仿宋_GBK" w:eastAsia="方正仿宋_GBK"/>
                <w:b/>
                <w:bCs/>
                <w:szCs w:val="21"/>
              </w:rPr>
            </w:pPr>
            <w:r>
              <w:rPr>
                <w:rFonts w:ascii="方正仿宋_GBK" w:eastAsia="方正仿宋_GBK" w:hint="eastAsia"/>
                <w:b/>
                <w:bCs/>
                <w:szCs w:val="21"/>
              </w:rPr>
              <w:t>分值</w:t>
            </w:r>
          </w:p>
        </w:tc>
        <w:tc>
          <w:tcPr>
            <w:tcW w:w="2174" w:type="pct"/>
            <w:vMerge/>
            <w:vAlign w:val="center"/>
          </w:tcPr>
          <w:p w:rsidR="006B372B" w:rsidRDefault="006B372B">
            <w:pPr>
              <w:rPr>
                <w:rFonts w:ascii="方正仿宋_GBK" w:eastAsia="方正仿宋_GBK"/>
                <w:b/>
                <w:bCs/>
                <w:szCs w:val="21"/>
              </w:rPr>
            </w:pPr>
          </w:p>
        </w:tc>
        <w:tc>
          <w:tcPr>
            <w:tcW w:w="278" w:type="pct"/>
            <w:vMerge/>
            <w:vAlign w:val="center"/>
          </w:tcPr>
          <w:p w:rsidR="006B372B" w:rsidRDefault="006B372B">
            <w:pPr>
              <w:rPr>
                <w:rFonts w:ascii="方正仿宋_GBK" w:eastAsia="方正仿宋_GBK"/>
                <w:b/>
                <w:bCs/>
                <w:szCs w:val="21"/>
              </w:rPr>
            </w:pPr>
          </w:p>
        </w:tc>
      </w:tr>
      <w:tr w:rsidR="006B372B">
        <w:trPr>
          <w:trHeight w:val="380"/>
        </w:trPr>
        <w:tc>
          <w:tcPr>
            <w:tcW w:w="254" w:type="pct"/>
            <w:shd w:val="clear" w:color="auto" w:fill="auto"/>
            <w:vAlign w:val="center"/>
          </w:tcPr>
          <w:p w:rsidR="006B372B" w:rsidRDefault="00FE560C">
            <w:pPr>
              <w:jc w:val="center"/>
              <w:rPr>
                <w:rFonts w:ascii="方正仿宋_GBK" w:eastAsia="方正仿宋_GBK"/>
                <w:szCs w:val="21"/>
              </w:rPr>
            </w:pPr>
            <w:r>
              <w:rPr>
                <w:rFonts w:ascii="方正仿宋_GBK" w:eastAsia="方正仿宋_GBK" w:hint="eastAsia"/>
                <w:szCs w:val="21"/>
              </w:rPr>
              <w:t>项目立项</w:t>
            </w:r>
          </w:p>
        </w:tc>
        <w:tc>
          <w:tcPr>
            <w:tcW w:w="289" w:type="pct"/>
            <w:shd w:val="clear" w:color="auto" w:fill="auto"/>
            <w:vAlign w:val="center"/>
          </w:tcPr>
          <w:p w:rsidR="006B372B" w:rsidRDefault="00FE560C">
            <w:pPr>
              <w:jc w:val="center"/>
              <w:rPr>
                <w:rFonts w:ascii="方正仿宋_GBK" w:eastAsia="方正仿宋_GBK"/>
                <w:szCs w:val="21"/>
              </w:rPr>
            </w:pPr>
            <w:r>
              <w:rPr>
                <w:rFonts w:ascii="方正仿宋_GBK" w:eastAsia="方正仿宋_GBK"/>
                <w:szCs w:val="21"/>
              </w:rPr>
              <w:t>5</w:t>
            </w:r>
          </w:p>
        </w:tc>
        <w:tc>
          <w:tcPr>
            <w:tcW w:w="270" w:type="pct"/>
            <w:shd w:val="clear" w:color="auto" w:fill="auto"/>
            <w:vAlign w:val="center"/>
          </w:tcPr>
          <w:p w:rsidR="006B372B" w:rsidRDefault="00FE560C">
            <w:pPr>
              <w:jc w:val="center"/>
              <w:rPr>
                <w:rFonts w:ascii="方正仿宋_GBK" w:eastAsia="方正仿宋_GBK"/>
                <w:szCs w:val="21"/>
              </w:rPr>
            </w:pPr>
            <w:r>
              <w:rPr>
                <w:rFonts w:ascii="方正仿宋_GBK" w:eastAsia="方正仿宋_GBK" w:hint="eastAsia"/>
                <w:szCs w:val="21"/>
              </w:rPr>
              <w:t>项目立项</w:t>
            </w:r>
          </w:p>
        </w:tc>
        <w:tc>
          <w:tcPr>
            <w:tcW w:w="273" w:type="pct"/>
            <w:shd w:val="clear" w:color="auto" w:fill="auto"/>
            <w:vAlign w:val="center"/>
          </w:tcPr>
          <w:p w:rsidR="006B372B" w:rsidRDefault="00FE560C">
            <w:pPr>
              <w:jc w:val="center"/>
              <w:rPr>
                <w:rFonts w:ascii="方正仿宋_GBK" w:eastAsia="方正仿宋_GBK"/>
                <w:szCs w:val="21"/>
              </w:rPr>
            </w:pPr>
            <w:r>
              <w:rPr>
                <w:rFonts w:ascii="方正仿宋_GBK" w:eastAsia="方正仿宋_GBK"/>
                <w:szCs w:val="21"/>
              </w:rPr>
              <w:t>5</w:t>
            </w:r>
          </w:p>
        </w:tc>
        <w:tc>
          <w:tcPr>
            <w:tcW w:w="1199" w:type="pct"/>
            <w:shd w:val="clear" w:color="auto" w:fill="auto"/>
            <w:vAlign w:val="center"/>
          </w:tcPr>
          <w:p w:rsidR="006B372B" w:rsidRDefault="00FE560C">
            <w:pPr>
              <w:rPr>
                <w:rFonts w:ascii="方正仿宋_GBK" w:eastAsia="方正仿宋_GBK"/>
                <w:szCs w:val="21"/>
              </w:rPr>
            </w:pPr>
            <w:r>
              <w:rPr>
                <w:rFonts w:ascii="方正仿宋_GBK" w:eastAsia="方正仿宋_GBK" w:hint="eastAsia"/>
                <w:szCs w:val="21"/>
              </w:rPr>
              <w:t>立项依据</w:t>
            </w:r>
          </w:p>
        </w:tc>
        <w:tc>
          <w:tcPr>
            <w:tcW w:w="263" w:type="pct"/>
            <w:shd w:val="clear" w:color="auto" w:fill="auto"/>
            <w:vAlign w:val="center"/>
          </w:tcPr>
          <w:p w:rsidR="006B372B" w:rsidRDefault="00FE560C">
            <w:pPr>
              <w:jc w:val="center"/>
              <w:rPr>
                <w:rFonts w:ascii="方正仿宋_GBK" w:eastAsia="方正仿宋_GBK"/>
                <w:szCs w:val="21"/>
              </w:rPr>
            </w:pPr>
            <w:r>
              <w:rPr>
                <w:rFonts w:ascii="方正仿宋_GBK" w:eastAsia="方正仿宋_GBK"/>
                <w:szCs w:val="21"/>
              </w:rPr>
              <w:t>5</w:t>
            </w:r>
          </w:p>
        </w:tc>
        <w:tc>
          <w:tcPr>
            <w:tcW w:w="2174" w:type="pct"/>
            <w:shd w:val="clear" w:color="auto" w:fill="auto"/>
            <w:vAlign w:val="center"/>
          </w:tcPr>
          <w:p w:rsidR="006B372B" w:rsidRDefault="00FE560C">
            <w:pPr>
              <w:rPr>
                <w:rFonts w:ascii="方正仿宋_GBK" w:eastAsia="方正仿宋_GBK"/>
                <w:szCs w:val="21"/>
              </w:rPr>
            </w:pPr>
            <w:r>
              <w:rPr>
                <w:rFonts w:ascii="方正仿宋_GBK" w:eastAsia="方正仿宋_GBK" w:hint="eastAsia"/>
                <w:szCs w:val="21"/>
              </w:rPr>
              <w:t>①项目设立是否合理、是否必要，分值</w:t>
            </w:r>
            <w:r>
              <w:rPr>
                <w:rFonts w:ascii="方正仿宋_GBK" w:eastAsia="方正仿宋_GBK"/>
                <w:szCs w:val="21"/>
              </w:rPr>
              <w:t>2.5</w:t>
            </w:r>
            <w:r>
              <w:rPr>
                <w:rFonts w:ascii="方正仿宋_GBK" w:eastAsia="方正仿宋_GBK" w:hint="eastAsia"/>
                <w:szCs w:val="21"/>
              </w:rPr>
              <w:t>分；</w:t>
            </w:r>
            <w:r>
              <w:rPr>
                <w:rFonts w:ascii="方正仿宋_GBK" w:eastAsia="方正仿宋_GBK"/>
                <w:szCs w:val="21"/>
              </w:rPr>
              <w:br/>
            </w:r>
            <w:r>
              <w:rPr>
                <w:rFonts w:ascii="方正仿宋_GBK" w:eastAsia="方正仿宋_GBK" w:hint="eastAsia"/>
                <w:szCs w:val="21"/>
              </w:rPr>
              <w:t>②项目设立依据是否充分，分值</w:t>
            </w:r>
            <w:r>
              <w:rPr>
                <w:rFonts w:ascii="方正仿宋_GBK" w:eastAsia="方正仿宋_GBK"/>
                <w:szCs w:val="21"/>
              </w:rPr>
              <w:t>2.5</w:t>
            </w:r>
            <w:r>
              <w:rPr>
                <w:rFonts w:ascii="方正仿宋_GBK" w:eastAsia="方正仿宋_GBK" w:hint="eastAsia"/>
                <w:szCs w:val="21"/>
              </w:rPr>
              <w:t>分；</w:t>
            </w:r>
          </w:p>
        </w:tc>
        <w:tc>
          <w:tcPr>
            <w:tcW w:w="278" w:type="pct"/>
            <w:shd w:val="clear" w:color="auto" w:fill="auto"/>
            <w:vAlign w:val="center"/>
          </w:tcPr>
          <w:p w:rsidR="006B372B" w:rsidRDefault="00FE560C">
            <w:pPr>
              <w:jc w:val="center"/>
              <w:rPr>
                <w:rFonts w:ascii="方正仿宋_GBK" w:eastAsia="方正仿宋_GBK"/>
                <w:szCs w:val="21"/>
              </w:rPr>
            </w:pPr>
            <w:r>
              <w:rPr>
                <w:rFonts w:ascii="方正仿宋_GBK" w:eastAsia="方正仿宋_GBK"/>
                <w:szCs w:val="21"/>
              </w:rPr>
              <w:t>5</w:t>
            </w:r>
          </w:p>
        </w:tc>
      </w:tr>
      <w:tr w:rsidR="006B372B">
        <w:trPr>
          <w:trHeight w:val="380"/>
        </w:trPr>
        <w:tc>
          <w:tcPr>
            <w:tcW w:w="254" w:type="pct"/>
            <w:vMerge w:val="restart"/>
            <w:shd w:val="clear" w:color="auto" w:fill="auto"/>
            <w:vAlign w:val="center"/>
          </w:tcPr>
          <w:p w:rsidR="006B372B" w:rsidRDefault="00FE560C">
            <w:pPr>
              <w:jc w:val="center"/>
              <w:rPr>
                <w:rFonts w:ascii="方正仿宋_GBK" w:eastAsia="方正仿宋_GBK"/>
                <w:szCs w:val="21"/>
              </w:rPr>
            </w:pPr>
            <w:r>
              <w:rPr>
                <w:rFonts w:ascii="方正仿宋_GBK" w:eastAsia="方正仿宋_GBK" w:hint="eastAsia"/>
                <w:szCs w:val="21"/>
              </w:rPr>
              <w:t>项目管理</w:t>
            </w:r>
          </w:p>
        </w:tc>
        <w:tc>
          <w:tcPr>
            <w:tcW w:w="289" w:type="pct"/>
            <w:vMerge w:val="restart"/>
            <w:shd w:val="clear" w:color="auto" w:fill="auto"/>
            <w:vAlign w:val="center"/>
          </w:tcPr>
          <w:p w:rsidR="006B372B" w:rsidRDefault="00FE560C">
            <w:pPr>
              <w:jc w:val="center"/>
              <w:rPr>
                <w:rFonts w:ascii="方正仿宋_GBK" w:eastAsia="方正仿宋_GBK"/>
                <w:szCs w:val="21"/>
              </w:rPr>
            </w:pPr>
            <w:r>
              <w:rPr>
                <w:rFonts w:ascii="方正仿宋_GBK" w:eastAsia="方正仿宋_GBK"/>
                <w:szCs w:val="21"/>
              </w:rPr>
              <w:t>25</w:t>
            </w:r>
          </w:p>
        </w:tc>
        <w:tc>
          <w:tcPr>
            <w:tcW w:w="270" w:type="pct"/>
            <w:vMerge w:val="restart"/>
            <w:shd w:val="clear" w:color="auto" w:fill="auto"/>
            <w:vAlign w:val="center"/>
          </w:tcPr>
          <w:p w:rsidR="006B372B" w:rsidRDefault="00FE560C">
            <w:pPr>
              <w:jc w:val="center"/>
              <w:rPr>
                <w:rFonts w:ascii="方正仿宋_GBK" w:eastAsia="方正仿宋_GBK"/>
                <w:szCs w:val="21"/>
              </w:rPr>
            </w:pPr>
            <w:r>
              <w:rPr>
                <w:rFonts w:ascii="方正仿宋_GBK" w:eastAsia="方正仿宋_GBK" w:hint="eastAsia"/>
                <w:szCs w:val="21"/>
              </w:rPr>
              <w:t>资金管理</w:t>
            </w:r>
          </w:p>
        </w:tc>
        <w:tc>
          <w:tcPr>
            <w:tcW w:w="273" w:type="pct"/>
            <w:vMerge w:val="restart"/>
            <w:shd w:val="clear" w:color="auto" w:fill="auto"/>
            <w:vAlign w:val="center"/>
          </w:tcPr>
          <w:p w:rsidR="006B372B" w:rsidRDefault="00FE560C">
            <w:pPr>
              <w:jc w:val="center"/>
              <w:rPr>
                <w:rFonts w:ascii="方正仿宋_GBK" w:eastAsia="方正仿宋_GBK"/>
                <w:szCs w:val="21"/>
              </w:rPr>
            </w:pPr>
            <w:r>
              <w:rPr>
                <w:rFonts w:ascii="方正仿宋_GBK" w:eastAsia="方正仿宋_GBK"/>
                <w:szCs w:val="21"/>
              </w:rPr>
              <w:t>15</w:t>
            </w:r>
          </w:p>
        </w:tc>
        <w:tc>
          <w:tcPr>
            <w:tcW w:w="1199" w:type="pct"/>
            <w:shd w:val="clear" w:color="auto" w:fill="auto"/>
            <w:vAlign w:val="center"/>
          </w:tcPr>
          <w:p w:rsidR="006B372B" w:rsidRDefault="00FE560C">
            <w:pPr>
              <w:rPr>
                <w:rFonts w:ascii="方正仿宋_GBK" w:eastAsia="方正仿宋_GBK"/>
                <w:szCs w:val="21"/>
              </w:rPr>
            </w:pPr>
            <w:r>
              <w:rPr>
                <w:rFonts w:ascii="方正仿宋_GBK" w:eastAsia="方正仿宋_GBK" w:hint="eastAsia"/>
                <w:szCs w:val="21"/>
              </w:rPr>
              <w:t>预算执行率</w:t>
            </w:r>
          </w:p>
        </w:tc>
        <w:tc>
          <w:tcPr>
            <w:tcW w:w="263" w:type="pct"/>
            <w:shd w:val="clear" w:color="auto" w:fill="auto"/>
            <w:vAlign w:val="center"/>
          </w:tcPr>
          <w:p w:rsidR="006B372B" w:rsidRDefault="00FE560C">
            <w:pPr>
              <w:jc w:val="center"/>
              <w:rPr>
                <w:rFonts w:ascii="方正仿宋_GBK" w:eastAsia="方正仿宋_GBK"/>
                <w:szCs w:val="21"/>
              </w:rPr>
            </w:pPr>
            <w:r>
              <w:rPr>
                <w:rFonts w:ascii="方正仿宋_GBK" w:eastAsia="方正仿宋_GBK"/>
                <w:szCs w:val="21"/>
              </w:rPr>
              <w:t>10</w:t>
            </w:r>
          </w:p>
        </w:tc>
        <w:tc>
          <w:tcPr>
            <w:tcW w:w="2174" w:type="pct"/>
            <w:shd w:val="clear" w:color="auto" w:fill="auto"/>
            <w:vAlign w:val="center"/>
          </w:tcPr>
          <w:p w:rsidR="006B372B" w:rsidRDefault="00FE560C">
            <w:pPr>
              <w:rPr>
                <w:rFonts w:ascii="方正仿宋_GBK" w:eastAsia="方正仿宋_GBK"/>
                <w:szCs w:val="21"/>
              </w:rPr>
            </w:pPr>
            <w:r>
              <w:rPr>
                <w:rFonts w:ascii="方正仿宋_GBK" w:eastAsia="方正仿宋_GBK" w:hint="eastAsia"/>
                <w:szCs w:val="21"/>
              </w:rPr>
              <w:t>预算执行率</w:t>
            </w:r>
            <w:r>
              <w:rPr>
                <w:rFonts w:ascii="方正仿宋_GBK" w:eastAsia="方正仿宋_GBK"/>
                <w:szCs w:val="21"/>
              </w:rPr>
              <w:t>=</w:t>
            </w:r>
            <w:r>
              <w:rPr>
                <w:rFonts w:ascii="方正仿宋_GBK" w:eastAsia="方正仿宋_GBK" w:hint="eastAsia"/>
                <w:szCs w:val="21"/>
              </w:rPr>
              <w:t>预算执行数</w:t>
            </w:r>
            <w:r>
              <w:rPr>
                <w:rFonts w:ascii="方正仿宋_GBK" w:eastAsia="方正仿宋_GBK"/>
                <w:szCs w:val="21"/>
              </w:rPr>
              <w:t>/</w:t>
            </w:r>
            <w:r>
              <w:rPr>
                <w:rFonts w:ascii="方正仿宋_GBK" w:eastAsia="方正仿宋_GBK" w:hint="eastAsia"/>
                <w:szCs w:val="21"/>
              </w:rPr>
              <w:t>预算批复数。预算执行率</w:t>
            </w:r>
            <w:r>
              <w:rPr>
                <w:rFonts w:ascii="方正仿宋_GBK" w:eastAsia="方正仿宋_GBK"/>
                <w:szCs w:val="21"/>
              </w:rPr>
              <w:t>=100%</w:t>
            </w:r>
            <w:r>
              <w:rPr>
                <w:rFonts w:ascii="方正仿宋_GBK" w:eastAsia="方正仿宋_GBK" w:hint="eastAsia"/>
                <w:szCs w:val="21"/>
              </w:rPr>
              <w:t>，可得</w:t>
            </w:r>
            <w:r>
              <w:rPr>
                <w:rFonts w:ascii="方正仿宋_GBK" w:eastAsia="方正仿宋_GBK"/>
                <w:szCs w:val="21"/>
              </w:rPr>
              <w:t>10</w:t>
            </w:r>
            <w:r>
              <w:rPr>
                <w:rFonts w:ascii="方正仿宋_GBK" w:eastAsia="方正仿宋_GBK" w:hint="eastAsia"/>
                <w:szCs w:val="21"/>
              </w:rPr>
              <w:t>分；每偏离</w:t>
            </w:r>
            <w:r>
              <w:rPr>
                <w:rFonts w:ascii="方正仿宋_GBK" w:eastAsia="方正仿宋_GBK"/>
                <w:szCs w:val="21"/>
              </w:rPr>
              <w:t>10%</w:t>
            </w:r>
            <w:r>
              <w:rPr>
                <w:rFonts w:ascii="方正仿宋_GBK" w:eastAsia="方正仿宋_GBK" w:hint="eastAsia"/>
                <w:szCs w:val="21"/>
              </w:rPr>
              <w:t>，扣</w:t>
            </w:r>
            <w:r>
              <w:rPr>
                <w:rFonts w:ascii="方正仿宋_GBK" w:eastAsia="方正仿宋_GBK"/>
                <w:szCs w:val="21"/>
              </w:rPr>
              <w:t>2</w:t>
            </w:r>
            <w:r>
              <w:rPr>
                <w:rFonts w:ascii="方正仿宋_GBK" w:eastAsia="方正仿宋_GBK" w:hint="eastAsia"/>
                <w:szCs w:val="21"/>
              </w:rPr>
              <w:t>分；预算执行率</w:t>
            </w:r>
            <w:r>
              <w:rPr>
                <w:rFonts w:ascii="方正仿宋_GBK" w:eastAsia="方正仿宋_GBK"/>
                <w:szCs w:val="21"/>
              </w:rPr>
              <w:t>&lt;60%</w:t>
            </w:r>
            <w:r>
              <w:rPr>
                <w:rFonts w:ascii="方正仿宋_GBK" w:eastAsia="方正仿宋_GBK" w:hint="eastAsia"/>
                <w:szCs w:val="21"/>
              </w:rPr>
              <w:t>，不得分。</w:t>
            </w:r>
          </w:p>
        </w:tc>
        <w:tc>
          <w:tcPr>
            <w:tcW w:w="278" w:type="pct"/>
            <w:shd w:val="clear" w:color="auto" w:fill="auto"/>
            <w:vAlign w:val="center"/>
          </w:tcPr>
          <w:p w:rsidR="006B372B" w:rsidRDefault="00FE560C">
            <w:pPr>
              <w:jc w:val="center"/>
              <w:rPr>
                <w:rFonts w:ascii="方正仿宋_GBK" w:eastAsia="方正仿宋_GBK"/>
                <w:szCs w:val="21"/>
              </w:rPr>
            </w:pPr>
            <w:r>
              <w:rPr>
                <w:rFonts w:ascii="方正仿宋_GBK" w:eastAsia="方正仿宋_GBK"/>
                <w:szCs w:val="21"/>
              </w:rPr>
              <w:t>10</w:t>
            </w:r>
          </w:p>
        </w:tc>
      </w:tr>
      <w:tr w:rsidR="006B372B">
        <w:trPr>
          <w:trHeight w:val="380"/>
        </w:trPr>
        <w:tc>
          <w:tcPr>
            <w:tcW w:w="254" w:type="pct"/>
            <w:vMerge/>
            <w:vAlign w:val="center"/>
          </w:tcPr>
          <w:p w:rsidR="006B372B" w:rsidRDefault="006B372B">
            <w:pPr>
              <w:rPr>
                <w:rFonts w:ascii="方正仿宋_GBK" w:eastAsia="方正仿宋_GBK"/>
                <w:szCs w:val="21"/>
              </w:rPr>
            </w:pPr>
          </w:p>
        </w:tc>
        <w:tc>
          <w:tcPr>
            <w:tcW w:w="289" w:type="pct"/>
            <w:vMerge/>
            <w:vAlign w:val="center"/>
          </w:tcPr>
          <w:p w:rsidR="006B372B" w:rsidRDefault="006B372B">
            <w:pPr>
              <w:rPr>
                <w:rFonts w:ascii="方正仿宋_GBK" w:eastAsia="方正仿宋_GBK"/>
                <w:szCs w:val="21"/>
              </w:rPr>
            </w:pPr>
          </w:p>
        </w:tc>
        <w:tc>
          <w:tcPr>
            <w:tcW w:w="270" w:type="pct"/>
            <w:vMerge/>
            <w:vAlign w:val="center"/>
          </w:tcPr>
          <w:p w:rsidR="006B372B" w:rsidRDefault="006B372B">
            <w:pPr>
              <w:rPr>
                <w:rFonts w:ascii="方正仿宋_GBK" w:eastAsia="方正仿宋_GBK"/>
                <w:szCs w:val="21"/>
              </w:rPr>
            </w:pPr>
          </w:p>
        </w:tc>
        <w:tc>
          <w:tcPr>
            <w:tcW w:w="273" w:type="pct"/>
            <w:vMerge/>
            <w:vAlign w:val="center"/>
          </w:tcPr>
          <w:p w:rsidR="006B372B" w:rsidRDefault="006B372B">
            <w:pPr>
              <w:rPr>
                <w:rFonts w:ascii="方正仿宋_GBK" w:eastAsia="方正仿宋_GBK"/>
                <w:szCs w:val="21"/>
              </w:rPr>
            </w:pPr>
          </w:p>
        </w:tc>
        <w:tc>
          <w:tcPr>
            <w:tcW w:w="1199" w:type="pct"/>
            <w:shd w:val="clear" w:color="auto" w:fill="auto"/>
            <w:vAlign w:val="center"/>
          </w:tcPr>
          <w:p w:rsidR="006B372B" w:rsidRDefault="00FE560C">
            <w:pPr>
              <w:rPr>
                <w:rFonts w:ascii="方正仿宋_GBK" w:eastAsia="方正仿宋_GBK"/>
                <w:szCs w:val="21"/>
              </w:rPr>
            </w:pPr>
            <w:r>
              <w:rPr>
                <w:rFonts w:ascii="方正仿宋_GBK" w:eastAsia="方正仿宋_GBK" w:hint="eastAsia"/>
                <w:szCs w:val="21"/>
              </w:rPr>
              <w:t>资金管理制度建设</w:t>
            </w:r>
          </w:p>
        </w:tc>
        <w:tc>
          <w:tcPr>
            <w:tcW w:w="263" w:type="pct"/>
            <w:shd w:val="clear" w:color="auto" w:fill="auto"/>
            <w:vAlign w:val="center"/>
          </w:tcPr>
          <w:p w:rsidR="006B372B" w:rsidRDefault="00FE560C">
            <w:pPr>
              <w:jc w:val="center"/>
              <w:rPr>
                <w:rFonts w:ascii="方正仿宋_GBK" w:eastAsia="方正仿宋_GBK"/>
                <w:szCs w:val="21"/>
              </w:rPr>
            </w:pPr>
            <w:r>
              <w:rPr>
                <w:rFonts w:ascii="方正仿宋_GBK" w:eastAsia="方正仿宋_GBK"/>
                <w:szCs w:val="21"/>
              </w:rPr>
              <w:t>5</w:t>
            </w:r>
          </w:p>
        </w:tc>
        <w:tc>
          <w:tcPr>
            <w:tcW w:w="2174" w:type="pct"/>
            <w:shd w:val="clear" w:color="auto" w:fill="auto"/>
            <w:vAlign w:val="center"/>
          </w:tcPr>
          <w:p w:rsidR="006B372B" w:rsidRDefault="00FE560C">
            <w:pPr>
              <w:rPr>
                <w:rFonts w:ascii="方正仿宋_GBK" w:eastAsia="方正仿宋_GBK"/>
                <w:szCs w:val="21"/>
              </w:rPr>
            </w:pPr>
            <w:r>
              <w:rPr>
                <w:rFonts w:ascii="方正仿宋_GBK" w:eastAsia="方正仿宋_GBK" w:hint="eastAsia"/>
                <w:szCs w:val="21"/>
              </w:rPr>
              <w:t>①该项目是否有国家、市级、区级专项资金管理细则或资金管理办法，分值</w:t>
            </w:r>
            <w:r>
              <w:rPr>
                <w:rFonts w:ascii="方正仿宋_GBK" w:eastAsia="方正仿宋_GBK"/>
                <w:szCs w:val="21"/>
              </w:rPr>
              <w:t>3</w:t>
            </w:r>
            <w:r>
              <w:rPr>
                <w:rFonts w:ascii="方正仿宋_GBK" w:eastAsia="方正仿宋_GBK" w:hint="eastAsia"/>
                <w:szCs w:val="21"/>
              </w:rPr>
              <w:t>分；</w:t>
            </w:r>
            <w:r>
              <w:rPr>
                <w:rFonts w:ascii="方正仿宋_GBK" w:eastAsia="方正仿宋_GBK"/>
                <w:szCs w:val="21"/>
              </w:rPr>
              <w:br/>
            </w:r>
            <w:r>
              <w:rPr>
                <w:rFonts w:ascii="方正仿宋_GBK" w:eastAsia="方正仿宋_GBK" w:hint="eastAsia"/>
                <w:szCs w:val="21"/>
              </w:rPr>
              <w:t>②是否根据相关规定制定了单位项目资金管理办法，分值</w:t>
            </w:r>
            <w:r>
              <w:rPr>
                <w:rFonts w:ascii="方正仿宋_GBK" w:eastAsia="方正仿宋_GBK"/>
                <w:szCs w:val="21"/>
              </w:rPr>
              <w:t>1</w:t>
            </w:r>
            <w:r>
              <w:rPr>
                <w:rFonts w:ascii="方正仿宋_GBK" w:eastAsia="方正仿宋_GBK" w:hint="eastAsia"/>
                <w:szCs w:val="21"/>
              </w:rPr>
              <w:t>分；</w:t>
            </w:r>
            <w:r>
              <w:rPr>
                <w:rFonts w:ascii="方正仿宋_GBK" w:eastAsia="方正仿宋_GBK"/>
                <w:szCs w:val="21"/>
              </w:rPr>
              <w:br/>
            </w:r>
            <w:r>
              <w:rPr>
                <w:rFonts w:ascii="方正仿宋_GBK" w:eastAsia="方正仿宋_GBK" w:hint="eastAsia"/>
                <w:szCs w:val="21"/>
              </w:rPr>
              <w:t>③是否实行专户管理，分值</w:t>
            </w:r>
            <w:r>
              <w:rPr>
                <w:rFonts w:ascii="方正仿宋_GBK" w:eastAsia="方正仿宋_GBK"/>
                <w:szCs w:val="21"/>
              </w:rPr>
              <w:t>1</w:t>
            </w:r>
            <w:r>
              <w:rPr>
                <w:rFonts w:ascii="方正仿宋_GBK" w:eastAsia="方正仿宋_GBK" w:hint="eastAsia"/>
                <w:szCs w:val="21"/>
              </w:rPr>
              <w:t>分。</w:t>
            </w:r>
          </w:p>
        </w:tc>
        <w:tc>
          <w:tcPr>
            <w:tcW w:w="278" w:type="pct"/>
            <w:shd w:val="clear" w:color="auto" w:fill="auto"/>
            <w:vAlign w:val="center"/>
          </w:tcPr>
          <w:p w:rsidR="006B372B" w:rsidRDefault="00FE560C">
            <w:pPr>
              <w:jc w:val="center"/>
              <w:rPr>
                <w:rFonts w:ascii="方正仿宋_GBK" w:eastAsia="方正仿宋_GBK"/>
                <w:szCs w:val="21"/>
              </w:rPr>
            </w:pPr>
            <w:r>
              <w:rPr>
                <w:rFonts w:ascii="方正仿宋_GBK" w:eastAsia="方正仿宋_GBK"/>
                <w:szCs w:val="21"/>
              </w:rPr>
              <w:t>4</w:t>
            </w:r>
          </w:p>
        </w:tc>
      </w:tr>
      <w:tr w:rsidR="006B372B">
        <w:trPr>
          <w:trHeight w:val="380"/>
        </w:trPr>
        <w:tc>
          <w:tcPr>
            <w:tcW w:w="254" w:type="pct"/>
            <w:vMerge/>
            <w:vAlign w:val="center"/>
          </w:tcPr>
          <w:p w:rsidR="006B372B" w:rsidRDefault="006B372B">
            <w:pPr>
              <w:rPr>
                <w:rFonts w:ascii="方正仿宋_GBK" w:eastAsia="方正仿宋_GBK"/>
                <w:szCs w:val="21"/>
              </w:rPr>
            </w:pPr>
          </w:p>
        </w:tc>
        <w:tc>
          <w:tcPr>
            <w:tcW w:w="289" w:type="pct"/>
            <w:vMerge/>
            <w:vAlign w:val="center"/>
          </w:tcPr>
          <w:p w:rsidR="006B372B" w:rsidRDefault="006B372B">
            <w:pPr>
              <w:rPr>
                <w:rFonts w:ascii="方正仿宋_GBK" w:eastAsia="方正仿宋_GBK"/>
                <w:szCs w:val="21"/>
              </w:rPr>
            </w:pPr>
          </w:p>
        </w:tc>
        <w:tc>
          <w:tcPr>
            <w:tcW w:w="270" w:type="pct"/>
            <w:vMerge w:val="restart"/>
            <w:shd w:val="clear" w:color="auto" w:fill="auto"/>
            <w:vAlign w:val="center"/>
          </w:tcPr>
          <w:p w:rsidR="006B372B" w:rsidRDefault="00FE560C">
            <w:pPr>
              <w:jc w:val="center"/>
              <w:rPr>
                <w:rFonts w:ascii="方正仿宋_GBK" w:eastAsia="方正仿宋_GBK"/>
                <w:szCs w:val="21"/>
              </w:rPr>
            </w:pPr>
            <w:r>
              <w:rPr>
                <w:rFonts w:ascii="方正仿宋_GBK" w:eastAsia="方正仿宋_GBK" w:hint="eastAsia"/>
                <w:szCs w:val="21"/>
              </w:rPr>
              <w:t>组织实施</w:t>
            </w:r>
          </w:p>
        </w:tc>
        <w:tc>
          <w:tcPr>
            <w:tcW w:w="273" w:type="pct"/>
            <w:vMerge w:val="restart"/>
            <w:shd w:val="clear" w:color="auto" w:fill="auto"/>
            <w:vAlign w:val="center"/>
          </w:tcPr>
          <w:p w:rsidR="006B372B" w:rsidRDefault="00FE560C">
            <w:pPr>
              <w:jc w:val="center"/>
              <w:rPr>
                <w:rFonts w:ascii="方正仿宋_GBK" w:eastAsia="方正仿宋_GBK"/>
                <w:szCs w:val="21"/>
              </w:rPr>
            </w:pPr>
            <w:r>
              <w:rPr>
                <w:rFonts w:ascii="方正仿宋_GBK" w:eastAsia="方正仿宋_GBK"/>
                <w:szCs w:val="21"/>
              </w:rPr>
              <w:t>10</w:t>
            </w:r>
          </w:p>
        </w:tc>
        <w:tc>
          <w:tcPr>
            <w:tcW w:w="1199" w:type="pct"/>
            <w:shd w:val="clear" w:color="auto" w:fill="auto"/>
            <w:vAlign w:val="center"/>
          </w:tcPr>
          <w:p w:rsidR="006B372B" w:rsidRDefault="00FE560C">
            <w:pPr>
              <w:rPr>
                <w:rFonts w:ascii="方正仿宋_GBK" w:eastAsia="方正仿宋_GBK"/>
                <w:szCs w:val="21"/>
              </w:rPr>
            </w:pPr>
            <w:r>
              <w:rPr>
                <w:rFonts w:ascii="方正仿宋_GBK" w:eastAsia="方正仿宋_GBK" w:hint="eastAsia"/>
                <w:szCs w:val="21"/>
              </w:rPr>
              <w:t>监督与评价</w:t>
            </w:r>
          </w:p>
        </w:tc>
        <w:tc>
          <w:tcPr>
            <w:tcW w:w="263" w:type="pct"/>
            <w:shd w:val="clear" w:color="auto" w:fill="auto"/>
            <w:vAlign w:val="center"/>
          </w:tcPr>
          <w:p w:rsidR="006B372B" w:rsidRDefault="00FE560C">
            <w:pPr>
              <w:jc w:val="center"/>
              <w:rPr>
                <w:rFonts w:ascii="方正仿宋_GBK" w:eastAsia="方正仿宋_GBK"/>
                <w:szCs w:val="21"/>
              </w:rPr>
            </w:pPr>
            <w:r>
              <w:rPr>
                <w:rFonts w:ascii="方正仿宋_GBK" w:eastAsia="方正仿宋_GBK"/>
                <w:szCs w:val="21"/>
              </w:rPr>
              <w:t>5</w:t>
            </w:r>
          </w:p>
        </w:tc>
        <w:tc>
          <w:tcPr>
            <w:tcW w:w="2174" w:type="pct"/>
            <w:shd w:val="clear" w:color="auto" w:fill="auto"/>
            <w:vAlign w:val="center"/>
          </w:tcPr>
          <w:p w:rsidR="006B372B" w:rsidRDefault="00FE560C">
            <w:pPr>
              <w:rPr>
                <w:rFonts w:ascii="方正仿宋_GBK" w:eastAsia="方正仿宋_GBK"/>
                <w:szCs w:val="21"/>
              </w:rPr>
            </w:pPr>
            <w:r>
              <w:rPr>
                <w:rFonts w:ascii="方正仿宋_GBK" w:eastAsia="方正仿宋_GBK" w:hint="eastAsia"/>
                <w:szCs w:val="21"/>
              </w:rPr>
              <w:t>是否开展了项目监督与评价工作，主要内容包括：财务核算、资金使用、项目管理等内容。均开展，可得</w:t>
            </w:r>
            <w:r>
              <w:rPr>
                <w:rFonts w:ascii="方正仿宋_GBK" w:eastAsia="方正仿宋_GBK"/>
                <w:szCs w:val="21"/>
              </w:rPr>
              <w:t>5</w:t>
            </w:r>
            <w:r>
              <w:rPr>
                <w:rFonts w:ascii="方正仿宋_GBK" w:eastAsia="方正仿宋_GBK" w:hint="eastAsia"/>
                <w:szCs w:val="21"/>
              </w:rPr>
              <w:t>分，</w:t>
            </w:r>
            <w:proofErr w:type="gramStart"/>
            <w:r>
              <w:rPr>
                <w:rFonts w:ascii="方正仿宋_GBK" w:eastAsia="方正仿宋_GBK" w:hint="eastAsia"/>
                <w:szCs w:val="21"/>
              </w:rPr>
              <w:t>仅开展</w:t>
            </w:r>
            <w:proofErr w:type="gramEnd"/>
            <w:r>
              <w:rPr>
                <w:rFonts w:ascii="方正仿宋_GBK" w:eastAsia="方正仿宋_GBK" w:hint="eastAsia"/>
                <w:szCs w:val="21"/>
              </w:rPr>
              <w:t>监督或评价工作，可得</w:t>
            </w:r>
            <w:r>
              <w:rPr>
                <w:rFonts w:ascii="方正仿宋_GBK" w:eastAsia="方正仿宋_GBK"/>
                <w:szCs w:val="21"/>
              </w:rPr>
              <w:t>2.5</w:t>
            </w:r>
            <w:r>
              <w:rPr>
                <w:rFonts w:ascii="方正仿宋_GBK" w:eastAsia="方正仿宋_GBK" w:hint="eastAsia"/>
                <w:szCs w:val="21"/>
              </w:rPr>
              <w:t>分，均未开展，不得分。</w:t>
            </w:r>
          </w:p>
        </w:tc>
        <w:tc>
          <w:tcPr>
            <w:tcW w:w="278" w:type="pct"/>
            <w:shd w:val="clear" w:color="auto" w:fill="auto"/>
            <w:vAlign w:val="center"/>
          </w:tcPr>
          <w:p w:rsidR="006B372B" w:rsidRDefault="00FE560C">
            <w:pPr>
              <w:jc w:val="center"/>
              <w:rPr>
                <w:rFonts w:ascii="方正仿宋_GBK" w:eastAsia="方正仿宋_GBK"/>
                <w:szCs w:val="21"/>
              </w:rPr>
            </w:pPr>
            <w:r>
              <w:rPr>
                <w:rFonts w:ascii="方正仿宋_GBK" w:eastAsia="方正仿宋_GBK"/>
                <w:szCs w:val="21"/>
              </w:rPr>
              <w:t>2.5</w:t>
            </w:r>
          </w:p>
        </w:tc>
      </w:tr>
      <w:tr w:rsidR="006B372B">
        <w:trPr>
          <w:trHeight w:val="380"/>
        </w:trPr>
        <w:tc>
          <w:tcPr>
            <w:tcW w:w="254" w:type="pct"/>
            <w:vMerge/>
            <w:vAlign w:val="center"/>
          </w:tcPr>
          <w:p w:rsidR="006B372B" w:rsidRDefault="006B372B">
            <w:pPr>
              <w:rPr>
                <w:rFonts w:ascii="方正仿宋_GBK" w:eastAsia="方正仿宋_GBK"/>
                <w:szCs w:val="21"/>
              </w:rPr>
            </w:pPr>
          </w:p>
        </w:tc>
        <w:tc>
          <w:tcPr>
            <w:tcW w:w="289" w:type="pct"/>
            <w:vMerge/>
            <w:vAlign w:val="center"/>
          </w:tcPr>
          <w:p w:rsidR="006B372B" w:rsidRDefault="006B372B">
            <w:pPr>
              <w:rPr>
                <w:rFonts w:ascii="方正仿宋_GBK" w:eastAsia="方正仿宋_GBK"/>
                <w:szCs w:val="21"/>
              </w:rPr>
            </w:pPr>
          </w:p>
        </w:tc>
        <w:tc>
          <w:tcPr>
            <w:tcW w:w="270" w:type="pct"/>
            <w:vMerge/>
            <w:vAlign w:val="center"/>
          </w:tcPr>
          <w:p w:rsidR="006B372B" w:rsidRDefault="006B372B">
            <w:pPr>
              <w:rPr>
                <w:rFonts w:ascii="方正仿宋_GBK" w:eastAsia="方正仿宋_GBK"/>
                <w:szCs w:val="21"/>
              </w:rPr>
            </w:pPr>
          </w:p>
        </w:tc>
        <w:tc>
          <w:tcPr>
            <w:tcW w:w="273" w:type="pct"/>
            <w:vMerge/>
            <w:vAlign w:val="center"/>
          </w:tcPr>
          <w:p w:rsidR="006B372B" w:rsidRDefault="006B372B">
            <w:pPr>
              <w:rPr>
                <w:rFonts w:ascii="方正仿宋_GBK" w:eastAsia="方正仿宋_GBK"/>
                <w:szCs w:val="21"/>
              </w:rPr>
            </w:pPr>
          </w:p>
        </w:tc>
        <w:tc>
          <w:tcPr>
            <w:tcW w:w="1199" w:type="pct"/>
            <w:shd w:val="clear" w:color="auto" w:fill="auto"/>
            <w:vAlign w:val="center"/>
          </w:tcPr>
          <w:p w:rsidR="006B372B" w:rsidRDefault="00FE560C">
            <w:pPr>
              <w:rPr>
                <w:rFonts w:ascii="方正仿宋_GBK" w:eastAsia="方正仿宋_GBK"/>
                <w:szCs w:val="21"/>
              </w:rPr>
            </w:pPr>
            <w:r>
              <w:rPr>
                <w:rFonts w:ascii="方正仿宋_GBK" w:eastAsia="方正仿宋_GBK" w:hint="eastAsia"/>
                <w:szCs w:val="21"/>
              </w:rPr>
              <w:t>项目管理制度建设</w:t>
            </w:r>
          </w:p>
        </w:tc>
        <w:tc>
          <w:tcPr>
            <w:tcW w:w="263" w:type="pct"/>
            <w:shd w:val="clear" w:color="auto" w:fill="auto"/>
            <w:vAlign w:val="center"/>
          </w:tcPr>
          <w:p w:rsidR="006B372B" w:rsidRDefault="00FE560C">
            <w:pPr>
              <w:jc w:val="center"/>
              <w:rPr>
                <w:rFonts w:ascii="方正仿宋_GBK" w:eastAsia="方正仿宋_GBK"/>
                <w:szCs w:val="21"/>
              </w:rPr>
            </w:pPr>
            <w:r>
              <w:rPr>
                <w:rFonts w:ascii="方正仿宋_GBK" w:eastAsia="方正仿宋_GBK"/>
                <w:szCs w:val="21"/>
              </w:rPr>
              <w:t>5</w:t>
            </w:r>
          </w:p>
        </w:tc>
        <w:tc>
          <w:tcPr>
            <w:tcW w:w="2174" w:type="pct"/>
            <w:shd w:val="clear" w:color="auto" w:fill="auto"/>
            <w:vAlign w:val="center"/>
          </w:tcPr>
          <w:p w:rsidR="006B372B" w:rsidRDefault="00FE560C">
            <w:pPr>
              <w:rPr>
                <w:rFonts w:ascii="方正仿宋_GBK" w:eastAsia="方正仿宋_GBK"/>
                <w:szCs w:val="21"/>
              </w:rPr>
            </w:pPr>
            <w:r>
              <w:rPr>
                <w:rFonts w:ascii="方正仿宋_GBK" w:eastAsia="方正仿宋_GBK" w:hint="eastAsia"/>
                <w:szCs w:val="21"/>
              </w:rPr>
              <w:t>①建立有适用的项目管理制度得</w:t>
            </w:r>
            <w:r>
              <w:rPr>
                <w:rFonts w:ascii="方正仿宋_GBK" w:eastAsia="方正仿宋_GBK"/>
                <w:szCs w:val="21"/>
              </w:rPr>
              <w:t>2.5</w:t>
            </w:r>
            <w:r>
              <w:rPr>
                <w:rFonts w:ascii="方正仿宋_GBK" w:eastAsia="方正仿宋_GBK" w:hint="eastAsia"/>
                <w:szCs w:val="21"/>
              </w:rPr>
              <w:t>分；</w:t>
            </w:r>
            <w:r>
              <w:rPr>
                <w:rFonts w:ascii="方正仿宋_GBK" w:eastAsia="方正仿宋_GBK"/>
                <w:szCs w:val="21"/>
              </w:rPr>
              <w:br/>
            </w:r>
            <w:r>
              <w:rPr>
                <w:rFonts w:ascii="方正仿宋_GBK" w:eastAsia="方正仿宋_GBK" w:hint="eastAsia"/>
                <w:szCs w:val="21"/>
              </w:rPr>
              <w:t>②制度中工作的开展内容、开展方式、实施计划安排、组织管理程序、结果考核等具体内容进行明确规定得</w:t>
            </w:r>
            <w:r>
              <w:rPr>
                <w:rFonts w:ascii="方正仿宋_GBK" w:eastAsia="方正仿宋_GBK"/>
                <w:szCs w:val="21"/>
              </w:rPr>
              <w:t>2.5</w:t>
            </w:r>
            <w:r>
              <w:rPr>
                <w:rFonts w:ascii="方正仿宋_GBK" w:eastAsia="方正仿宋_GBK" w:hint="eastAsia"/>
                <w:szCs w:val="21"/>
              </w:rPr>
              <w:t>分。</w:t>
            </w:r>
          </w:p>
        </w:tc>
        <w:tc>
          <w:tcPr>
            <w:tcW w:w="278" w:type="pct"/>
            <w:shd w:val="clear" w:color="auto" w:fill="auto"/>
            <w:vAlign w:val="center"/>
          </w:tcPr>
          <w:p w:rsidR="006B372B" w:rsidRDefault="00FE560C">
            <w:pPr>
              <w:jc w:val="center"/>
              <w:rPr>
                <w:rFonts w:ascii="方正仿宋_GBK" w:eastAsia="方正仿宋_GBK"/>
                <w:szCs w:val="21"/>
              </w:rPr>
            </w:pPr>
            <w:r>
              <w:rPr>
                <w:rFonts w:ascii="方正仿宋_GBK" w:eastAsia="方正仿宋_GBK"/>
                <w:szCs w:val="21"/>
              </w:rPr>
              <w:t>5</w:t>
            </w:r>
          </w:p>
        </w:tc>
      </w:tr>
      <w:tr w:rsidR="006B372B">
        <w:trPr>
          <w:trHeight w:val="380"/>
        </w:trPr>
        <w:tc>
          <w:tcPr>
            <w:tcW w:w="254" w:type="pct"/>
            <w:vMerge w:val="restart"/>
            <w:shd w:val="clear" w:color="auto" w:fill="auto"/>
            <w:vAlign w:val="center"/>
          </w:tcPr>
          <w:p w:rsidR="006B372B" w:rsidRDefault="00FE560C">
            <w:pPr>
              <w:jc w:val="center"/>
              <w:rPr>
                <w:rFonts w:ascii="方正仿宋_GBK" w:eastAsia="方正仿宋_GBK"/>
                <w:szCs w:val="21"/>
              </w:rPr>
            </w:pPr>
            <w:r>
              <w:rPr>
                <w:rFonts w:ascii="方正仿宋_GBK" w:eastAsia="方正仿宋_GBK" w:hint="eastAsia"/>
                <w:szCs w:val="21"/>
              </w:rPr>
              <w:t>项目</w:t>
            </w:r>
            <w:r>
              <w:rPr>
                <w:rFonts w:ascii="方正仿宋_GBK" w:eastAsia="方正仿宋_GBK" w:hint="eastAsia"/>
                <w:szCs w:val="21"/>
              </w:rPr>
              <w:lastRenderedPageBreak/>
              <w:t>执行</w:t>
            </w:r>
          </w:p>
        </w:tc>
        <w:tc>
          <w:tcPr>
            <w:tcW w:w="289" w:type="pct"/>
            <w:vMerge w:val="restart"/>
            <w:shd w:val="clear" w:color="auto" w:fill="auto"/>
            <w:vAlign w:val="center"/>
          </w:tcPr>
          <w:p w:rsidR="006B372B" w:rsidRDefault="00FE560C">
            <w:pPr>
              <w:jc w:val="center"/>
              <w:rPr>
                <w:rFonts w:ascii="方正仿宋_GBK" w:eastAsia="方正仿宋_GBK"/>
                <w:szCs w:val="21"/>
              </w:rPr>
            </w:pPr>
            <w:r>
              <w:rPr>
                <w:rFonts w:ascii="方正仿宋_GBK" w:eastAsia="方正仿宋_GBK"/>
                <w:szCs w:val="21"/>
              </w:rPr>
              <w:lastRenderedPageBreak/>
              <w:t>70</w:t>
            </w:r>
          </w:p>
        </w:tc>
        <w:tc>
          <w:tcPr>
            <w:tcW w:w="270" w:type="pct"/>
            <w:vMerge w:val="restart"/>
            <w:shd w:val="clear" w:color="auto" w:fill="auto"/>
            <w:vAlign w:val="center"/>
          </w:tcPr>
          <w:p w:rsidR="006B372B" w:rsidRDefault="00FE560C">
            <w:pPr>
              <w:jc w:val="center"/>
              <w:rPr>
                <w:rFonts w:ascii="方正仿宋_GBK" w:eastAsia="方正仿宋_GBK"/>
                <w:szCs w:val="21"/>
              </w:rPr>
            </w:pPr>
            <w:r>
              <w:rPr>
                <w:rFonts w:ascii="方正仿宋_GBK" w:eastAsia="方正仿宋_GBK" w:hint="eastAsia"/>
                <w:szCs w:val="21"/>
              </w:rPr>
              <w:t>项目</w:t>
            </w:r>
            <w:r>
              <w:rPr>
                <w:rFonts w:ascii="方正仿宋_GBK" w:eastAsia="方正仿宋_GBK" w:hint="eastAsia"/>
                <w:szCs w:val="21"/>
              </w:rPr>
              <w:lastRenderedPageBreak/>
              <w:t>产出</w:t>
            </w:r>
          </w:p>
        </w:tc>
        <w:tc>
          <w:tcPr>
            <w:tcW w:w="273" w:type="pct"/>
            <w:vMerge w:val="restart"/>
            <w:shd w:val="clear" w:color="auto" w:fill="auto"/>
            <w:vAlign w:val="center"/>
          </w:tcPr>
          <w:p w:rsidR="006B372B" w:rsidRDefault="00FE560C">
            <w:pPr>
              <w:jc w:val="center"/>
              <w:rPr>
                <w:rFonts w:ascii="方正仿宋_GBK" w:eastAsia="方正仿宋_GBK"/>
                <w:szCs w:val="21"/>
              </w:rPr>
            </w:pPr>
            <w:r>
              <w:rPr>
                <w:rFonts w:ascii="方正仿宋_GBK" w:eastAsia="方正仿宋_GBK"/>
                <w:szCs w:val="21"/>
              </w:rPr>
              <w:lastRenderedPageBreak/>
              <w:t>30</w:t>
            </w:r>
          </w:p>
        </w:tc>
        <w:tc>
          <w:tcPr>
            <w:tcW w:w="1199" w:type="pct"/>
            <w:shd w:val="clear" w:color="auto" w:fill="auto"/>
            <w:vAlign w:val="center"/>
          </w:tcPr>
          <w:p w:rsidR="006B372B" w:rsidRDefault="00FE560C">
            <w:pPr>
              <w:rPr>
                <w:rFonts w:ascii="方正仿宋_GBK" w:eastAsia="方正仿宋_GBK"/>
                <w:szCs w:val="21"/>
              </w:rPr>
            </w:pPr>
            <w:r>
              <w:rPr>
                <w:rFonts w:ascii="方正仿宋_GBK" w:eastAsia="方正仿宋_GBK" w:hint="eastAsia"/>
                <w:szCs w:val="21"/>
              </w:rPr>
              <w:t>基本避孕服务情况</w:t>
            </w:r>
          </w:p>
        </w:tc>
        <w:tc>
          <w:tcPr>
            <w:tcW w:w="263" w:type="pct"/>
            <w:shd w:val="clear" w:color="auto" w:fill="auto"/>
            <w:vAlign w:val="center"/>
          </w:tcPr>
          <w:p w:rsidR="006B372B" w:rsidRDefault="00FE560C">
            <w:pPr>
              <w:jc w:val="center"/>
              <w:rPr>
                <w:rFonts w:ascii="方正仿宋_GBK" w:eastAsia="方正仿宋_GBK"/>
                <w:szCs w:val="21"/>
              </w:rPr>
            </w:pPr>
            <w:r>
              <w:rPr>
                <w:rFonts w:ascii="方正仿宋_GBK" w:eastAsia="方正仿宋_GBK"/>
                <w:szCs w:val="21"/>
              </w:rPr>
              <w:t>6</w:t>
            </w:r>
          </w:p>
        </w:tc>
        <w:tc>
          <w:tcPr>
            <w:tcW w:w="2174" w:type="pct"/>
            <w:shd w:val="clear" w:color="auto" w:fill="auto"/>
            <w:vAlign w:val="center"/>
          </w:tcPr>
          <w:p w:rsidR="006B372B" w:rsidRDefault="00FE560C">
            <w:pPr>
              <w:rPr>
                <w:rFonts w:ascii="方正仿宋_GBK" w:eastAsia="方正仿宋_GBK"/>
                <w:szCs w:val="21"/>
              </w:rPr>
            </w:pPr>
            <w:r>
              <w:rPr>
                <w:rFonts w:ascii="方正仿宋_GBK" w:eastAsia="方正仿宋_GBK" w:hint="eastAsia"/>
                <w:szCs w:val="21"/>
              </w:rPr>
              <w:t>①开展避孕药具发放工作，并达到任务目标，发放率≥</w:t>
            </w:r>
            <w:r>
              <w:rPr>
                <w:rFonts w:ascii="方正仿宋_GBK" w:eastAsia="方正仿宋_GBK"/>
                <w:szCs w:val="21"/>
              </w:rPr>
              <w:lastRenderedPageBreak/>
              <w:t>90%</w:t>
            </w:r>
            <w:r>
              <w:rPr>
                <w:rFonts w:ascii="方正仿宋_GBK" w:eastAsia="方正仿宋_GBK" w:hint="eastAsia"/>
                <w:szCs w:val="21"/>
              </w:rPr>
              <w:t>，可得</w:t>
            </w:r>
            <w:r>
              <w:rPr>
                <w:rFonts w:ascii="方正仿宋_GBK" w:eastAsia="方正仿宋_GBK"/>
                <w:szCs w:val="21"/>
              </w:rPr>
              <w:t>3</w:t>
            </w:r>
            <w:r>
              <w:rPr>
                <w:rFonts w:ascii="方正仿宋_GBK" w:eastAsia="方正仿宋_GBK" w:hint="eastAsia"/>
                <w:szCs w:val="21"/>
              </w:rPr>
              <w:t>分，未达到，可得</w:t>
            </w:r>
            <w:r>
              <w:rPr>
                <w:rFonts w:ascii="方正仿宋_GBK" w:eastAsia="方正仿宋_GBK"/>
                <w:szCs w:val="21"/>
              </w:rPr>
              <w:t>1</w:t>
            </w:r>
            <w:r>
              <w:rPr>
                <w:rFonts w:ascii="方正仿宋_GBK" w:eastAsia="方正仿宋_GBK" w:hint="eastAsia"/>
                <w:szCs w:val="21"/>
              </w:rPr>
              <w:t>分。</w:t>
            </w:r>
            <w:r>
              <w:rPr>
                <w:rFonts w:ascii="方正仿宋_GBK" w:eastAsia="方正仿宋_GBK"/>
                <w:szCs w:val="21"/>
              </w:rPr>
              <w:br/>
            </w:r>
            <w:r>
              <w:rPr>
                <w:rFonts w:ascii="方正仿宋_GBK" w:eastAsia="方正仿宋_GBK" w:hint="eastAsia"/>
                <w:szCs w:val="21"/>
              </w:rPr>
              <w:t>②开展基本避孕手术工作，术后</w:t>
            </w:r>
            <w:proofErr w:type="gramStart"/>
            <w:r>
              <w:rPr>
                <w:rFonts w:ascii="方正仿宋_GBK" w:eastAsia="方正仿宋_GBK" w:hint="eastAsia"/>
                <w:szCs w:val="21"/>
              </w:rPr>
              <w:t>随访率</w:t>
            </w:r>
            <w:proofErr w:type="gramEnd"/>
            <w:r>
              <w:rPr>
                <w:rFonts w:ascii="方正仿宋_GBK" w:eastAsia="方正仿宋_GBK" w:hint="eastAsia"/>
                <w:szCs w:val="21"/>
              </w:rPr>
              <w:t>≥</w:t>
            </w:r>
            <w:r>
              <w:rPr>
                <w:rFonts w:ascii="方正仿宋_GBK" w:eastAsia="方正仿宋_GBK"/>
                <w:szCs w:val="21"/>
              </w:rPr>
              <w:t>90%</w:t>
            </w:r>
            <w:r>
              <w:rPr>
                <w:rFonts w:ascii="方正仿宋_GBK" w:eastAsia="方正仿宋_GBK" w:hint="eastAsia"/>
                <w:szCs w:val="21"/>
              </w:rPr>
              <w:t>：</w:t>
            </w:r>
            <w:r>
              <w:rPr>
                <w:rFonts w:ascii="方正仿宋_GBK" w:eastAsia="方正仿宋_GBK"/>
                <w:szCs w:val="21"/>
              </w:rPr>
              <w:t>5</w:t>
            </w:r>
            <w:r>
              <w:rPr>
                <w:rFonts w:ascii="方正仿宋_GBK" w:eastAsia="方正仿宋_GBK" w:hint="eastAsia"/>
                <w:szCs w:val="21"/>
              </w:rPr>
              <w:t>分；≥</w:t>
            </w:r>
            <w:r>
              <w:rPr>
                <w:rFonts w:ascii="方正仿宋_GBK" w:eastAsia="方正仿宋_GBK"/>
                <w:szCs w:val="21"/>
              </w:rPr>
              <w:t>80%</w:t>
            </w:r>
            <w:r>
              <w:rPr>
                <w:rFonts w:ascii="方正仿宋_GBK" w:eastAsia="方正仿宋_GBK" w:hint="eastAsia"/>
                <w:szCs w:val="21"/>
              </w:rPr>
              <w:t>：</w:t>
            </w:r>
            <w:r>
              <w:rPr>
                <w:rFonts w:ascii="方正仿宋_GBK" w:eastAsia="方正仿宋_GBK"/>
                <w:szCs w:val="21"/>
              </w:rPr>
              <w:t>3</w:t>
            </w:r>
            <w:r>
              <w:rPr>
                <w:rFonts w:ascii="方正仿宋_GBK" w:eastAsia="方正仿宋_GBK" w:hint="eastAsia"/>
                <w:szCs w:val="21"/>
              </w:rPr>
              <w:t>分；≥</w:t>
            </w:r>
            <w:r>
              <w:rPr>
                <w:rFonts w:ascii="方正仿宋_GBK" w:eastAsia="方正仿宋_GBK"/>
                <w:szCs w:val="21"/>
              </w:rPr>
              <w:t>70%</w:t>
            </w:r>
            <w:r>
              <w:rPr>
                <w:rFonts w:ascii="方正仿宋_GBK" w:eastAsia="方正仿宋_GBK" w:hint="eastAsia"/>
                <w:szCs w:val="21"/>
              </w:rPr>
              <w:t>：</w:t>
            </w:r>
            <w:r>
              <w:rPr>
                <w:rFonts w:ascii="方正仿宋_GBK" w:eastAsia="方正仿宋_GBK"/>
                <w:szCs w:val="21"/>
              </w:rPr>
              <w:t>3</w:t>
            </w:r>
            <w:r>
              <w:rPr>
                <w:rFonts w:ascii="方正仿宋_GBK" w:eastAsia="方正仿宋_GBK" w:hint="eastAsia"/>
                <w:szCs w:val="21"/>
              </w:rPr>
              <w:t>分；≥</w:t>
            </w:r>
            <w:r>
              <w:rPr>
                <w:rFonts w:ascii="方正仿宋_GBK" w:eastAsia="方正仿宋_GBK"/>
                <w:szCs w:val="21"/>
              </w:rPr>
              <w:t>60%</w:t>
            </w:r>
            <w:r>
              <w:rPr>
                <w:rFonts w:ascii="方正仿宋_GBK" w:eastAsia="方正仿宋_GBK" w:hint="eastAsia"/>
                <w:szCs w:val="21"/>
              </w:rPr>
              <w:t>：</w:t>
            </w:r>
            <w:r>
              <w:rPr>
                <w:rFonts w:ascii="方正仿宋_GBK" w:eastAsia="方正仿宋_GBK"/>
                <w:szCs w:val="21"/>
              </w:rPr>
              <w:t>2</w:t>
            </w:r>
            <w:r>
              <w:rPr>
                <w:rFonts w:ascii="方正仿宋_GBK" w:eastAsia="方正仿宋_GBK" w:hint="eastAsia"/>
                <w:szCs w:val="21"/>
              </w:rPr>
              <w:t>分；否则</w:t>
            </w:r>
            <w:r>
              <w:rPr>
                <w:rFonts w:ascii="方正仿宋_GBK" w:eastAsia="方正仿宋_GBK"/>
                <w:szCs w:val="21"/>
              </w:rPr>
              <w:t>0</w:t>
            </w:r>
            <w:r>
              <w:rPr>
                <w:rFonts w:ascii="方正仿宋_GBK" w:eastAsia="方正仿宋_GBK" w:hint="eastAsia"/>
                <w:szCs w:val="21"/>
              </w:rPr>
              <w:t>分。</w:t>
            </w:r>
          </w:p>
        </w:tc>
        <w:tc>
          <w:tcPr>
            <w:tcW w:w="278" w:type="pct"/>
            <w:shd w:val="clear" w:color="auto" w:fill="auto"/>
            <w:vAlign w:val="center"/>
          </w:tcPr>
          <w:p w:rsidR="006B372B" w:rsidRDefault="00FE560C">
            <w:pPr>
              <w:jc w:val="center"/>
              <w:rPr>
                <w:rFonts w:ascii="方正仿宋_GBK" w:eastAsia="方正仿宋_GBK"/>
                <w:szCs w:val="21"/>
              </w:rPr>
            </w:pPr>
            <w:r>
              <w:rPr>
                <w:rFonts w:ascii="方正仿宋_GBK" w:eastAsia="方正仿宋_GBK"/>
                <w:szCs w:val="21"/>
              </w:rPr>
              <w:lastRenderedPageBreak/>
              <w:t>6</w:t>
            </w:r>
          </w:p>
        </w:tc>
      </w:tr>
      <w:tr w:rsidR="006B372B">
        <w:trPr>
          <w:trHeight w:val="380"/>
        </w:trPr>
        <w:tc>
          <w:tcPr>
            <w:tcW w:w="254" w:type="pct"/>
            <w:vMerge/>
            <w:vAlign w:val="center"/>
          </w:tcPr>
          <w:p w:rsidR="006B372B" w:rsidRDefault="006B372B">
            <w:pPr>
              <w:rPr>
                <w:rFonts w:ascii="方正仿宋_GBK" w:eastAsia="方正仿宋_GBK"/>
                <w:szCs w:val="21"/>
              </w:rPr>
            </w:pPr>
          </w:p>
        </w:tc>
        <w:tc>
          <w:tcPr>
            <w:tcW w:w="289" w:type="pct"/>
            <w:vMerge/>
            <w:vAlign w:val="center"/>
          </w:tcPr>
          <w:p w:rsidR="006B372B" w:rsidRDefault="006B372B">
            <w:pPr>
              <w:rPr>
                <w:rFonts w:ascii="方正仿宋_GBK" w:eastAsia="方正仿宋_GBK"/>
                <w:szCs w:val="21"/>
              </w:rPr>
            </w:pPr>
          </w:p>
        </w:tc>
        <w:tc>
          <w:tcPr>
            <w:tcW w:w="270" w:type="pct"/>
            <w:vMerge/>
            <w:vAlign w:val="center"/>
          </w:tcPr>
          <w:p w:rsidR="006B372B" w:rsidRDefault="006B372B">
            <w:pPr>
              <w:rPr>
                <w:rFonts w:ascii="方正仿宋_GBK" w:eastAsia="方正仿宋_GBK"/>
                <w:szCs w:val="21"/>
              </w:rPr>
            </w:pPr>
          </w:p>
        </w:tc>
        <w:tc>
          <w:tcPr>
            <w:tcW w:w="273" w:type="pct"/>
            <w:vMerge/>
            <w:vAlign w:val="center"/>
          </w:tcPr>
          <w:p w:rsidR="006B372B" w:rsidRDefault="006B372B">
            <w:pPr>
              <w:rPr>
                <w:rFonts w:ascii="方正仿宋_GBK" w:eastAsia="方正仿宋_GBK"/>
                <w:szCs w:val="21"/>
              </w:rPr>
            </w:pPr>
          </w:p>
        </w:tc>
        <w:tc>
          <w:tcPr>
            <w:tcW w:w="1199" w:type="pct"/>
            <w:shd w:val="clear" w:color="auto" w:fill="auto"/>
            <w:vAlign w:val="center"/>
          </w:tcPr>
          <w:p w:rsidR="006B372B" w:rsidRDefault="00FE560C">
            <w:pPr>
              <w:rPr>
                <w:rFonts w:ascii="方正仿宋_GBK" w:eastAsia="方正仿宋_GBK"/>
                <w:szCs w:val="21"/>
              </w:rPr>
            </w:pPr>
            <w:bookmarkStart w:id="9" w:name="_Hlk64987928"/>
            <w:r>
              <w:rPr>
                <w:rFonts w:ascii="方正仿宋_GBK" w:eastAsia="方正仿宋_GBK" w:hint="eastAsia"/>
                <w:szCs w:val="21"/>
              </w:rPr>
              <w:t>增补叶酸管理工作情况</w:t>
            </w:r>
            <w:bookmarkEnd w:id="9"/>
          </w:p>
        </w:tc>
        <w:tc>
          <w:tcPr>
            <w:tcW w:w="263" w:type="pct"/>
            <w:shd w:val="clear" w:color="auto" w:fill="auto"/>
            <w:vAlign w:val="center"/>
          </w:tcPr>
          <w:p w:rsidR="006B372B" w:rsidRDefault="00FE560C">
            <w:pPr>
              <w:jc w:val="center"/>
              <w:rPr>
                <w:rFonts w:ascii="方正仿宋_GBK" w:eastAsia="方正仿宋_GBK"/>
                <w:szCs w:val="21"/>
              </w:rPr>
            </w:pPr>
            <w:r>
              <w:rPr>
                <w:rFonts w:ascii="方正仿宋_GBK" w:eastAsia="方正仿宋_GBK"/>
                <w:szCs w:val="21"/>
              </w:rPr>
              <w:t>6</w:t>
            </w:r>
          </w:p>
        </w:tc>
        <w:tc>
          <w:tcPr>
            <w:tcW w:w="2174" w:type="pct"/>
            <w:shd w:val="clear" w:color="auto" w:fill="auto"/>
            <w:vAlign w:val="center"/>
          </w:tcPr>
          <w:p w:rsidR="006B372B" w:rsidRDefault="00FE560C">
            <w:pPr>
              <w:rPr>
                <w:rFonts w:ascii="方正仿宋_GBK" w:eastAsia="方正仿宋_GBK"/>
                <w:szCs w:val="21"/>
              </w:rPr>
            </w:pPr>
            <w:r>
              <w:rPr>
                <w:rFonts w:ascii="方正仿宋_GBK" w:eastAsia="方正仿宋_GBK" w:hint="eastAsia"/>
                <w:szCs w:val="21"/>
              </w:rPr>
              <w:t>①执行发放叶酸工作，得</w:t>
            </w:r>
            <w:r>
              <w:rPr>
                <w:rFonts w:ascii="方正仿宋_GBK" w:eastAsia="方正仿宋_GBK"/>
                <w:szCs w:val="21"/>
              </w:rPr>
              <w:t>3</w:t>
            </w:r>
            <w:r>
              <w:rPr>
                <w:rFonts w:ascii="方正仿宋_GBK" w:eastAsia="方正仿宋_GBK" w:hint="eastAsia"/>
                <w:szCs w:val="21"/>
              </w:rPr>
              <w:t>分；未执行，不得分；</w:t>
            </w:r>
          </w:p>
          <w:p w:rsidR="006B372B" w:rsidRDefault="00FE560C">
            <w:pPr>
              <w:rPr>
                <w:rFonts w:ascii="方正仿宋_GBK" w:eastAsia="方正仿宋_GBK"/>
                <w:szCs w:val="21"/>
              </w:rPr>
            </w:pPr>
            <w:r>
              <w:rPr>
                <w:rFonts w:ascii="方正仿宋_GBK" w:eastAsia="方正仿宋_GBK" w:hint="eastAsia"/>
                <w:szCs w:val="21"/>
              </w:rPr>
              <w:t>②执行叶酸知识宣传工作，得</w:t>
            </w:r>
            <w:r>
              <w:rPr>
                <w:rFonts w:ascii="方正仿宋_GBK" w:eastAsia="方正仿宋_GBK"/>
                <w:szCs w:val="21"/>
              </w:rPr>
              <w:t>3</w:t>
            </w:r>
            <w:r>
              <w:rPr>
                <w:rFonts w:ascii="方正仿宋_GBK" w:eastAsia="方正仿宋_GBK" w:hint="eastAsia"/>
                <w:szCs w:val="21"/>
              </w:rPr>
              <w:t>分；未执行，不得分。</w:t>
            </w:r>
          </w:p>
        </w:tc>
        <w:tc>
          <w:tcPr>
            <w:tcW w:w="278" w:type="pct"/>
            <w:shd w:val="clear" w:color="auto" w:fill="auto"/>
            <w:vAlign w:val="center"/>
          </w:tcPr>
          <w:p w:rsidR="006B372B" w:rsidRDefault="00FE560C">
            <w:pPr>
              <w:jc w:val="center"/>
              <w:rPr>
                <w:rFonts w:ascii="方正仿宋_GBK" w:eastAsia="方正仿宋_GBK"/>
                <w:szCs w:val="21"/>
              </w:rPr>
            </w:pPr>
            <w:r>
              <w:rPr>
                <w:rFonts w:ascii="方正仿宋_GBK" w:eastAsia="方正仿宋_GBK"/>
                <w:szCs w:val="21"/>
              </w:rPr>
              <w:t>6</w:t>
            </w:r>
          </w:p>
        </w:tc>
      </w:tr>
      <w:tr w:rsidR="006B372B">
        <w:trPr>
          <w:trHeight w:val="380"/>
        </w:trPr>
        <w:tc>
          <w:tcPr>
            <w:tcW w:w="254" w:type="pct"/>
            <w:vMerge/>
            <w:vAlign w:val="center"/>
          </w:tcPr>
          <w:p w:rsidR="006B372B" w:rsidRDefault="006B372B">
            <w:pPr>
              <w:rPr>
                <w:rFonts w:ascii="方正仿宋_GBK" w:eastAsia="方正仿宋_GBK"/>
                <w:szCs w:val="21"/>
              </w:rPr>
            </w:pPr>
          </w:p>
        </w:tc>
        <w:tc>
          <w:tcPr>
            <w:tcW w:w="289" w:type="pct"/>
            <w:vMerge/>
            <w:vAlign w:val="center"/>
          </w:tcPr>
          <w:p w:rsidR="006B372B" w:rsidRDefault="006B372B">
            <w:pPr>
              <w:rPr>
                <w:rFonts w:ascii="方正仿宋_GBK" w:eastAsia="方正仿宋_GBK"/>
                <w:szCs w:val="21"/>
              </w:rPr>
            </w:pPr>
          </w:p>
        </w:tc>
        <w:tc>
          <w:tcPr>
            <w:tcW w:w="270" w:type="pct"/>
            <w:vMerge/>
            <w:vAlign w:val="center"/>
          </w:tcPr>
          <w:p w:rsidR="006B372B" w:rsidRDefault="006B372B">
            <w:pPr>
              <w:rPr>
                <w:rFonts w:ascii="方正仿宋_GBK" w:eastAsia="方正仿宋_GBK"/>
                <w:szCs w:val="21"/>
              </w:rPr>
            </w:pPr>
          </w:p>
        </w:tc>
        <w:tc>
          <w:tcPr>
            <w:tcW w:w="273" w:type="pct"/>
            <w:vMerge/>
            <w:vAlign w:val="center"/>
          </w:tcPr>
          <w:p w:rsidR="006B372B" w:rsidRDefault="006B372B">
            <w:pPr>
              <w:rPr>
                <w:rFonts w:ascii="方正仿宋_GBK" w:eastAsia="方正仿宋_GBK"/>
                <w:szCs w:val="21"/>
              </w:rPr>
            </w:pPr>
          </w:p>
        </w:tc>
        <w:tc>
          <w:tcPr>
            <w:tcW w:w="1199" w:type="pct"/>
            <w:shd w:val="clear" w:color="auto" w:fill="auto"/>
            <w:vAlign w:val="center"/>
          </w:tcPr>
          <w:p w:rsidR="006B372B" w:rsidRDefault="00FE560C">
            <w:pPr>
              <w:rPr>
                <w:rFonts w:ascii="方正仿宋_GBK" w:eastAsia="方正仿宋_GBK"/>
                <w:szCs w:val="21"/>
              </w:rPr>
            </w:pPr>
            <w:r>
              <w:rPr>
                <w:rFonts w:ascii="方正仿宋_GBK" w:eastAsia="方正仿宋_GBK" w:hint="eastAsia"/>
                <w:szCs w:val="21"/>
              </w:rPr>
              <w:t>免费孕前优生检查情况</w:t>
            </w:r>
          </w:p>
        </w:tc>
        <w:tc>
          <w:tcPr>
            <w:tcW w:w="263" w:type="pct"/>
            <w:shd w:val="clear" w:color="auto" w:fill="auto"/>
            <w:vAlign w:val="center"/>
          </w:tcPr>
          <w:p w:rsidR="006B372B" w:rsidRDefault="00FE560C">
            <w:pPr>
              <w:jc w:val="center"/>
              <w:rPr>
                <w:rFonts w:ascii="方正仿宋_GBK" w:eastAsia="方正仿宋_GBK"/>
                <w:szCs w:val="21"/>
              </w:rPr>
            </w:pPr>
            <w:r>
              <w:rPr>
                <w:rFonts w:ascii="方正仿宋_GBK" w:eastAsia="方正仿宋_GBK"/>
                <w:szCs w:val="21"/>
              </w:rPr>
              <w:t>6</w:t>
            </w:r>
          </w:p>
        </w:tc>
        <w:tc>
          <w:tcPr>
            <w:tcW w:w="2174" w:type="pct"/>
            <w:shd w:val="clear" w:color="auto" w:fill="auto"/>
            <w:vAlign w:val="center"/>
          </w:tcPr>
          <w:p w:rsidR="006B372B" w:rsidRDefault="00FE560C">
            <w:pPr>
              <w:rPr>
                <w:rFonts w:ascii="方正仿宋_GBK" w:eastAsia="方正仿宋_GBK"/>
                <w:szCs w:val="21"/>
              </w:rPr>
            </w:pPr>
            <w:r>
              <w:rPr>
                <w:rFonts w:ascii="方正仿宋_GBK" w:eastAsia="方正仿宋_GBK" w:hint="eastAsia"/>
                <w:szCs w:val="21"/>
              </w:rPr>
              <w:t>开展孕前优生检测工作，并达到任务目标，得</w:t>
            </w:r>
            <w:r>
              <w:rPr>
                <w:rFonts w:ascii="方正仿宋_GBK" w:eastAsia="方正仿宋_GBK"/>
                <w:szCs w:val="21"/>
              </w:rPr>
              <w:t>6</w:t>
            </w:r>
            <w:r>
              <w:rPr>
                <w:rFonts w:ascii="方正仿宋_GBK" w:eastAsia="方正仿宋_GBK" w:hint="eastAsia"/>
                <w:szCs w:val="21"/>
              </w:rPr>
              <w:t>分；未达到任务目标，得</w:t>
            </w:r>
            <w:r>
              <w:rPr>
                <w:rFonts w:ascii="方正仿宋_GBK" w:eastAsia="方正仿宋_GBK"/>
                <w:szCs w:val="21"/>
              </w:rPr>
              <w:t>3</w:t>
            </w:r>
            <w:r>
              <w:rPr>
                <w:rFonts w:ascii="方正仿宋_GBK" w:eastAsia="方正仿宋_GBK" w:hint="eastAsia"/>
                <w:szCs w:val="21"/>
              </w:rPr>
              <w:t>分；未开展，不得分。</w:t>
            </w:r>
          </w:p>
        </w:tc>
        <w:tc>
          <w:tcPr>
            <w:tcW w:w="278" w:type="pct"/>
            <w:shd w:val="clear" w:color="auto" w:fill="auto"/>
            <w:vAlign w:val="center"/>
          </w:tcPr>
          <w:p w:rsidR="006B372B" w:rsidRDefault="00FE560C">
            <w:pPr>
              <w:jc w:val="center"/>
              <w:rPr>
                <w:rFonts w:ascii="方正仿宋_GBK" w:eastAsia="方正仿宋_GBK"/>
                <w:szCs w:val="21"/>
              </w:rPr>
            </w:pPr>
            <w:r>
              <w:rPr>
                <w:rFonts w:ascii="方正仿宋_GBK" w:eastAsia="方正仿宋_GBK"/>
                <w:szCs w:val="21"/>
              </w:rPr>
              <w:t>6</w:t>
            </w:r>
          </w:p>
        </w:tc>
      </w:tr>
      <w:tr w:rsidR="006B372B">
        <w:trPr>
          <w:trHeight w:val="380"/>
        </w:trPr>
        <w:tc>
          <w:tcPr>
            <w:tcW w:w="254" w:type="pct"/>
            <w:vMerge/>
            <w:vAlign w:val="center"/>
          </w:tcPr>
          <w:p w:rsidR="006B372B" w:rsidRDefault="006B372B">
            <w:pPr>
              <w:rPr>
                <w:rFonts w:ascii="方正仿宋_GBK" w:eastAsia="方正仿宋_GBK"/>
                <w:szCs w:val="21"/>
              </w:rPr>
            </w:pPr>
          </w:p>
        </w:tc>
        <w:tc>
          <w:tcPr>
            <w:tcW w:w="289" w:type="pct"/>
            <w:vMerge/>
            <w:vAlign w:val="center"/>
          </w:tcPr>
          <w:p w:rsidR="006B372B" w:rsidRDefault="006B372B">
            <w:pPr>
              <w:rPr>
                <w:rFonts w:ascii="方正仿宋_GBK" w:eastAsia="方正仿宋_GBK"/>
                <w:szCs w:val="21"/>
              </w:rPr>
            </w:pPr>
          </w:p>
        </w:tc>
        <w:tc>
          <w:tcPr>
            <w:tcW w:w="270" w:type="pct"/>
            <w:vMerge/>
            <w:vAlign w:val="center"/>
          </w:tcPr>
          <w:p w:rsidR="006B372B" w:rsidRDefault="006B372B">
            <w:pPr>
              <w:rPr>
                <w:rFonts w:ascii="方正仿宋_GBK" w:eastAsia="方正仿宋_GBK"/>
                <w:szCs w:val="21"/>
              </w:rPr>
            </w:pPr>
          </w:p>
        </w:tc>
        <w:tc>
          <w:tcPr>
            <w:tcW w:w="273" w:type="pct"/>
            <w:vMerge/>
            <w:vAlign w:val="center"/>
          </w:tcPr>
          <w:p w:rsidR="006B372B" w:rsidRDefault="006B372B">
            <w:pPr>
              <w:rPr>
                <w:rFonts w:ascii="方正仿宋_GBK" w:eastAsia="方正仿宋_GBK"/>
                <w:szCs w:val="21"/>
              </w:rPr>
            </w:pPr>
          </w:p>
        </w:tc>
        <w:tc>
          <w:tcPr>
            <w:tcW w:w="1199" w:type="pct"/>
            <w:shd w:val="clear" w:color="auto" w:fill="auto"/>
            <w:vAlign w:val="center"/>
          </w:tcPr>
          <w:p w:rsidR="006B372B" w:rsidRDefault="00FE560C">
            <w:pPr>
              <w:rPr>
                <w:rFonts w:ascii="方正仿宋_GBK" w:eastAsia="方正仿宋_GBK"/>
                <w:szCs w:val="21"/>
              </w:rPr>
            </w:pPr>
            <w:r>
              <w:rPr>
                <w:rFonts w:ascii="方正仿宋_GBK" w:eastAsia="方正仿宋_GBK" w:hint="eastAsia"/>
                <w:szCs w:val="21"/>
              </w:rPr>
              <w:t>人口信息监测情况</w:t>
            </w:r>
          </w:p>
        </w:tc>
        <w:tc>
          <w:tcPr>
            <w:tcW w:w="263" w:type="pct"/>
            <w:shd w:val="clear" w:color="auto" w:fill="auto"/>
            <w:vAlign w:val="center"/>
          </w:tcPr>
          <w:p w:rsidR="006B372B" w:rsidRDefault="00FE560C">
            <w:pPr>
              <w:jc w:val="center"/>
              <w:rPr>
                <w:rFonts w:ascii="方正仿宋_GBK" w:eastAsia="方正仿宋_GBK"/>
                <w:szCs w:val="21"/>
              </w:rPr>
            </w:pPr>
            <w:r>
              <w:rPr>
                <w:rFonts w:ascii="方正仿宋_GBK" w:eastAsia="方正仿宋_GBK"/>
                <w:szCs w:val="21"/>
              </w:rPr>
              <w:t>6</w:t>
            </w:r>
          </w:p>
        </w:tc>
        <w:tc>
          <w:tcPr>
            <w:tcW w:w="2174" w:type="pct"/>
            <w:shd w:val="clear" w:color="auto" w:fill="auto"/>
            <w:vAlign w:val="center"/>
          </w:tcPr>
          <w:p w:rsidR="006B372B" w:rsidRDefault="00FE560C">
            <w:pPr>
              <w:rPr>
                <w:rFonts w:ascii="方正仿宋_GBK" w:eastAsia="方正仿宋_GBK"/>
                <w:szCs w:val="21"/>
              </w:rPr>
            </w:pPr>
            <w:r>
              <w:rPr>
                <w:rFonts w:ascii="方正仿宋_GBK" w:eastAsia="方正仿宋_GBK" w:hint="eastAsia"/>
                <w:szCs w:val="21"/>
              </w:rPr>
              <w:t>开展人口信息监测工作，并达到任务目标，得</w:t>
            </w:r>
            <w:r>
              <w:rPr>
                <w:rFonts w:ascii="方正仿宋_GBK" w:eastAsia="方正仿宋_GBK"/>
                <w:szCs w:val="21"/>
              </w:rPr>
              <w:t>6</w:t>
            </w:r>
            <w:r>
              <w:rPr>
                <w:rFonts w:ascii="方正仿宋_GBK" w:eastAsia="方正仿宋_GBK" w:hint="eastAsia"/>
                <w:szCs w:val="21"/>
              </w:rPr>
              <w:t>分；未达到任务目标，得</w:t>
            </w:r>
            <w:r>
              <w:rPr>
                <w:rFonts w:ascii="方正仿宋_GBK" w:eastAsia="方正仿宋_GBK"/>
                <w:szCs w:val="21"/>
              </w:rPr>
              <w:t>3</w:t>
            </w:r>
            <w:r>
              <w:rPr>
                <w:rFonts w:ascii="方正仿宋_GBK" w:eastAsia="方正仿宋_GBK" w:hint="eastAsia"/>
                <w:szCs w:val="21"/>
              </w:rPr>
              <w:t>分；未开展，不得分。</w:t>
            </w:r>
          </w:p>
        </w:tc>
        <w:tc>
          <w:tcPr>
            <w:tcW w:w="278" w:type="pct"/>
            <w:shd w:val="clear" w:color="auto" w:fill="auto"/>
            <w:vAlign w:val="center"/>
          </w:tcPr>
          <w:p w:rsidR="006B372B" w:rsidRDefault="00FE560C">
            <w:pPr>
              <w:jc w:val="center"/>
              <w:rPr>
                <w:rFonts w:ascii="方正仿宋_GBK" w:eastAsia="方正仿宋_GBK"/>
                <w:szCs w:val="21"/>
              </w:rPr>
            </w:pPr>
            <w:r>
              <w:rPr>
                <w:rFonts w:ascii="方正仿宋_GBK" w:eastAsia="方正仿宋_GBK"/>
                <w:szCs w:val="21"/>
              </w:rPr>
              <w:t>6</w:t>
            </w:r>
          </w:p>
        </w:tc>
      </w:tr>
      <w:tr w:rsidR="006B372B">
        <w:trPr>
          <w:trHeight w:val="380"/>
        </w:trPr>
        <w:tc>
          <w:tcPr>
            <w:tcW w:w="254" w:type="pct"/>
            <w:vMerge/>
            <w:vAlign w:val="center"/>
          </w:tcPr>
          <w:p w:rsidR="006B372B" w:rsidRDefault="006B372B">
            <w:pPr>
              <w:rPr>
                <w:rFonts w:ascii="方正仿宋_GBK" w:eastAsia="方正仿宋_GBK"/>
                <w:szCs w:val="21"/>
              </w:rPr>
            </w:pPr>
          </w:p>
        </w:tc>
        <w:tc>
          <w:tcPr>
            <w:tcW w:w="289" w:type="pct"/>
            <w:vMerge/>
            <w:vAlign w:val="center"/>
          </w:tcPr>
          <w:p w:rsidR="006B372B" w:rsidRDefault="006B372B">
            <w:pPr>
              <w:rPr>
                <w:rFonts w:ascii="方正仿宋_GBK" w:eastAsia="方正仿宋_GBK"/>
                <w:szCs w:val="21"/>
              </w:rPr>
            </w:pPr>
          </w:p>
        </w:tc>
        <w:tc>
          <w:tcPr>
            <w:tcW w:w="270" w:type="pct"/>
            <w:vMerge/>
            <w:vAlign w:val="center"/>
          </w:tcPr>
          <w:p w:rsidR="006B372B" w:rsidRDefault="006B372B">
            <w:pPr>
              <w:rPr>
                <w:rFonts w:ascii="方正仿宋_GBK" w:eastAsia="方正仿宋_GBK"/>
                <w:szCs w:val="21"/>
              </w:rPr>
            </w:pPr>
          </w:p>
        </w:tc>
        <w:tc>
          <w:tcPr>
            <w:tcW w:w="273" w:type="pct"/>
            <w:vMerge/>
            <w:vAlign w:val="center"/>
          </w:tcPr>
          <w:p w:rsidR="006B372B" w:rsidRDefault="006B372B">
            <w:pPr>
              <w:rPr>
                <w:rFonts w:ascii="方正仿宋_GBK" w:eastAsia="方正仿宋_GBK"/>
                <w:szCs w:val="21"/>
              </w:rPr>
            </w:pPr>
          </w:p>
        </w:tc>
        <w:tc>
          <w:tcPr>
            <w:tcW w:w="1199" w:type="pct"/>
            <w:shd w:val="clear" w:color="auto" w:fill="auto"/>
            <w:vAlign w:val="center"/>
          </w:tcPr>
          <w:p w:rsidR="006B372B" w:rsidRDefault="00FE560C">
            <w:pPr>
              <w:rPr>
                <w:rFonts w:ascii="方正仿宋_GBK" w:eastAsia="方正仿宋_GBK"/>
                <w:szCs w:val="21"/>
              </w:rPr>
            </w:pPr>
            <w:r>
              <w:rPr>
                <w:rFonts w:ascii="方正仿宋_GBK" w:eastAsia="方正仿宋_GBK" w:hint="eastAsia"/>
                <w:szCs w:val="21"/>
              </w:rPr>
              <w:t>“两癌”筛查情况</w:t>
            </w:r>
          </w:p>
        </w:tc>
        <w:tc>
          <w:tcPr>
            <w:tcW w:w="263" w:type="pct"/>
            <w:shd w:val="clear" w:color="auto" w:fill="auto"/>
            <w:vAlign w:val="center"/>
          </w:tcPr>
          <w:p w:rsidR="006B372B" w:rsidRDefault="00FE560C">
            <w:pPr>
              <w:jc w:val="center"/>
              <w:rPr>
                <w:rFonts w:ascii="方正仿宋_GBK" w:eastAsia="方正仿宋_GBK"/>
                <w:szCs w:val="21"/>
              </w:rPr>
            </w:pPr>
            <w:r>
              <w:rPr>
                <w:rFonts w:ascii="方正仿宋_GBK" w:eastAsia="方正仿宋_GBK"/>
                <w:szCs w:val="21"/>
              </w:rPr>
              <w:t>6</w:t>
            </w:r>
          </w:p>
        </w:tc>
        <w:tc>
          <w:tcPr>
            <w:tcW w:w="2174" w:type="pct"/>
            <w:shd w:val="clear" w:color="auto" w:fill="auto"/>
            <w:vAlign w:val="center"/>
          </w:tcPr>
          <w:p w:rsidR="006B372B" w:rsidRDefault="00FE560C">
            <w:pPr>
              <w:rPr>
                <w:rFonts w:ascii="方正仿宋_GBK" w:eastAsia="方正仿宋_GBK"/>
                <w:szCs w:val="21"/>
              </w:rPr>
            </w:pPr>
            <w:r>
              <w:rPr>
                <w:rFonts w:ascii="方正仿宋_GBK" w:eastAsia="方正仿宋_GBK" w:hint="eastAsia"/>
                <w:szCs w:val="21"/>
              </w:rPr>
              <w:t>“两癌”项目完成率</w:t>
            </w:r>
            <w:r>
              <w:rPr>
                <w:rFonts w:ascii="方正仿宋_GBK" w:eastAsia="方正仿宋_GBK"/>
                <w:szCs w:val="21"/>
              </w:rPr>
              <w:t>=</w:t>
            </w:r>
            <w:r>
              <w:rPr>
                <w:rFonts w:ascii="方正仿宋_GBK" w:eastAsia="方正仿宋_GBK" w:hint="eastAsia"/>
                <w:szCs w:val="21"/>
              </w:rPr>
              <w:t>“两癌”筛查完成人数</w:t>
            </w:r>
            <w:r>
              <w:rPr>
                <w:rFonts w:ascii="方正仿宋_GBK" w:eastAsia="方正仿宋_GBK"/>
                <w:szCs w:val="21"/>
              </w:rPr>
              <w:t>/</w:t>
            </w:r>
            <w:r>
              <w:rPr>
                <w:rFonts w:ascii="方正仿宋_GBK" w:eastAsia="方正仿宋_GBK" w:hint="eastAsia"/>
                <w:szCs w:val="21"/>
              </w:rPr>
              <w:t>“两癌”筛查人数，结案率≥</w:t>
            </w:r>
            <w:r>
              <w:rPr>
                <w:rFonts w:ascii="方正仿宋_GBK" w:eastAsia="方正仿宋_GBK"/>
                <w:szCs w:val="21"/>
              </w:rPr>
              <w:t>90%</w:t>
            </w:r>
            <w:r>
              <w:rPr>
                <w:rFonts w:ascii="方正仿宋_GBK" w:eastAsia="方正仿宋_GBK" w:hint="eastAsia"/>
                <w:szCs w:val="21"/>
              </w:rPr>
              <w:t>，可得</w:t>
            </w:r>
            <w:r>
              <w:rPr>
                <w:rFonts w:ascii="方正仿宋_GBK" w:eastAsia="方正仿宋_GBK"/>
                <w:szCs w:val="21"/>
              </w:rPr>
              <w:t>6</w:t>
            </w:r>
            <w:r>
              <w:rPr>
                <w:rFonts w:ascii="方正仿宋_GBK" w:eastAsia="方正仿宋_GBK" w:hint="eastAsia"/>
                <w:szCs w:val="21"/>
              </w:rPr>
              <w:t>分，未达到，可得</w:t>
            </w:r>
            <w:r>
              <w:rPr>
                <w:rFonts w:ascii="方正仿宋_GBK" w:eastAsia="方正仿宋_GBK"/>
                <w:szCs w:val="21"/>
              </w:rPr>
              <w:t>3</w:t>
            </w:r>
            <w:r>
              <w:rPr>
                <w:rFonts w:ascii="方正仿宋_GBK" w:eastAsia="方正仿宋_GBK" w:hint="eastAsia"/>
                <w:szCs w:val="21"/>
              </w:rPr>
              <w:t>分。</w:t>
            </w:r>
          </w:p>
        </w:tc>
        <w:tc>
          <w:tcPr>
            <w:tcW w:w="278" w:type="pct"/>
            <w:shd w:val="clear" w:color="auto" w:fill="auto"/>
            <w:vAlign w:val="center"/>
          </w:tcPr>
          <w:p w:rsidR="006B372B" w:rsidRDefault="00FE560C">
            <w:pPr>
              <w:jc w:val="center"/>
              <w:rPr>
                <w:rFonts w:ascii="方正仿宋_GBK" w:eastAsia="方正仿宋_GBK"/>
                <w:szCs w:val="21"/>
              </w:rPr>
            </w:pPr>
            <w:r>
              <w:rPr>
                <w:rFonts w:ascii="方正仿宋_GBK" w:eastAsia="方正仿宋_GBK"/>
                <w:szCs w:val="21"/>
              </w:rPr>
              <w:t>6</w:t>
            </w:r>
          </w:p>
        </w:tc>
      </w:tr>
      <w:tr w:rsidR="006B372B">
        <w:trPr>
          <w:trHeight w:val="380"/>
        </w:trPr>
        <w:tc>
          <w:tcPr>
            <w:tcW w:w="254" w:type="pct"/>
            <w:vMerge/>
            <w:vAlign w:val="center"/>
          </w:tcPr>
          <w:p w:rsidR="006B372B" w:rsidRDefault="006B372B">
            <w:pPr>
              <w:rPr>
                <w:rFonts w:ascii="方正仿宋_GBK" w:eastAsia="方正仿宋_GBK"/>
                <w:szCs w:val="21"/>
              </w:rPr>
            </w:pPr>
          </w:p>
        </w:tc>
        <w:tc>
          <w:tcPr>
            <w:tcW w:w="289" w:type="pct"/>
            <w:vMerge/>
            <w:vAlign w:val="center"/>
          </w:tcPr>
          <w:p w:rsidR="006B372B" w:rsidRDefault="006B372B">
            <w:pPr>
              <w:rPr>
                <w:rFonts w:ascii="方正仿宋_GBK" w:eastAsia="方正仿宋_GBK"/>
                <w:szCs w:val="21"/>
              </w:rPr>
            </w:pPr>
          </w:p>
        </w:tc>
        <w:tc>
          <w:tcPr>
            <w:tcW w:w="270" w:type="pct"/>
            <w:vMerge w:val="restart"/>
            <w:shd w:val="clear" w:color="auto" w:fill="auto"/>
            <w:vAlign w:val="center"/>
          </w:tcPr>
          <w:p w:rsidR="006B372B" w:rsidRDefault="00FE560C">
            <w:pPr>
              <w:jc w:val="center"/>
              <w:rPr>
                <w:rFonts w:ascii="方正仿宋_GBK" w:eastAsia="方正仿宋_GBK"/>
                <w:szCs w:val="21"/>
              </w:rPr>
            </w:pPr>
            <w:r>
              <w:rPr>
                <w:rFonts w:ascii="方正仿宋_GBK" w:eastAsia="方正仿宋_GBK" w:hint="eastAsia"/>
                <w:szCs w:val="21"/>
              </w:rPr>
              <w:t>项目效益</w:t>
            </w:r>
          </w:p>
        </w:tc>
        <w:tc>
          <w:tcPr>
            <w:tcW w:w="273" w:type="pct"/>
            <w:vMerge w:val="restart"/>
            <w:shd w:val="clear" w:color="auto" w:fill="auto"/>
            <w:vAlign w:val="center"/>
          </w:tcPr>
          <w:p w:rsidR="006B372B" w:rsidRDefault="00FE560C">
            <w:pPr>
              <w:jc w:val="center"/>
              <w:rPr>
                <w:rFonts w:ascii="方正仿宋_GBK" w:eastAsia="方正仿宋_GBK"/>
                <w:szCs w:val="21"/>
              </w:rPr>
            </w:pPr>
            <w:r>
              <w:rPr>
                <w:rFonts w:ascii="方正仿宋_GBK" w:eastAsia="方正仿宋_GBK"/>
                <w:szCs w:val="21"/>
              </w:rPr>
              <w:t>30</w:t>
            </w:r>
          </w:p>
        </w:tc>
        <w:tc>
          <w:tcPr>
            <w:tcW w:w="1199" w:type="pct"/>
            <w:shd w:val="clear" w:color="auto" w:fill="auto"/>
            <w:vAlign w:val="center"/>
          </w:tcPr>
          <w:p w:rsidR="006B372B" w:rsidRDefault="00FE560C">
            <w:pPr>
              <w:rPr>
                <w:rFonts w:ascii="方正仿宋_GBK" w:eastAsia="方正仿宋_GBK"/>
                <w:szCs w:val="21"/>
              </w:rPr>
            </w:pPr>
            <w:r>
              <w:rPr>
                <w:rFonts w:ascii="方正仿宋_GBK" w:eastAsia="方正仿宋_GBK" w:hint="eastAsia"/>
                <w:szCs w:val="21"/>
              </w:rPr>
              <w:t>妇幼健康知识知晓情况</w:t>
            </w:r>
          </w:p>
        </w:tc>
        <w:tc>
          <w:tcPr>
            <w:tcW w:w="263" w:type="pct"/>
            <w:shd w:val="clear" w:color="auto" w:fill="auto"/>
            <w:vAlign w:val="center"/>
          </w:tcPr>
          <w:p w:rsidR="006B372B" w:rsidRDefault="00FE560C">
            <w:pPr>
              <w:jc w:val="center"/>
              <w:rPr>
                <w:rFonts w:ascii="方正仿宋_GBK" w:eastAsia="方正仿宋_GBK"/>
                <w:szCs w:val="21"/>
              </w:rPr>
            </w:pPr>
            <w:r>
              <w:rPr>
                <w:rFonts w:ascii="方正仿宋_GBK" w:eastAsia="方正仿宋_GBK"/>
                <w:szCs w:val="21"/>
              </w:rPr>
              <w:t>15</w:t>
            </w:r>
          </w:p>
        </w:tc>
        <w:tc>
          <w:tcPr>
            <w:tcW w:w="2174" w:type="pct"/>
            <w:shd w:val="clear" w:color="auto" w:fill="auto"/>
            <w:vAlign w:val="center"/>
          </w:tcPr>
          <w:p w:rsidR="006B372B" w:rsidRDefault="00FE560C">
            <w:pPr>
              <w:rPr>
                <w:rFonts w:ascii="方正仿宋_GBK" w:eastAsia="方正仿宋_GBK"/>
                <w:szCs w:val="21"/>
              </w:rPr>
            </w:pPr>
            <w:r>
              <w:rPr>
                <w:rFonts w:ascii="方正仿宋_GBK" w:eastAsia="方正仿宋_GBK" w:hint="eastAsia"/>
                <w:szCs w:val="21"/>
              </w:rPr>
              <w:t>妇幼健康知识知晓率≥</w:t>
            </w:r>
            <w:r>
              <w:rPr>
                <w:rFonts w:ascii="方正仿宋_GBK" w:eastAsia="方正仿宋_GBK"/>
                <w:szCs w:val="21"/>
              </w:rPr>
              <w:t>90%</w:t>
            </w:r>
            <w:r>
              <w:rPr>
                <w:rFonts w:ascii="方正仿宋_GBK" w:eastAsia="方正仿宋_GBK" w:hint="eastAsia"/>
                <w:szCs w:val="21"/>
              </w:rPr>
              <w:t>：</w:t>
            </w:r>
            <w:r>
              <w:rPr>
                <w:rFonts w:ascii="方正仿宋_GBK" w:eastAsia="方正仿宋_GBK"/>
                <w:szCs w:val="21"/>
              </w:rPr>
              <w:t>15</w:t>
            </w:r>
            <w:r>
              <w:rPr>
                <w:rFonts w:ascii="方正仿宋_GBK" w:eastAsia="方正仿宋_GBK" w:hint="eastAsia"/>
                <w:szCs w:val="21"/>
              </w:rPr>
              <w:t>分；≥</w:t>
            </w:r>
            <w:r>
              <w:rPr>
                <w:rFonts w:ascii="方正仿宋_GBK" w:eastAsia="方正仿宋_GBK"/>
                <w:szCs w:val="21"/>
              </w:rPr>
              <w:t>80%</w:t>
            </w:r>
            <w:r>
              <w:rPr>
                <w:rFonts w:ascii="方正仿宋_GBK" w:eastAsia="方正仿宋_GBK" w:hint="eastAsia"/>
                <w:szCs w:val="21"/>
              </w:rPr>
              <w:t>：</w:t>
            </w:r>
            <w:r>
              <w:rPr>
                <w:rFonts w:ascii="方正仿宋_GBK" w:eastAsia="方正仿宋_GBK"/>
                <w:szCs w:val="21"/>
              </w:rPr>
              <w:t>10</w:t>
            </w:r>
            <w:r>
              <w:rPr>
                <w:rFonts w:ascii="方正仿宋_GBK" w:eastAsia="方正仿宋_GBK" w:hint="eastAsia"/>
                <w:szCs w:val="21"/>
              </w:rPr>
              <w:t>分；≥</w:t>
            </w:r>
            <w:r>
              <w:rPr>
                <w:rFonts w:ascii="方正仿宋_GBK" w:eastAsia="方正仿宋_GBK"/>
                <w:szCs w:val="21"/>
              </w:rPr>
              <w:t>70%</w:t>
            </w:r>
            <w:r>
              <w:rPr>
                <w:rFonts w:ascii="方正仿宋_GBK" w:eastAsia="方正仿宋_GBK" w:hint="eastAsia"/>
                <w:szCs w:val="21"/>
              </w:rPr>
              <w:t>：</w:t>
            </w:r>
            <w:r>
              <w:rPr>
                <w:rFonts w:ascii="方正仿宋_GBK" w:eastAsia="方正仿宋_GBK"/>
                <w:szCs w:val="21"/>
              </w:rPr>
              <w:t>5</w:t>
            </w:r>
            <w:r>
              <w:rPr>
                <w:rFonts w:ascii="方正仿宋_GBK" w:eastAsia="方正仿宋_GBK" w:hint="eastAsia"/>
                <w:szCs w:val="21"/>
              </w:rPr>
              <w:t>分；≥</w:t>
            </w:r>
            <w:r>
              <w:rPr>
                <w:rFonts w:ascii="方正仿宋_GBK" w:eastAsia="方正仿宋_GBK"/>
                <w:szCs w:val="21"/>
              </w:rPr>
              <w:t>60%</w:t>
            </w:r>
            <w:r>
              <w:rPr>
                <w:rFonts w:ascii="方正仿宋_GBK" w:eastAsia="方正仿宋_GBK" w:hint="eastAsia"/>
                <w:szCs w:val="21"/>
              </w:rPr>
              <w:t>：</w:t>
            </w:r>
            <w:r>
              <w:rPr>
                <w:rFonts w:ascii="方正仿宋_GBK" w:eastAsia="方正仿宋_GBK"/>
                <w:szCs w:val="21"/>
              </w:rPr>
              <w:t>3</w:t>
            </w:r>
            <w:r>
              <w:rPr>
                <w:rFonts w:ascii="方正仿宋_GBK" w:eastAsia="方正仿宋_GBK" w:hint="eastAsia"/>
                <w:szCs w:val="21"/>
              </w:rPr>
              <w:t>分；＜</w:t>
            </w:r>
            <w:r>
              <w:rPr>
                <w:rFonts w:ascii="方正仿宋_GBK" w:eastAsia="方正仿宋_GBK"/>
                <w:szCs w:val="21"/>
              </w:rPr>
              <w:t>60%</w:t>
            </w:r>
            <w:r>
              <w:rPr>
                <w:rFonts w:ascii="方正仿宋_GBK" w:eastAsia="方正仿宋_GBK" w:hint="eastAsia"/>
                <w:szCs w:val="21"/>
              </w:rPr>
              <w:t>：</w:t>
            </w:r>
            <w:r>
              <w:rPr>
                <w:rFonts w:ascii="方正仿宋_GBK" w:eastAsia="方正仿宋_GBK"/>
                <w:szCs w:val="21"/>
              </w:rPr>
              <w:t>0</w:t>
            </w:r>
            <w:r>
              <w:rPr>
                <w:rFonts w:ascii="方正仿宋_GBK" w:eastAsia="方正仿宋_GBK" w:hint="eastAsia"/>
                <w:szCs w:val="21"/>
              </w:rPr>
              <w:t>分。</w:t>
            </w:r>
          </w:p>
        </w:tc>
        <w:tc>
          <w:tcPr>
            <w:tcW w:w="278" w:type="pct"/>
            <w:shd w:val="clear" w:color="auto" w:fill="auto"/>
            <w:vAlign w:val="center"/>
          </w:tcPr>
          <w:p w:rsidR="006B372B" w:rsidRDefault="00FE560C">
            <w:pPr>
              <w:jc w:val="center"/>
              <w:rPr>
                <w:rFonts w:ascii="方正仿宋_GBK" w:eastAsia="方正仿宋_GBK"/>
                <w:szCs w:val="21"/>
              </w:rPr>
            </w:pPr>
            <w:r>
              <w:rPr>
                <w:rFonts w:ascii="方正仿宋_GBK" w:eastAsia="方正仿宋_GBK"/>
                <w:szCs w:val="21"/>
              </w:rPr>
              <w:t>15</w:t>
            </w:r>
          </w:p>
        </w:tc>
      </w:tr>
      <w:tr w:rsidR="006B372B">
        <w:trPr>
          <w:trHeight w:val="380"/>
        </w:trPr>
        <w:tc>
          <w:tcPr>
            <w:tcW w:w="254" w:type="pct"/>
            <w:vMerge/>
            <w:vAlign w:val="center"/>
          </w:tcPr>
          <w:p w:rsidR="006B372B" w:rsidRDefault="006B372B">
            <w:pPr>
              <w:rPr>
                <w:rFonts w:ascii="方正仿宋_GBK" w:eastAsia="方正仿宋_GBK"/>
                <w:szCs w:val="21"/>
              </w:rPr>
            </w:pPr>
          </w:p>
        </w:tc>
        <w:tc>
          <w:tcPr>
            <w:tcW w:w="289" w:type="pct"/>
            <w:vMerge/>
            <w:vAlign w:val="center"/>
          </w:tcPr>
          <w:p w:rsidR="006B372B" w:rsidRDefault="006B372B">
            <w:pPr>
              <w:rPr>
                <w:rFonts w:ascii="方正仿宋_GBK" w:eastAsia="方正仿宋_GBK"/>
                <w:szCs w:val="21"/>
              </w:rPr>
            </w:pPr>
          </w:p>
        </w:tc>
        <w:tc>
          <w:tcPr>
            <w:tcW w:w="270" w:type="pct"/>
            <w:vMerge/>
            <w:vAlign w:val="center"/>
          </w:tcPr>
          <w:p w:rsidR="006B372B" w:rsidRDefault="006B372B">
            <w:pPr>
              <w:rPr>
                <w:rFonts w:ascii="方正仿宋_GBK" w:eastAsia="方正仿宋_GBK"/>
                <w:szCs w:val="21"/>
              </w:rPr>
            </w:pPr>
          </w:p>
        </w:tc>
        <w:tc>
          <w:tcPr>
            <w:tcW w:w="273" w:type="pct"/>
            <w:vMerge/>
            <w:vAlign w:val="center"/>
          </w:tcPr>
          <w:p w:rsidR="006B372B" w:rsidRDefault="006B372B">
            <w:pPr>
              <w:rPr>
                <w:rFonts w:ascii="方正仿宋_GBK" w:eastAsia="方正仿宋_GBK"/>
                <w:szCs w:val="21"/>
              </w:rPr>
            </w:pPr>
          </w:p>
        </w:tc>
        <w:tc>
          <w:tcPr>
            <w:tcW w:w="1199" w:type="pct"/>
            <w:shd w:val="clear" w:color="auto" w:fill="auto"/>
            <w:vAlign w:val="center"/>
          </w:tcPr>
          <w:p w:rsidR="006B372B" w:rsidRDefault="00FE560C">
            <w:pPr>
              <w:rPr>
                <w:rFonts w:ascii="方正仿宋_GBK" w:eastAsia="方正仿宋_GBK"/>
                <w:szCs w:val="21"/>
              </w:rPr>
            </w:pPr>
            <w:r>
              <w:rPr>
                <w:rFonts w:ascii="方正仿宋_GBK" w:eastAsia="方正仿宋_GBK" w:hint="eastAsia"/>
                <w:szCs w:val="21"/>
              </w:rPr>
              <w:t>可持续影响</w:t>
            </w:r>
          </w:p>
        </w:tc>
        <w:tc>
          <w:tcPr>
            <w:tcW w:w="263" w:type="pct"/>
            <w:shd w:val="clear" w:color="auto" w:fill="auto"/>
            <w:vAlign w:val="center"/>
          </w:tcPr>
          <w:p w:rsidR="006B372B" w:rsidRDefault="00FE560C">
            <w:pPr>
              <w:jc w:val="center"/>
              <w:rPr>
                <w:rFonts w:ascii="方正仿宋_GBK" w:eastAsia="方正仿宋_GBK"/>
                <w:szCs w:val="21"/>
              </w:rPr>
            </w:pPr>
            <w:r>
              <w:rPr>
                <w:rFonts w:ascii="方正仿宋_GBK" w:eastAsia="方正仿宋_GBK"/>
                <w:szCs w:val="21"/>
              </w:rPr>
              <w:t>15</w:t>
            </w:r>
          </w:p>
        </w:tc>
        <w:tc>
          <w:tcPr>
            <w:tcW w:w="2174" w:type="pct"/>
            <w:shd w:val="clear" w:color="auto" w:fill="auto"/>
            <w:vAlign w:val="center"/>
          </w:tcPr>
          <w:p w:rsidR="006B372B" w:rsidRDefault="00FE560C">
            <w:pPr>
              <w:rPr>
                <w:rFonts w:ascii="方正仿宋_GBK" w:eastAsia="方正仿宋_GBK"/>
                <w:szCs w:val="21"/>
              </w:rPr>
            </w:pPr>
            <w:r>
              <w:rPr>
                <w:rFonts w:ascii="方正仿宋_GBK" w:eastAsia="方正仿宋_GBK" w:hint="eastAsia"/>
                <w:szCs w:val="21"/>
              </w:rPr>
              <w:t>是否建立推动优生优育工作长效机制，“是”，得</w:t>
            </w:r>
            <w:r>
              <w:rPr>
                <w:rFonts w:ascii="方正仿宋_GBK" w:eastAsia="方正仿宋_GBK"/>
                <w:szCs w:val="21"/>
              </w:rPr>
              <w:t>15</w:t>
            </w:r>
            <w:r>
              <w:rPr>
                <w:rFonts w:ascii="方正仿宋_GBK" w:eastAsia="方正仿宋_GBK" w:hint="eastAsia"/>
                <w:szCs w:val="21"/>
              </w:rPr>
              <w:t>分，“否”，得</w:t>
            </w:r>
            <w:r>
              <w:rPr>
                <w:rFonts w:ascii="方正仿宋_GBK" w:eastAsia="方正仿宋_GBK"/>
                <w:szCs w:val="21"/>
              </w:rPr>
              <w:t>10</w:t>
            </w:r>
            <w:r>
              <w:rPr>
                <w:rFonts w:ascii="方正仿宋_GBK" w:eastAsia="方正仿宋_GBK" w:hint="eastAsia"/>
                <w:szCs w:val="21"/>
              </w:rPr>
              <w:t>分。</w:t>
            </w:r>
          </w:p>
        </w:tc>
        <w:tc>
          <w:tcPr>
            <w:tcW w:w="278" w:type="pct"/>
            <w:shd w:val="clear" w:color="auto" w:fill="auto"/>
            <w:vAlign w:val="center"/>
          </w:tcPr>
          <w:p w:rsidR="006B372B" w:rsidRDefault="00FE560C">
            <w:pPr>
              <w:jc w:val="center"/>
              <w:rPr>
                <w:rFonts w:ascii="方正仿宋_GBK" w:eastAsia="方正仿宋_GBK"/>
                <w:szCs w:val="21"/>
              </w:rPr>
            </w:pPr>
            <w:r>
              <w:rPr>
                <w:rFonts w:ascii="方正仿宋_GBK" w:eastAsia="方正仿宋_GBK"/>
                <w:szCs w:val="21"/>
              </w:rPr>
              <w:t>15</w:t>
            </w:r>
          </w:p>
        </w:tc>
      </w:tr>
      <w:tr w:rsidR="006B372B">
        <w:trPr>
          <w:trHeight w:val="380"/>
        </w:trPr>
        <w:tc>
          <w:tcPr>
            <w:tcW w:w="254" w:type="pct"/>
            <w:vMerge/>
            <w:vAlign w:val="center"/>
          </w:tcPr>
          <w:p w:rsidR="006B372B" w:rsidRDefault="006B372B">
            <w:pPr>
              <w:rPr>
                <w:rFonts w:ascii="方正仿宋_GBK" w:eastAsia="方正仿宋_GBK"/>
                <w:szCs w:val="21"/>
              </w:rPr>
            </w:pPr>
          </w:p>
        </w:tc>
        <w:tc>
          <w:tcPr>
            <w:tcW w:w="289" w:type="pct"/>
            <w:vMerge/>
            <w:vAlign w:val="center"/>
          </w:tcPr>
          <w:p w:rsidR="006B372B" w:rsidRDefault="006B372B">
            <w:pPr>
              <w:rPr>
                <w:rFonts w:ascii="方正仿宋_GBK" w:eastAsia="方正仿宋_GBK"/>
                <w:szCs w:val="21"/>
              </w:rPr>
            </w:pPr>
          </w:p>
        </w:tc>
        <w:tc>
          <w:tcPr>
            <w:tcW w:w="270" w:type="pct"/>
            <w:shd w:val="clear" w:color="auto" w:fill="auto"/>
            <w:vAlign w:val="center"/>
          </w:tcPr>
          <w:p w:rsidR="006B372B" w:rsidRDefault="00FE560C">
            <w:pPr>
              <w:jc w:val="center"/>
              <w:rPr>
                <w:rFonts w:ascii="方正仿宋_GBK" w:eastAsia="方正仿宋_GBK"/>
                <w:szCs w:val="21"/>
              </w:rPr>
            </w:pPr>
            <w:r>
              <w:rPr>
                <w:rFonts w:ascii="方正仿宋_GBK" w:eastAsia="方正仿宋_GBK" w:hint="eastAsia"/>
                <w:szCs w:val="21"/>
              </w:rPr>
              <w:t>满意度</w:t>
            </w:r>
          </w:p>
        </w:tc>
        <w:tc>
          <w:tcPr>
            <w:tcW w:w="273" w:type="pct"/>
            <w:shd w:val="clear" w:color="auto" w:fill="auto"/>
            <w:vAlign w:val="center"/>
          </w:tcPr>
          <w:p w:rsidR="006B372B" w:rsidRDefault="00FE560C">
            <w:pPr>
              <w:jc w:val="center"/>
              <w:rPr>
                <w:rFonts w:ascii="方正仿宋_GBK" w:eastAsia="方正仿宋_GBK"/>
                <w:szCs w:val="21"/>
              </w:rPr>
            </w:pPr>
            <w:r>
              <w:rPr>
                <w:rFonts w:ascii="方正仿宋_GBK" w:eastAsia="方正仿宋_GBK"/>
                <w:szCs w:val="21"/>
              </w:rPr>
              <w:t>10</w:t>
            </w:r>
          </w:p>
        </w:tc>
        <w:tc>
          <w:tcPr>
            <w:tcW w:w="1199" w:type="pct"/>
            <w:shd w:val="clear" w:color="auto" w:fill="auto"/>
            <w:vAlign w:val="center"/>
          </w:tcPr>
          <w:p w:rsidR="006B372B" w:rsidRDefault="00FE560C">
            <w:pPr>
              <w:rPr>
                <w:rFonts w:ascii="方正仿宋_GBK" w:eastAsia="方正仿宋_GBK"/>
                <w:szCs w:val="21"/>
              </w:rPr>
            </w:pPr>
            <w:r>
              <w:rPr>
                <w:rFonts w:ascii="方正仿宋_GBK" w:eastAsia="方正仿宋_GBK" w:hint="eastAsia"/>
                <w:szCs w:val="21"/>
              </w:rPr>
              <w:t>受益群众满意度</w:t>
            </w:r>
          </w:p>
        </w:tc>
        <w:tc>
          <w:tcPr>
            <w:tcW w:w="263" w:type="pct"/>
            <w:shd w:val="clear" w:color="auto" w:fill="auto"/>
            <w:vAlign w:val="center"/>
          </w:tcPr>
          <w:p w:rsidR="006B372B" w:rsidRDefault="00FE560C">
            <w:pPr>
              <w:jc w:val="center"/>
              <w:rPr>
                <w:rFonts w:ascii="方正仿宋_GBK" w:eastAsia="方正仿宋_GBK"/>
                <w:szCs w:val="21"/>
              </w:rPr>
            </w:pPr>
            <w:r>
              <w:rPr>
                <w:rFonts w:ascii="方正仿宋_GBK" w:eastAsia="方正仿宋_GBK"/>
                <w:szCs w:val="21"/>
              </w:rPr>
              <w:t>10</w:t>
            </w:r>
          </w:p>
        </w:tc>
        <w:tc>
          <w:tcPr>
            <w:tcW w:w="2174" w:type="pct"/>
            <w:shd w:val="clear" w:color="auto" w:fill="auto"/>
            <w:vAlign w:val="center"/>
          </w:tcPr>
          <w:p w:rsidR="006B372B" w:rsidRDefault="00FE560C">
            <w:pPr>
              <w:rPr>
                <w:rFonts w:ascii="方正仿宋_GBK" w:eastAsia="方正仿宋_GBK"/>
                <w:szCs w:val="21"/>
              </w:rPr>
            </w:pPr>
            <w:r>
              <w:rPr>
                <w:rFonts w:ascii="方正仿宋_GBK" w:eastAsia="方正仿宋_GBK" w:hint="eastAsia"/>
                <w:szCs w:val="21"/>
              </w:rPr>
              <w:t>满意率＞</w:t>
            </w:r>
            <w:r>
              <w:rPr>
                <w:rFonts w:ascii="方正仿宋_GBK" w:eastAsia="方正仿宋_GBK"/>
                <w:szCs w:val="21"/>
              </w:rPr>
              <w:t>90%</w:t>
            </w:r>
            <w:r>
              <w:rPr>
                <w:rFonts w:ascii="方正仿宋_GBK" w:eastAsia="方正仿宋_GBK" w:hint="eastAsia"/>
                <w:szCs w:val="21"/>
              </w:rPr>
              <w:t>，得</w:t>
            </w:r>
            <w:r>
              <w:rPr>
                <w:rFonts w:ascii="方正仿宋_GBK" w:eastAsia="方正仿宋_GBK"/>
                <w:szCs w:val="21"/>
              </w:rPr>
              <w:t>10</w:t>
            </w:r>
            <w:r>
              <w:rPr>
                <w:rFonts w:ascii="方正仿宋_GBK" w:eastAsia="方正仿宋_GBK" w:hint="eastAsia"/>
                <w:szCs w:val="21"/>
              </w:rPr>
              <w:t>分；≤</w:t>
            </w:r>
            <w:r>
              <w:rPr>
                <w:rFonts w:ascii="方正仿宋_GBK" w:eastAsia="方正仿宋_GBK"/>
                <w:szCs w:val="21"/>
              </w:rPr>
              <w:t>90%</w:t>
            </w:r>
            <w:r>
              <w:rPr>
                <w:rFonts w:ascii="方正仿宋_GBK" w:eastAsia="方正仿宋_GBK" w:hint="eastAsia"/>
                <w:szCs w:val="21"/>
              </w:rPr>
              <w:t>至＞</w:t>
            </w:r>
            <w:r>
              <w:rPr>
                <w:rFonts w:ascii="方正仿宋_GBK" w:eastAsia="方正仿宋_GBK"/>
                <w:szCs w:val="21"/>
              </w:rPr>
              <w:t>85%</w:t>
            </w:r>
            <w:r>
              <w:rPr>
                <w:rFonts w:ascii="方正仿宋_GBK" w:eastAsia="方正仿宋_GBK" w:hint="eastAsia"/>
                <w:szCs w:val="21"/>
              </w:rPr>
              <w:t>，得</w:t>
            </w:r>
            <w:r>
              <w:rPr>
                <w:rFonts w:ascii="方正仿宋_GBK" w:eastAsia="方正仿宋_GBK"/>
                <w:szCs w:val="21"/>
              </w:rPr>
              <w:t>8</w:t>
            </w:r>
            <w:r>
              <w:rPr>
                <w:rFonts w:ascii="方正仿宋_GBK" w:eastAsia="方正仿宋_GBK" w:hint="eastAsia"/>
                <w:szCs w:val="21"/>
              </w:rPr>
              <w:t>分；≤</w:t>
            </w:r>
            <w:r>
              <w:rPr>
                <w:rFonts w:ascii="方正仿宋_GBK" w:eastAsia="方正仿宋_GBK"/>
                <w:szCs w:val="21"/>
              </w:rPr>
              <w:t>85%</w:t>
            </w:r>
            <w:r>
              <w:rPr>
                <w:rFonts w:ascii="方正仿宋_GBK" w:eastAsia="方正仿宋_GBK" w:hint="eastAsia"/>
                <w:szCs w:val="21"/>
              </w:rPr>
              <w:t>至＞</w:t>
            </w:r>
            <w:r>
              <w:rPr>
                <w:rFonts w:ascii="方正仿宋_GBK" w:eastAsia="方正仿宋_GBK"/>
                <w:szCs w:val="21"/>
              </w:rPr>
              <w:t>70%</w:t>
            </w:r>
            <w:r>
              <w:rPr>
                <w:rFonts w:ascii="方正仿宋_GBK" w:eastAsia="方正仿宋_GBK" w:hint="eastAsia"/>
                <w:szCs w:val="21"/>
              </w:rPr>
              <w:t>，得</w:t>
            </w:r>
            <w:r>
              <w:rPr>
                <w:rFonts w:ascii="方正仿宋_GBK" w:eastAsia="方正仿宋_GBK"/>
                <w:szCs w:val="21"/>
              </w:rPr>
              <w:t>6</w:t>
            </w:r>
            <w:r>
              <w:rPr>
                <w:rFonts w:ascii="方正仿宋_GBK" w:eastAsia="方正仿宋_GBK" w:hint="eastAsia"/>
                <w:szCs w:val="21"/>
              </w:rPr>
              <w:t>分；≤</w:t>
            </w:r>
            <w:r>
              <w:rPr>
                <w:rFonts w:ascii="方正仿宋_GBK" w:eastAsia="方正仿宋_GBK"/>
                <w:szCs w:val="21"/>
              </w:rPr>
              <w:t>70%</w:t>
            </w:r>
            <w:r>
              <w:rPr>
                <w:rFonts w:ascii="方正仿宋_GBK" w:eastAsia="方正仿宋_GBK" w:hint="eastAsia"/>
                <w:szCs w:val="21"/>
              </w:rPr>
              <w:t>至＞</w:t>
            </w:r>
            <w:r>
              <w:rPr>
                <w:rFonts w:ascii="方正仿宋_GBK" w:eastAsia="方正仿宋_GBK"/>
                <w:szCs w:val="21"/>
              </w:rPr>
              <w:t>60%</w:t>
            </w:r>
            <w:r>
              <w:rPr>
                <w:rFonts w:ascii="方正仿宋_GBK" w:eastAsia="方正仿宋_GBK" w:hint="eastAsia"/>
                <w:szCs w:val="21"/>
              </w:rPr>
              <w:t>，得</w:t>
            </w:r>
            <w:r>
              <w:rPr>
                <w:rFonts w:ascii="方正仿宋_GBK" w:eastAsia="方正仿宋_GBK"/>
                <w:szCs w:val="21"/>
              </w:rPr>
              <w:t>4</w:t>
            </w:r>
            <w:r>
              <w:rPr>
                <w:rFonts w:ascii="方正仿宋_GBK" w:eastAsia="方正仿宋_GBK" w:hint="eastAsia"/>
                <w:szCs w:val="21"/>
              </w:rPr>
              <w:t>分，≤</w:t>
            </w:r>
            <w:r>
              <w:rPr>
                <w:rFonts w:ascii="方正仿宋_GBK" w:eastAsia="方正仿宋_GBK"/>
                <w:szCs w:val="21"/>
              </w:rPr>
              <w:t>60%</w:t>
            </w:r>
            <w:r>
              <w:rPr>
                <w:rFonts w:ascii="方正仿宋_GBK" w:eastAsia="方正仿宋_GBK" w:hint="eastAsia"/>
                <w:szCs w:val="21"/>
              </w:rPr>
              <w:t>，不得分。</w:t>
            </w:r>
          </w:p>
        </w:tc>
        <w:tc>
          <w:tcPr>
            <w:tcW w:w="278" w:type="pct"/>
            <w:shd w:val="clear" w:color="auto" w:fill="auto"/>
            <w:vAlign w:val="center"/>
          </w:tcPr>
          <w:p w:rsidR="006B372B" w:rsidRDefault="00FE560C">
            <w:pPr>
              <w:jc w:val="center"/>
              <w:rPr>
                <w:rFonts w:ascii="方正仿宋_GBK" w:eastAsia="方正仿宋_GBK"/>
                <w:szCs w:val="21"/>
              </w:rPr>
            </w:pPr>
            <w:r>
              <w:rPr>
                <w:rFonts w:ascii="方正仿宋_GBK" w:eastAsia="方正仿宋_GBK"/>
                <w:szCs w:val="21"/>
              </w:rPr>
              <w:t>8</w:t>
            </w:r>
          </w:p>
        </w:tc>
      </w:tr>
      <w:tr w:rsidR="006B372B">
        <w:trPr>
          <w:trHeight w:val="380"/>
        </w:trPr>
        <w:tc>
          <w:tcPr>
            <w:tcW w:w="254" w:type="pct"/>
            <w:shd w:val="clear" w:color="auto" w:fill="auto"/>
            <w:vAlign w:val="center"/>
          </w:tcPr>
          <w:p w:rsidR="006B372B" w:rsidRDefault="00FE560C">
            <w:pPr>
              <w:jc w:val="center"/>
              <w:rPr>
                <w:rFonts w:ascii="方正仿宋_GBK" w:eastAsia="方正仿宋_GBK"/>
                <w:b/>
                <w:bCs/>
                <w:szCs w:val="21"/>
              </w:rPr>
            </w:pPr>
            <w:r>
              <w:rPr>
                <w:rFonts w:ascii="方正仿宋_GBK" w:eastAsia="方正仿宋_GBK" w:hint="eastAsia"/>
                <w:b/>
                <w:bCs/>
                <w:szCs w:val="21"/>
              </w:rPr>
              <w:t>合计</w:t>
            </w:r>
          </w:p>
        </w:tc>
        <w:tc>
          <w:tcPr>
            <w:tcW w:w="289" w:type="pct"/>
            <w:shd w:val="clear" w:color="auto" w:fill="auto"/>
            <w:vAlign w:val="center"/>
          </w:tcPr>
          <w:p w:rsidR="006B372B" w:rsidRDefault="00FE560C">
            <w:pPr>
              <w:jc w:val="center"/>
              <w:rPr>
                <w:rFonts w:ascii="方正仿宋_GBK" w:eastAsia="方正仿宋_GBK"/>
                <w:szCs w:val="21"/>
              </w:rPr>
            </w:pPr>
            <w:r>
              <w:rPr>
                <w:rFonts w:ascii="方正仿宋_GBK" w:eastAsia="方正仿宋_GBK"/>
                <w:szCs w:val="21"/>
              </w:rPr>
              <w:t>100</w:t>
            </w:r>
          </w:p>
        </w:tc>
        <w:tc>
          <w:tcPr>
            <w:tcW w:w="270" w:type="pct"/>
            <w:shd w:val="clear" w:color="auto" w:fill="auto"/>
            <w:vAlign w:val="center"/>
          </w:tcPr>
          <w:p w:rsidR="006B372B" w:rsidRDefault="00FE560C">
            <w:pPr>
              <w:jc w:val="center"/>
              <w:rPr>
                <w:rFonts w:ascii="方正仿宋_GBK" w:eastAsia="方正仿宋_GBK"/>
                <w:szCs w:val="21"/>
              </w:rPr>
            </w:pPr>
            <w:r>
              <w:rPr>
                <w:rFonts w:ascii="方正仿宋_GBK" w:eastAsia="方正仿宋_GBK" w:hint="eastAsia"/>
                <w:szCs w:val="21"/>
              </w:rPr>
              <w:t xml:space="preserve">　</w:t>
            </w:r>
          </w:p>
        </w:tc>
        <w:tc>
          <w:tcPr>
            <w:tcW w:w="273" w:type="pct"/>
            <w:shd w:val="clear" w:color="auto" w:fill="auto"/>
            <w:vAlign w:val="center"/>
          </w:tcPr>
          <w:p w:rsidR="006B372B" w:rsidRDefault="00FE560C">
            <w:pPr>
              <w:jc w:val="center"/>
              <w:rPr>
                <w:rFonts w:ascii="方正仿宋_GBK" w:eastAsia="方正仿宋_GBK"/>
                <w:szCs w:val="21"/>
              </w:rPr>
            </w:pPr>
            <w:r>
              <w:rPr>
                <w:rFonts w:ascii="方正仿宋_GBK" w:eastAsia="方正仿宋_GBK"/>
                <w:szCs w:val="21"/>
              </w:rPr>
              <w:t>100</w:t>
            </w:r>
          </w:p>
        </w:tc>
        <w:tc>
          <w:tcPr>
            <w:tcW w:w="1199" w:type="pct"/>
            <w:shd w:val="clear" w:color="auto" w:fill="auto"/>
            <w:vAlign w:val="center"/>
          </w:tcPr>
          <w:p w:rsidR="006B372B" w:rsidRDefault="00FE560C">
            <w:pPr>
              <w:rPr>
                <w:rFonts w:ascii="方正仿宋_GBK" w:eastAsia="方正仿宋_GBK"/>
                <w:szCs w:val="21"/>
              </w:rPr>
            </w:pPr>
            <w:r>
              <w:rPr>
                <w:rFonts w:ascii="方正仿宋_GBK" w:eastAsia="方正仿宋_GBK" w:hint="eastAsia"/>
                <w:szCs w:val="21"/>
              </w:rPr>
              <w:t xml:space="preserve">　</w:t>
            </w:r>
          </w:p>
        </w:tc>
        <w:tc>
          <w:tcPr>
            <w:tcW w:w="263" w:type="pct"/>
            <w:shd w:val="clear" w:color="auto" w:fill="auto"/>
            <w:vAlign w:val="center"/>
          </w:tcPr>
          <w:p w:rsidR="006B372B" w:rsidRDefault="00FE560C">
            <w:pPr>
              <w:jc w:val="center"/>
              <w:rPr>
                <w:rFonts w:ascii="方正仿宋_GBK" w:eastAsia="方正仿宋_GBK"/>
                <w:szCs w:val="21"/>
              </w:rPr>
            </w:pPr>
            <w:r>
              <w:rPr>
                <w:rFonts w:ascii="方正仿宋_GBK" w:eastAsia="方正仿宋_GBK"/>
                <w:szCs w:val="21"/>
              </w:rPr>
              <w:t>100</w:t>
            </w:r>
          </w:p>
        </w:tc>
        <w:tc>
          <w:tcPr>
            <w:tcW w:w="2174" w:type="pct"/>
            <w:shd w:val="clear" w:color="auto" w:fill="auto"/>
            <w:vAlign w:val="center"/>
          </w:tcPr>
          <w:p w:rsidR="006B372B" w:rsidRDefault="00FE560C">
            <w:pPr>
              <w:jc w:val="center"/>
              <w:rPr>
                <w:rFonts w:ascii="方正仿宋_GBK" w:eastAsia="方正仿宋_GBK"/>
                <w:szCs w:val="21"/>
              </w:rPr>
            </w:pPr>
            <w:r>
              <w:rPr>
                <w:rFonts w:ascii="方正仿宋_GBK" w:eastAsia="方正仿宋_GBK" w:hint="eastAsia"/>
                <w:szCs w:val="21"/>
              </w:rPr>
              <w:t xml:space="preserve">　</w:t>
            </w:r>
          </w:p>
        </w:tc>
        <w:tc>
          <w:tcPr>
            <w:tcW w:w="278" w:type="pct"/>
            <w:shd w:val="clear" w:color="auto" w:fill="auto"/>
            <w:vAlign w:val="center"/>
          </w:tcPr>
          <w:p w:rsidR="006B372B" w:rsidRDefault="00FE560C">
            <w:pPr>
              <w:jc w:val="center"/>
              <w:rPr>
                <w:rFonts w:ascii="方正仿宋_GBK" w:eastAsia="方正仿宋_GBK"/>
                <w:szCs w:val="21"/>
              </w:rPr>
            </w:pPr>
            <w:r>
              <w:rPr>
                <w:rFonts w:ascii="方正仿宋_GBK" w:eastAsia="方正仿宋_GBK"/>
                <w:szCs w:val="21"/>
              </w:rPr>
              <w:t>94.5</w:t>
            </w:r>
          </w:p>
        </w:tc>
      </w:tr>
    </w:tbl>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lastRenderedPageBreak/>
        <w:t>本次评价综合得分</w:t>
      </w:r>
      <w:r>
        <w:rPr>
          <w:rFonts w:ascii="方正仿宋_GBK" w:eastAsia="方正仿宋_GBK" w:cs="方正仿宋_GBK"/>
          <w:sz w:val="28"/>
          <w:szCs w:val="28"/>
        </w:rPr>
        <w:t>94.5</w:t>
      </w:r>
      <w:r>
        <w:rPr>
          <w:rFonts w:ascii="方正仿宋_GBK" w:eastAsia="方正仿宋_GBK" w:cs="方正仿宋_GBK" w:hint="eastAsia"/>
          <w:sz w:val="28"/>
          <w:szCs w:val="28"/>
        </w:rPr>
        <w:t>分，评价等级为“优”。</w:t>
      </w:r>
    </w:p>
    <w:p w:rsidR="006B372B" w:rsidRDefault="006B372B">
      <w:pPr>
        <w:adjustRightInd w:val="0"/>
        <w:snapToGrid w:val="0"/>
        <w:spacing w:line="460" w:lineRule="exact"/>
        <w:ind w:firstLineChars="200" w:firstLine="560"/>
        <w:rPr>
          <w:rFonts w:ascii="方正仿宋_GBK" w:eastAsia="方正仿宋_GBK" w:cs="方正仿宋_GBK"/>
          <w:sz w:val="28"/>
          <w:szCs w:val="28"/>
        </w:rPr>
        <w:sectPr w:rsidR="006B372B">
          <w:pgSz w:w="16838" w:h="11906" w:orient="landscape"/>
          <w:pgMar w:top="1800" w:right="1440" w:bottom="1800" w:left="1440" w:header="851" w:footer="992" w:gutter="0"/>
          <w:pgNumType w:fmt="numberInDash"/>
          <w:cols w:space="425"/>
          <w:docGrid w:type="lines" w:linePitch="312"/>
        </w:sectPr>
      </w:pPr>
    </w:p>
    <w:p w:rsidR="006B372B" w:rsidRDefault="00FE560C">
      <w:pPr>
        <w:pStyle w:val="2"/>
        <w:ind w:firstLine="560"/>
      </w:pPr>
      <w:r>
        <w:rPr>
          <w:rFonts w:hint="eastAsia"/>
        </w:rPr>
        <w:lastRenderedPageBreak/>
        <w:t>（一）绩效评分详细情况分析</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sz w:val="28"/>
          <w:szCs w:val="28"/>
        </w:rPr>
        <w:t>2020</w:t>
      </w:r>
      <w:r>
        <w:rPr>
          <w:rFonts w:ascii="方正仿宋_GBK" w:eastAsia="方正仿宋_GBK" w:cs="方正仿宋_GBK" w:hint="eastAsia"/>
          <w:sz w:val="28"/>
          <w:szCs w:val="28"/>
        </w:rPr>
        <w:t>年度我单位基本公共卫生服务财政资金绩效自评得分为</w:t>
      </w:r>
      <w:r>
        <w:rPr>
          <w:rFonts w:ascii="方正仿宋_GBK" w:eastAsia="方正仿宋_GBK" w:cs="方正仿宋_GBK"/>
          <w:sz w:val="28"/>
          <w:szCs w:val="28"/>
        </w:rPr>
        <w:t>94.5</w:t>
      </w:r>
      <w:r>
        <w:rPr>
          <w:rFonts w:ascii="方正仿宋_GBK" w:eastAsia="方正仿宋_GBK" w:cs="方正仿宋_GBK" w:hint="eastAsia"/>
          <w:sz w:val="28"/>
          <w:szCs w:val="28"/>
        </w:rPr>
        <w:t>分。详细情况分析如下：</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sz w:val="28"/>
          <w:szCs w:val="28"/>
        </w:rPr>
        <w:t>1</w:t>
      </w:r>
      <w:r>
        <w:rPr>
          <w:rFonts w:ascii="方正仿宋_GBK" w:eastAsia="方正仿宋_GBK" w:cs="方正仿宋_GBK" w:hint="eastAsia"/>
          <w:sz w:val="28"/>
          <w:szCs w:val="28"/>
        </w:rPr>
        <w:t>．项目立项情况分析</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我中心根据《国家基本公共卫生服务规范（第三版）》、《新划入基本公共卫生服务相关工作规范（</w:t>
      </w:r>
      <w:r>
        <w:rPr>
          <w:rFonts w:ascii="方正仿宋_GBK" w:eastAsia="方正仿宋_GBK" w:cs="方正仿宋_GBK"/>
          <w:sz w:val="28"/>
          <w:szCs w:val="28"/>
        </w:rPr>
        <w:t>2019</w:t>
      </w:r>
      <w:r>
        <w:rPr>
          <w:rFonts w:ascii="方正仿宋_GBK" w:eastAsia="方正仿宋_GBK" w:cs="方正仿宋_GBK" w:hint="eastAsia"/>
          <w:sz w:val="28"/>
          <w:szCs w:val="28"/>
        </w:rPr>
        <w:t>年版）》、《卫生健康委财政部中医药局关于做好</w:t>
      </w:r>
      <w:r>
        <w:rPr>
          <w:rFonts w:ascii="方正仿宋_GBK" w:eastAsia="方正仿宋_GBK" w:cs="方正仿宋_GBK"/>
          <w:sz w:val="28"/>
          <w:szCs w:val="28"/>
        </w:rPr>
        <w:t>2020</w:t>
      </w:r>
      <w:r>
        <w:rPr>
          <w:rFonts w:ascii="方正仿宋_GBK" w:eastAsia="方正仿宋_GBK" w:cs="方正仿宋_GBK" w:hint="eastAsia"/>
          <w:sz w:val="28"/>
          <w:szCs w:val="28"/>
        </w:rPr>
        <w:t>年基本公共卫生服务项目工作的通知》（国</w:t>
      </w:r>
      <w:proofErr w:type="gramStart"/>
      <w:r>
        <w:rPr>
          <w:rFonts w:ascii="方正仿宋_GBK" w:eastAsia="方正仿宋_GBK" w:cs="方正仿宋_GBK" w:hint="eastAsia"/>
          <w:sz w:val="28"/>
          <w:szCs w:val="28"/>
        </w:rPr>
        <w:t>卫基层发</w:t>
      </w:r>
      <w:proofErr w:type="gramEnd"/>
      <w:r>
        <w:rPr>
          <w:rFonts w:ascii="方正仿宋_GBK" w:eastAsia="方正仿宋_GBK" w:cs="方正仿宋_GBK" w:hint="eastAsia"/>
          <w:sz w:val="28"/>
          <w:szCs w:val="28"/>
        </w:rPr>
        <w:t>〔</w:t>
      </w:r>
      <w:r>
        <w:rPr>
          <w:rFonts w:ascii="方正仿宋_GBK" w:eastAsia="方正仿宋_GBK" w:cs="方正仿宋_GBK"/>
          <w:sz w:val="28"/>
          <w:szCs w:val="28"/>
        </w:rPr>
        <w:t>2020</w:t>
      </w:r>
      <w:r>
        <w:rPr>
          <w:rFonts w:ascii="方正仿宋_GBK" w:eastAsia="方正仿宋_GBK" w:cs="方正仿宋_GBK" w:hint="eastAsia"/>
          <w:sz w:val="28"/>
          <w:szCs w:val="28"/>
        </w:rPr>
        <w:t>〕</w:t>
      </w:r>
      <w:r>
        <w:rPr>
          <w:rFonts w:ascii="方正仿宋_GBK" w:eastAsia="方正仿宋_GBK" w:cs="方正仿宋_GBK"/>
          <w:sz w:val="28"/>
          <w:szCs w:val="28"/>
        </w:rPr>
        <w:t>9</w:t>
      </w:r>
      <w:r>
        <w:rPr>
          <w:rFonts w:ascii="方正仿宋_GBK" w:eastAsia="方正仿宋_GBK" w:cs="方正仿宋_GBK" w:hint="eastAsia"/>
          <w:sz w:val="28"/>
          <w:szCs w:val="28"/>
        </w:rPr>
        <w:t>号）、《南岸区卫生健康委员会南岸区财政局关于印发南岸区</w:t>
      </w:r>
      <w:r>
        <w:rPr>
          <w:rFonts w:ascii="方正仿宋_GBK" w:eastAsia="方正仿宋_GBK" w:cs="方正仿宋_GBK"/>
          <w:sz w:val="28"/>
          <w:szCs w:val="28"/>
        </w:rPr>
        <w:t>2020</w:t>
      </w:r>
      <w:r>
        <w:rPr>
          <w:rFonts w:ascii="方正仿宋_GBK" w:eastAsia="方正仿宋_GBK" w:cs="方正仿宋_GBK" w:hint="eastAsia"/>
          <w:sz w:val="28"/>
          <w:szCs w:val="28"/>
        </w:rPr>
        <w:t>年基本公共卫生服务项目绩效评估及经费补助办法的通知》（南卫健文〔</w:t>
      </w:r>
      <w:r>
        <w:rPr>
          <w:rFonts w:ascii="方正仿宋_GBK" w:eastAsia="方正仿宋_GBK" w:cs="方正仿宋_GBK"/>
          <w:sz w:val="28"/>
          <w:szCs w:val="28"/>
        </w:rPr>
        <w:t>2020</w:t>
      </w:r>
      <w:r>
        <w:rPr>
          <w:rFonts w:ascii="方正仿宋_GBK" w:eastAsia="方正仿宋_GBK" w:cs="方正仿宋_GBK" w:hint="eastAsia"/>
          <w:sz w:val="28"/>
          <w:szCs w:val="28"/>
        </w:rPr>
        <w:t>〕</w:t>
      </w:r>
      <w:r>
        <w:rPr>
          <w:rFonts w:ascii="方正仿宋_GBK" w:eastAsia="方正仿宋_GBK" w:cs="方正仿宋_GBK"/>
          <w:sz w:val="28"/>
          <w:szCs w:val="28"/>
        </w:rPr>
        <w:t>33</w:t>
      </w:r>
      <w:r>
        <w:rPr>
          <w:rFonts w:ascii="方正仿宋_GBK" w:eastAsia="方正仿宋_GBK" w:cs="方正仿宋_GBK" w:hint="eastAsia"/>
          <w:sz w:val="28"/>
          <w:szCs w:val="28"/>
        </w:rPr>
        <w:t>号）等文件要求立项，项目立项规范，依据充分，设立过程符合相关要</w:t>
      </w:r>
      <w:r>
        <w:rPr>
          <w:rFonts w:ascii="方正仿宋_GBK" w:eastAsia="方正仿宋_GBK" w:hint="eastAsia"/>
          <w:sz w:val="28"/>
          <w:szCs w:val="28"/>
        </w:rPr>
        <w:t>求</w:t>
      </w:r>
      <w:r>
        <w:rPr>
          <w:rFonts w:ascii="方正仿宋_GBK" w:eastAsia="方正仿宋_GBK" w:cs="方正仿宋_GBK" w:hint="eastAsia"/>
          <w:sz w:val="28"/>
          <w:szCs w:val="28"/>
        </w:rPr>
        <w:t>，具备可行性和可操作性。</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sz w:val="28"/>
          <w:szCs w:val="28"/>
        </w:rPr>
        <w:t>2</w:t>
      </w:r>
      <w:r>
        <w:rPr>
          <w:rFonts w:ascii="方正仿宋_GBK" w:eastAsia="方正仿宋_GBK" w:cs="方正仿宋_GBK" w:hint="eastAsia"/>
          <w:sz w:val="28"/>
          <w:szCs w:val="28"/>
        </w:rPr>
        <w:t>．项目管理情况分析</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w:t>
      </w:r>
      <w:r>
        <w:rPr>
          <w:rFonts w:ascii="方正仿宋_GBK" w:eastAsia="方正仿宋_GBK" w:cs="方正仿宋_GBK"/>
          <w:sz w:val="28"/>
          <w:szCs w:val="28"/>
        </w:rPr>
        <w:t>1</w:t>
      </w:r>
      <w:r>
        <w:rPr>
          <w:rFonts w:ascii="方正仿宋_GBK" w:eastAsia="方正仿宋_GBK" w:cs="方正仿宋_GBK" w:hint="eastAsia"/>
          <w:sz w:val="28"/>
          <w:szCs w:val="28"/>
        </w:rPr>
        <w:t>）资金管理方面：我单位根据《财政部国家卫生健康委国家医疗保障局国家中医药管理局关于印发基本公共卫生服务等</w:t>
      </w:r>
      <w:r>
        <w:rPr>
          <w:rFonts w:ascii="方正仿宋_GBK" w:eastAsia="方正仿宋_GBK" w:cs="方正仿宋_GBK"/>
          <w:sz w:val="28"/>
          <w:szCs w:val="28"/>
        </w:rPr>
        <w:t>5</w:t>
      </w:r>
      <w:r>
        <w:rPr>
          <w:rFonts w:ascii="方正仿宋_GBK" w:eastAsia="方正仿宋_GBK" w:cs="方正仿宋_GBK" w:hint="eastAsia"/>
          <w:sz w:val="28"/>
          <w:szCs w:val="28"/>
        </w:rPr>
        <w:t>项补助资金管理办法的通知》（</w:t>
      </w:r>
      <w:proofErr w:type="gramStart"/>
      <w:r>
        <w:rPr>
          <w:rFonts w:ascii="方正仿宋_GBK" w:eastAsia="方正仿宋_GBK" w:cs="方正仿宋_GBK" w:hint="eastAsia"/>
          <w:sz w:val="28"/>
          <w:szCs w:val="28"/>
        </w:rPr>
        <w:t>财社〔</w:t>
      </w:r>
      <w:r>
        <w:rPr>
          <w:rFonts w:ascii="方正仿宋_GBK" w:eastAsia="方正仿宋_GBK" w:cs="方正仿宋_GBK"/>
          <w:sz w:val="28"/>
          <w:szCs w:val="28"/>
        </w:rPr>
        <w:t>2019</w:t>
      </w:r>
      <w:r>
        <w:rPr>
          <w:rFonts w:ascii="方正仿宋_GBK" w:eastAsia="方正仿宋_GBK" w:cs="方正仿宋_GBK" w:hint="eastAsia"/>
          <w:sz w:val="28"/>
          <w:szCs w:val="28"/>
        </w:rPr>
        <w:t>〕</w:t>
      </w:r>
      <w:proofErr w:type="gramEnd"/>
      <w:r>
        <w:rPr>
          <w:rFonts w:ascii="方正仿宋_GBK" w:eastAsia="方正仿宋_GBK" w:cs="方正仿宋_GBK"/>
          <w:sz w:val="28"/>
          <w:szCs w:val="28"/>
        </w:rPr>
        <w:t>113</w:t>
      </w:r>
      <w:r>
        <w:rPr>
          <w:rFonts w:ascii="方正仿宋_GBK" w:eastAsia="方正仿宋_GBK" w:cs="方正仿宋_GBK" w:hint="eastAsia"/>
          <w:sz w:val="28"/>
          <w:szCs w:val="28"/>
        </w:rPr>
        <w:t>号）、《重庆市卫生和计划生育委员会办公室关于进一步规范基本公共卫生服务会计核算的通知》（</w:t>
      </w:r>
      <w:proofErr w:type="gramStart"/>
      <w:r>
        <w:rPr>
          <w:rFonts w:ascii="方正仿宋_GBK" w:eastAsia="方正仿宋_GBK" w:cs="方正仿宋_GBK" w:hint="eastAsia"/>
          <w:sz w:val="28"/>
          <w:szCs w:val="28"/>
        </w:rPr>
        <w:t>渝卫办</w:t>
      </w:r>
      <w:proofErr w:type="gramEnd"/>
      <w:r>
        <w:rPr>
          <w:rFonts w:ascii="方正仿宋_GBK" w:eastAsia="方正仿宋_GBK" w:cs="方正仿宋_GBK" w:hint="eastAsia"/>
          <w:sz w:val="28"/>
          <w:szCs w:val="28"/>
        </w:rPr>
        <w:t>发﹝</w:t>
      </w:r>
      <w:r>
        <w:rPr>
          <w:rFonts w:ascii="方正仿宋_GBK" w:eastAsia="方正仿宋_GBK" w:cs="方正仿宋_GBK"/>
          <w:sz w:val="28"/>
          <w:szCs w:val="28"/>
        </w:rPr>
        <w:t>2017</w:t>
      </w:r>
      <w:r>
        <w:rPr>
          <w:rFonts w:ascii="方正仿宋_GBK" w:eastAsia="方正仿宋_GBK" w:cs="方正仿宋_GBK" w:hint="eastAsia"/>
          <w:sz w:val="28"/>
          <w:szCs w:val="28"/>
        </w:rPr>
        <w:t>﹞</w:t>
      </w:r>
      <w:r>
        <w:rPr>
          <w:rFonts w:ascii="方正仿宋_GBK" w:eastAsia="方正仿宋_GBK" w:cs="方正仿宋_GBK"/>
          <w:sz w:val="28"/>
          <w:szCs w:val="28"/>
        </w:rPr>
        <w:t>65</w:t>
      </w:r>
      <w:r>
        <w:rPr>
          <w:rFonts w:ascii="方正仿宋_GBK" w:eastAsia="方正仿宋_GBK" w:cs="方正仿宋_GBK" w:hint="eastAsia"/>
          <w:sz w:val="28"/>
          <w:szCs w:val="28"/>
        </w:rPr>
        <w:t>号）、《南岸区国家基本公共卫生服务项目资金管理暂行办法（试行）》（南卫健发〔</w:t>
      </w:r>
      <w:r>
        <w:rPr>
          <w:rFonts w:ascii="方正仿宋_GBK" w:eastAsia="方正仿宋_GBK" w:cs="方正仿宋_GBK"/>
          <w:sz w:val="28"/>
          <w:szCs w:val="28"/>
        </w:rPr>
        <w:t>2019</w:t>
      </w:r>
      <w:r>
        <w:rPr>
          <w:rFonts w:ascii="方正仿宋_GBK" w:eastAsia="方正仿宋_GBK" w:cs="方正仿宋_GBK" w:hint="eastAsia"/>
          <w:sz w:val="28"/>
          <w:szCs w:val="28"/>
        </w:rPr>
        <w:t>〕</w:t>
      </w:r>
      <w:r>
        <w:rPr>
          <w:rFonts w:ascii="方正仿宋_GBK" w:eastAsia="方正仿宋_GBK" w:cs="方正仿宋_GBK"/>
          <w:sz w:val="28"/>
          <w:szCs w:val="28"/>
        </w:rPr>
        <w:t>41</w:t>
      </w:r>
      <w:r>
        <w:rPr>
          <w:rFonts w:ascii="方正仿宋_GBK" w:eastAsia="方正仿宋_GBK" w:cs="方正仿宋_GBK" w:hint="eastAsia"/>
          <w:sz w:val="28"/>
          <w:szCs w:val="28"/>
        </w:rPr>
        <w:t>号）、《国家基本公共卫生服务项目工作的通知》（南卫健文﹝</w:t>
      </w:r>
      <w:r>
        <w:rPr>
          <w:rFonts w:ascii="方正仿宋_GBK" w:eastAsia="方正仿宋_GBK" w:cs="方正仿宋_GBK"/>
          <w:sz w:val="28"/>
          <w:szCs w:val="28"/>
        </w:rPr>
        <w:t>2020</w:t>
      </w:r>
      <w:r>
        <w:rPr>
          <w:rFonts w:ascii="方正仿宋_GBK" w:eastAsia="方正仿宋_GBK" w:cs="方正仿宋_GBK" w:hint="eastAsia"/>
          <w:sz w:val="28"/>
          <w:szCs w:val="28"/>
        </w:rPr>
        <w:t>﹞</w:t>
      </w:r>
      <w:r>
        <w:rPr>
          <w:rFonts w:ascii="方正仿宋_GBK" w:eastAsia="方正仿宋_GBK" w:cs="方正仿宋_GBK"/>
          <w:sz w:val="28"/>
          <w:szCs w:val="28"/>
        </w:rPr>
        <w:t>1</w:t>
      </w:r>
      <w:r>
        <w:rPr>
          <w:rFonts w:ascii="方正仿宋_GBK" w:eastAsia="方正仿宋_GBK" w:cs="方正仿宋_GBK" w:hint="eastAsia"/>
          <w:sz w:val="28"/>
          <w:szCs w:val="28"/>
        </w:rPr>
        <w:t>号）、《南岸区</w:t>
      </w:r>
      <w:r>
        <w:rPr>
          <w:rFonts w:ascii="方正仿宋_GBK" w:eastAsia="方正仿宋_GBK" w:cs="方正仿宋_GBK"/>
          <w:sz w:val="28"/>
          <w:szCs w:val="28"/>
        </w:rPr>
        <w:t>2020</w:t>
      </w:r>
      <w:r>
        <w:rPr>
          <w:rFonts w:ascii="方正仿宋_GBK" w:eastAsia="方正仿宋_GBK" w:cs="方正仿宋_GBK" w:hint="eastAsia"/>
          <w:sz w:val="28"/>
          <w:szCs w:val="28"/>
        </w:rPr>
        <w:t>年基本公共卫生服务项目绩效评估及经费补助办法》（南卫健文〔</w:t>
      </w:r>
      <w:r>
        <w:rPr>
          <w:rFonts w:ascii="方正仿宋_GBK" w:eastAsia="方正仿宋_GBK" w:cs="方正仿宋_GBK"/>
          <w:sz w:val="28"/>
          <w:szCs w:val="28"/>
        </w:rPr>
        <w:t>2020</w:t>
      </w:r>
      <w:r>
        <w:rPr>
          <w:rFonts w:ascii="方正仿宋_GBK" w:eastAsia="方正仿宋_GBK" w:cs="方正仿宋_GBK" w:hint="eastAsia"/>
          <w:sz w:val="28"/>
          <w:szCs w:val="28"/>
        </w:rPr>
        <w:t>〕</w:t>
      </w:r>
      <w:r>
        <w:rPr>
          <w:rFonts w:ascii="方正仿宋_GBK" w:eastAsia="方正仿宋_GBK" w:cs="方正仿宋_GBK"/>
          <w:sz w:val="28"/>
          <w:szCs w:val="28"/>
        </w:rPr>
        <w:t>33</w:t>
      </w:r>
      <w:r>
        <w:rPr>
          <w:rFonts w:ascii="方正仿宋_GBK" w:eastAsia="方正仿宋_GBK" w:cs="方正仿宋_GBK" w:hint="eastAsia"/>
          <w:sz w:val="28"/>
          <w:szCs w:val="28"/>
        </w:rPr>
        <w:t>号）等文件规定对各项目资金实施管理，规范和加强了基本公共卫生等专项经费方面的管理，目前基本公共卫生项目专项资金运行良好。</w:t>
      </w:r>
    </w:p>
    <w:p w:rsidR="006B372B" w:rsidRDefault="00FE560C">
      <w:pPr>
        <w:spacing w:line="460" w:lineRule="exact"/>
        <w:ind w:firstLineChars="200" w:firstLine="560"/>
        <w:rPr>
          <w:rFonts w:ascii="方正仿宋_GBK" w:eastAsia="方正仿宋_GBK" w:cs="方正仿宋_GBK"/>
          <w:sz w:val="28"/>
          <w:szCs w:val="28"/>
        </w:rPr>
      </w:pPr>
      <w:r>
        <w:rPr>
          <w:rFonts w:ascii="方正仿宋_GBK" w:eastAsia="方正仿宋_GBK" w:hint="eastAsia"/>
          <w:sz w:val="28"/>
          <w:szCs w:val="28"/>
        </w:rPr>
        <w:t>①预算执行情况：本项目资金2019年结转53.14万元，2020年下达资金177.27万元，共计2</w:t>
      </w:r>
      <w:r>
        <w:rPr>
          <w:rFonts w:ascii="方正仿宋_GBK" w:eastAsia="方正仿宋_GBK"/>
          <w:sz w:val="28"/>
          <w:szCs w:val="28"/>
        </w:rPr>
        <w:t>30.41</w:t>
      </w:r>
      <w:r>
        <w:rPr>
          <w:rFonts w:ascii="方正仿宋_GBK" w:eastAsia="方正仿宋_GBK" w:hint="eastAsia"/>
          <w:sz w:val="28"/>
          <w:szCs w:val="28"/>
        </w:rPr>
        <w:t>万元。该资金已于</w:t>
      </w:r>
      <w:r>
        <w:rPr>
          <w:rFonts w:ascii="方正仿宋_GBK" w:eastAsia="方正仿宋_GBK"/>
          <w:sz w:val="28"/>
          <w:szCs w:val="28"/>
        </w:rPr>
        <w:t>2020</w:t>
      </w:r>
      <w:r>
        <w:rPr>
          <w:rFonts w:ascii="方正仿宋_GBK" w:eastAsia="方正仿宋_GBK" w:hint="eastAsia"/>
          <w:sz w:val="28"/>
          <w:szCs w:val="28"/>
        </w:rPr>
        <w:t>年</w:t>
      </w:r>
      <w:r>
        <w:rPr>
          <w:rFonts w:ascii="方正仿宋_GBK" w:eastAsia="方正仿宋_GBK"/>
          <w:sz w:val="28"/>
          <w:szCs w:val="28"/>
        </w:rPr>
        <w:t>12</w:t>
      </w:r>
      <w:r>
        <w:rPr>
          <w:rFonts w:ascii="方正仿宋_GBK" w:eastAsia="方正仿宋_GBK" w:hint="eastAsia"/>
          <w:sz w:val="28"/>
          <w:szCs w:val="28"/>
        </w:rPr>
        <w:t>月</w:t>
      </w:r>
      <w:r>
        <w:rPr>
          <w:rFonts w:ascii="方正仿宋_GBK" w:eastAsia="方正仿宋_GBK"/>
          <w:sz w:val="28"/>
          <w:szCs w:val="28"/>
        </w:rPr>
        <w:t>31</w:t>
      </w:r>
      <w:r>
        <w:rPr>
          <w:rFonts w:ascii="方正仿宋_GBK" w:eastAsia="方正仿宋_GBK" w:hint="eastAsia"/>
          <w:sz w:val="28"/>
          <w:szCs w:val="28"/>
        </w:rPr>
        <w:t>日前全部拨付至我中心，</w:t>
      </w:r>
      <w:r>
        <w:rPr>
          <w:rFonts w:ascii="方正仿宋_GBK" w:eastAsia="方正仿宋_GBK"/>
          <w:sz w:val="28"/>
          <w:szCs w:val="28"/>
        </w:rPr>
        <w:t>2020</w:t>
      </w:r>
      <w:r>
        <w:rPr>
          <w:rFonts w:ascii="方正仿宋_GBK" w:eastAsia="方正仿宋_GBK" w:hint="eastAsia"/>
          <w:sz w:val="28"/>
          <w:szCs w:val="28"/>
        </w:rPr>
        <w:t>年财政资金拨付到位率</w:t>
      </w:r>
      <w:r>
        <w:rPr>
          <w:rFonts w:ascii="方正仿宋_GBK" w:eastAsia="方正仿宋_GBK"/>
          <w:sz w:val="28"/>
          <w:szCs w:val="28"/>
        </w:rPr>
        <w:t>100%</w:t>
      </w:r>
      <w:r>
        <w:rPr>
          <w:rFonts w:ascii="方正仿宋_GBK" w:eastAsia="方正仿宋_GBK" w:hint="eastAsia"/>
          <w:sz w:val="28"/>
          <w:szCs w:val="28"/>
        </w:rPr>
        <w:t>。</w:t>
      </w:r>
      <w:r>
        <w:rPr>
          <w:rFonts w:ascii="方正仿宋_GBK" w:eastAsia="方正仿宋_GBK" w:hint="eastAsia"/>
          <w:sz w:val="28"/>
          <w:szCs w:val="28"/>
        </w:rPr>
        <w:lastRenderedPageBreak/>
        <w:t>我中心</w:t>
      </w:r>
      <w:r>
        <w:rPr>
          <w:rFonts w:ascii="方正仿宋_GBK" w:eastAsia="方正仿宋_GBK" w:cs="方正仿宋_GBK" w:hint="eastAsia"/>
          <w:sz w:val="28"/>
          <w:szCs w:val="28"/>
        </w:rPr>
        <w:t>严格按照资金使用规定范围开展基本公共卫生服务工作，截止</w:t>
      </w:r>
      <w:r>
        <w:rPr>
          <w:rFonts w:ascii="方正仿宋_GBK" w:eastAsia="方正仿宋_GBK" w:cs="方正仿宋_GBK"/>
          <w:sz w:val="28"/>
          <w:szCs w:val="28"/>
        </w:rPr>
        <w:t>2020</w:t>
      </w:r>
      <w:r>
        <w:rPr>
          <w:rFonts w:ascii="方正仿宋_GBK" w:eastAsia="方正仿宋_GBK" w:cs="方正仿宋_GBK" w:hint="eastAsia"/>
          <w:sz w:val="28"/>
          <w:szCs w:val="28"/>
        </w:rPr>
        <w:t>年</w:t>
      </w:r>
      <w:r>
        <w:rPr>
          <w:rFonts w:ascii="方正仿宋_GBK" w:eastAsia="方正仿宋_GBK" w:cs="方正仿宋_GBK"/>
          <w:sz w:val="28"/>
          <w:szCs w:val="28"/>
        </w:rPr>
        <w:t>12</w:t>
      </w:r>
      <w:r>
        <w:rPr>
          <w:rFonts w:ascii="方正仿宋_GBK" w:eastAsia="方正仿宋_GBK" w:cs="方正仿宋_GBK" w:hint="eastAsia"/>
          <w:sz w:val="28"/>
          <w:szCs w:val="28"/>
        </w:rPr>
        <w:t>月</w:t>
      </w:r>
      <w:r>
        <w:rPr>
          <w:rFonts w:ascii="方正仿宋_GBK" w:eastAsia="方正仿宋_GBK" w:cs="方正仿宋_GBK"/>
          <w:sz w:val="28"/>
          <w:szCs w:val="28"/>
        </w:rPr>
        <w:t>31</w:t>
      </w:r>
      <w:r>
        <w:rPr>
          <w:rFonts w:ascii="方正仿宋_GBK" w:eastAsia="方正仿宋_GBK" w:cs="方正仿宋_GBK" w:hint="eastAsia"/>
          <w:sz w:val="28"/>
          <w:szCs w:val="28"/>
        </w:rPr>
        <w:t>日，共计支出</w:t>
      </w:r>
      <w:r>
        <w:rPr>
          <w:rFonts w:ascii="方正仿宋_GBK" w:eastAsia="方正仿宋_GBK" w:cs="方正仿宋_GBK"/>
          <w:sz w:val="28"/>
          <w:szCs w:val="28"/>
        </w:rPr>
        <w:t>230.41</w:t>
      </w:r>
      <w:r>
        <w:rPr>
          <w:rFonts w:ascii="方正仿宋_GBK" w:eastAsia="方正仿宋_GBK" w:cs="方正仿宋_GBK" w:hint="eastAsia"/>
          <w:sz w:val="28"/>
          <w:szCs w:val="28"/>
        </w:rPr>
        <w:t>万元，预算执行率</w:t>
      </w:r>
      <w:r>
        <w:rPr>
          <w:rFonts w:ascii="方正仿宋_GBK" w:eastAsia="方正仿宋_GBK" w:cs="方正仿宋_GBK"/>
          <w:sz w:val="28"/>
          <w:szCs w:val="28"/>
        </w:rPr>
        <w:t>100%</w:t>
      </w:r>
      <w:r>
        <w:rPr>
          <w:rFonts w:ascii="方正仿宋_GBK" w:eastAsia="方正仿宋_GBK" w:cs="方正仿宋_GBK" w:hint="eastAsia"/>
          <w:sz w:val="28"/>
          <w:szCs w:val="28"/>
        </w:rPr>
        <w:t>。我中心严格执行内部控制内部审批流程逐级申请和审批，严格按照国家和市级财政对专项资金使用的要求执行。</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②资金管理制度建设：</w:t>
      </w:r>
      <w:bookmarkStart w:id="10" w:name="_Hlk64970748"/>
      <w:r>
        <w:rPr>
          <w:rFonts w:ascii="方正仿宋_GBK" w:eastAsia="方正仿宋_GBK" w:cs="方正仿宋_GBK" w:hint="eastAsia"/>
          <w:sz w:val="28"/>
          <w:szCs w:val="28"/>
        </w:rPr>
        <w:t>我中心在基本公共卫生专项资金管理过程中主要参照国家、市级、区级相关专项资金管理办法进行管理，单位专项资金管理办法仍有待完善</w:t>
      </w:r>
      <w:bookmarkEnd w:id="10"/>
      <w:r>
        <w:rPr>
          <w:rFonts w:ascii="方正仿宋_GBK" w:eastAsia="方正仿宋_GBK" w:cs="方正仿宋_GBK" w:hint="eastAsia"/>
          <w:sz w:val="28"/>
          <w:szCs w:val="28"/>
        </w:rPr>
        <w:t>，该指标扣</w:t>
      </w:r>
      <w:r>
        <w:rPr>
          <w:rFonts w:ascii="方正仿宋_GBK" w:eastAsia="方正仿宋_GBK" w:cs="方正仿宋_GBK"/>
          <w:sz w:val="28"/>
          <w:szCs w:val="28"/>
        </w:rPr>
        <w:t>1</w:t>
      </w:r>
      <w:r>
        <w:rPr>
          <w:rFonts w:ascii="方正仿宋_GBK" w:eastAsia="方正仿宋_GBK" w:cs="方正仿宋_GBK" w:hint="eastAsia"/>
          <w:sz w:val="28"/>
          <w:szCs w:val="28"/>
        </w:rPr>
        <w:t>分。</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w:t>
      </w:r>
      <w:r>
        <w:rPr>
          <w:rFonts w:ascii="方正仿宋_GBK" w:eastAsia="方正仿宋_GBK" w:cs="方正仿宋_GBK"/>
          <w:sz w:val="28"/>
          <w:szCs w:val="28"/>
        </w:rPr>
        <w:t>2</w:t>
      </w:r>
      <w:r>
        <w:rPr>
          <w:rFonts w:ascii="方正仿宋_GBK" w:eastAsia="方正仿宋_GBK" w:cs="方正仿宋_GBK" w:hint="eastAsia"/>
          <w:sz w:val="28"/>
          <w:szCs w:val="28"/>
        </w:rPr>
        <w:t>）项目管理方面：我中心根据《国家基本公共卫生服务规范（第三版）》、《重庆市基本公共卫生服务项目绩效评估指标体系（</w:t>
      </w:r>
      <w:r>
        <w:rPr>
          <w:rFonts w:ascii="方正仿宋_GBK" w:eastAsia="方正仿宋_GBK" w:cs="方正仿宋_GBK"/>
          <w:sz w:val="28"/>
          <w:szCs w:val="28"/>
        </w:rPr>
        <w:t>2018</w:t>
      </w:r>
      <w:r>
        <w:rPr>
          <w:rFonts w:ascii="方正仿宋_GBK" w:eastAsia="方正仿宋_GBK" w:cs="方正仿宋_GBK" w:hint="eastAsia"/>
          <w:sz w:val="28"/>
          <w:szCs w:val="28"/>
        </w:rPr>
        <w:t>年版）》制定《南岸区妇幼保健计划生育服务中心基本公共卫生服务项目绩效考核方案（试行）》，对考核范围、考核标准、考核时间等具体内容均有明确规定。并严格按照《关于印发南岸区</w:t>
      </w:r>
      <w:r>
        <w:rPr>
          <w:rFonts w:ascii="方正仿宋_GBK" w:eastAsia="方正仿宋_GBK" w:cs="方正仿宋_GBK"/>
          <w:sz w:val="28"/>
          <w:szCs w:val="28"/>
        </w:rPr>
        <w:t>2020</w:t>
      </w:r>
      <w:r>
        <w:rPr>
          <w:rFonts w:ascii="方正仿宋_GBK" w:eastAsia="方正仿宋_GBK" w:cs="方正仿宋_GBK" w:hint="eastAsia"/>
          <w:sz w:val="28"/>
          <w:szCs w:val="28"/>
        </w:rPr>
        <w:t>年城乡妇女“两癌”检查及救助项目实施方案的通知》（南卫健文〔</w:t>
      </w:r>
      <w:r>
        <w:rPr>
          <w:rFonts w:ascii="方正仿宋_GBK" w:eastAsia="方正仿宋_GBK" w:cs="方正仿宋_GBK"/>
          <w:sz w:val="28"/>
          <w:szCs w:val="28"/>
        </w:rPr>
        <w:t>2020</w:t>
      </w:r>
      <w:r>
        <w:rPr>
          <w:rFonts w:ascii="方正仿宋_GBK" w:eastAsia="方正仿宋_GBK" w:cs="方正仿宋_GBK" w:hint="eastAsia"/>
          <w:sz w:val="28"/>
          <w:szCs w:val="28"/>
        </w:rPr>
        <w:t>〕</w:t>
      </w:r>
      <w:r>
        <w:rPr>
          <w:rFonts w:ascii="方正仿宋_GBK" w:eastAsia="方正仿宋_GBK" w:cs="方正仿宋_GBK"/>
          <w:sz w:val="28"/>
          <w:szCs w:val="28"/>
        </w:rPr>
        <w:t>50</w:t>
      </w:r>
      <w:r>
        <w:rPr>
          <w:rFonts w:ascii="方正仿宋_GBK" w:eastAsia="方正仿宋_GBK" w:cs="方正仿宋_GBK" w:hint="eastAsia"/>
          <w:sz w:val="28"/>
          <w:szCs w:val="28"/>
        </w:rPr>
        <w:t>号）、《南岸区卫生健康委员会关于印发南岸区国家免费孕前优生健康检查项目工作实施方案的通知》（南卫健发〔</w:t>
      </w:r>
      <w:r>
        <w:rPr>
          <w:rFonts w:ascii="方正仿宋_GBK" w:eastAsia="方正仿宋_GBK" w:cs="方正仿宋_GBK"/>
          <w:sz w:val="28"/>
          <w:szCs w:val="28"/>
        </w:rPr>
        <w:t>2020</w:t>
      </w:r>
      <w:r>
        <w:rPr>
          <w:rFonts w:ascii="方正仿宋_GBK" w:eastAsia="方正仿宋_GBK" w:cs="方正仿宋_GBK" w:hint="eastAsia"/>
          <w:sz w:val="28"/>
          <w:szCs w:val="28"/>
        </w:rPr>
        <w:t>〕</w:t>
      </w:r>
      <w:r>
        <w:rPr>
          <w:rFonts w:ascii="方正仿宋_GBK" w:eastAsia="方正仿宋_GBK" w:cs="方正仿宋_GBK"/>
          <w:sz w:val="28"/>
          <w:szCs w:val="28"/>
        </w:rPr>
        <w:t>436</w:t>
      </w:r>
      <w:r>
        <w:rPr>
          <w:rFonts w:ascii="方正仿宋_GBK" w:eastAsia="方正仿宋_GBK" w:cs="方正仿宋_GBK" w:hint="eastAsia"/>
          <w:sz w:val="28"/>
          <w:szCs w:val="28"/>
        </w:rPr>
        <w:t>号）等文件精神具体执行。但针对该项目的全过程预算绩效管理工作仍有待提升，目前根据《南岸区卫生健康委员会关于做好</w:t>
      </w:r>
      <w:r>
        <w:rPr>
          <w:rFonts w:ascii="方正仿宋_GBK" w:eastAsia="方正仿宋_GBK" w:cs="方正仿宋_GBK"/>
          <w:sz w:val="28"/>
          <w:szCs w:val="28"/>
        </w:rPr>
        <w:t>2020</w:t>
      </w:r>
      <w:r>
        <w:rPr>
          <w:rFonts w:ascii="方正仿宋_GBK" w:eastAsia="方正仿宋_GBK" w:cs="方正仿宋_GBK" w:hint="eastAsia"/>
          <w:sz w:val="28"/>
          <w:szCs w:val="28"/>
        </w:rPr>
        <w:t>年度基本公共卫生服务项目资金年度结算及使用绩效自评工作的通知》（南卫健发〔</w:t>
      </w:r>
      <w:r>
        <w:rPr>
          <w:rFonts w:ascii="方正仿宋_GBK" w:eastAsia="方正仿宋_GBK" w:cs="方正仿宋_GBK"/>
          <w:sz w:val="28"/>
          <w:szCs w:val="28"/>
        </w:rPr>
        <w:t>2020</w:t>
      </w:r>
      <w:r>
        <w:rPr>
          <w:rFonts w:ascii="方正仿宋_GBK" w:eastAsia="方正仿宋_GBK" w:cs="方正仿宋_GBK" w:hint="eastAsia"/>
          <w:sz w:val="28"/>
          <w:szCs w:val="28"/>
        </w:rPr>
        <w:t>〕</w:t>
      </w:r>
      <w:r>
        <w:rPr>
          <w:rFonts w:ascii="方正仿宋_GBK" w:eastAsia="方正仿宋_GBK" w:cs="方正仿宋_GBK"/>
          <w:sz w:val="28"/>
          <w:szCs w:val="28"/>
        </w:rPr>
        <w:t>451</w:t>
      </w:r>
      <w:r>
        <w:rPr>
          <w:rFonts w:ascii="方正仿宋_GBK" w:eastAsia="方正仿宋_GBK" w:cs="方正仿宋_GBK" w:hint="eastAsia"/>
          <w:sz w:val="28"/>
          <w:szCs w:val="28"/>
        </w:rPr>
        <w:t>号）文件精神及时组织开展项目绩效自评工作，在项目过程中</w:t>
      </w:r>
      <w:proofErr w:type="gramStart"/>
      <w:r>
        <w:rPr>
          <w:rFonts w:ascii="方正仿宋_GBK" w:eastAsia="方正仿宋_GBK" w:cs="方正仿宋_GBK" w:hint="eastAsia"/>
          <w:sz w:val="28"/>
          <w:szCs w:val="28"/>
        </w:rPr>
        <w:t>仅开展</w:t>
      </w:r>
      <w:proofErr w:type="gramEnd"/>
      <w:r>
        <w:rPr>
          <w:rFonts w:ascii="方正仿宋_GBK" w:eastAsia="方正仿宋_GBK" w:cs="方正仿宋_GBK" w:hint="eastAsia"/>
          <w:sz w:val="28"/>
          <w:szCs w:val="28"/>
        </w:rPr>
        <w:t>了监督指导工作，未有效开展事中绩效评价工作，该指标扣</w:t>
      </w:r>
      <w:r>
        <w:rPr>
          <w:rFonts w:ascii="方正仿宋_GBK" w:eastAsia="方正仿宋_GBK" w:cs="方正仿宋_GBK"/>
          <w:sz w:val="28"/>
          <w:szCs w:val="28"/>
        </w:rPr>
        <w:t>2.5</w:t>
      </w:r>
      <w:r>
        <w:rPr>
          <w:rFonts w:ascii="方正仿宋_GBK" w:eastAsia="方正仿宋_GBK" w:cs="方正仿宋_GBK" w:hint="eastAsia"/>
          <w:sz w:val="28"/>
          <w:szCs w:val="28"/>
        </w:rPr>
        <w:t>分。</w:t>
      </w:r>
    </w:p>
    <w:p w:rsidR="006B372B" w:rsidRDefault="00FE560C">
      <w:pPr>
        <w:spacing w:line="460" w:lineRule="exact"/>
        <w:ind w:firstLineChars="200" w:firstLine="560"/>
        <w:rPr>
          <w:rFonts w:ascii="方正仿宋_GBK" w:eastAsia="方正仿宋_GBK" w:cs="方正仿宋_GBK"/>
          <w:sz w:val="28"/>
          <w:szCs w:val="28"/>
        </w:rPr>
      </w:pPr>
      <w:r>
        <w:rPr>
          <w:rFonts w:ascii="方正仿宋_GBK" w:eastAsia="方正仿宋_GBK" w:cs="方正仿宋_GBK"/>
          <w:sz w:val="28"/>
          <w:szCs w:val="28"/>
        </w:rPr>
        <w:t>3</w:t>
      </w:r>
      <w:r>
        <w:rPr>
          <w:rFonts w:ascii="方正仿宋_GBK" w:eastAsia="方正仿宋_GBK" w:cs="方正仿宋_GBK" w:hint="eastAsia"/>
          <w:sz w:val="28"/>
          <w:szCs w:val="28"/>
        </w:rPr>
        <w:t>．项目执行情况分析：</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w:t>
      </w:r>
      <w:r>
        <w:rPr>
          <w:rFonts w:ascii="方正仿宋_GBK" w:eastAsia="方正仿宋_GBK" w:cs="方正仿宋_GBK"/>
          <w:sz w:val="28"/>
          <w:szCs w:val="28"/>
        </w:rPr>
        <w:t>1</w:t>
      </w:r>
      <w:r>
        <w:rPr>
          <w:rFonts w:ascii="方正仿宋_GBK" w:eastAsia="方正仿宋_GBK" w:cs="方正仿宋_GBK" w:hint="eastAsia"/>
          <w:sz w:val="28"/>
          <w:szCs w:val="28"/>
        </w:rPr>
        <w:t>）项目产出方面：</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①基本避孕服务情况</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sz w:val="28"/>
          <w:szCs w:val="28"/>
        </w:rPr>
        <w:t>2020</w:t>
      </w:r>
      <w:r>
        <w:rPr>
          <w:rFonts w:ascii="方正仿宋_GBK" w:eastAsia="方正仿宋_GBK" w:cs="方正仿宋_GBK" w:hint="eastAsia"/>
          <w:sz w:val="28"/>
          <w:szCs w:val="28"/>
        </w:rPr>
        <w:t>年底，全区基本避孕药具发放医疗机构比例达</w:t>
      </w:r>
      <w:r>
        <w:rPr>
          <w:rFonts w:ascii="方正仿宋_GBK" w:eastAsia="方正仿宋_GBK" w:cs="方正仿宋_GBK"/>
          <w:sz w:val="28"/>
          <w:szCs w:val="28"/>
        </w:rPr>
        <w:t>100%</w:t>
      </w:r>
      <w:r>
        <w:rPr>
          <w:rFonts w:ascii="方正仿宋_GBK" w:eastAsia="方正仿宋_GBK" w:cs="方正仿宋_GBK" w:hint="eastAsia"/>
          <w:sz w:val="28"/>
          <w:szCs w:val="28"/>
        </w:rPr>
        <w:t>，实现了全覆盖。药具发放</w:t>
      </w:r>
      <w:proofErr w:type="gramStart"/>
      <w:r>
        <w:rPr>
          <w:rFonts w:ascii="方正仿宋_GBK" w:eastAsia="方正仿宋_GBK" w:cs="方正仿宋_GBK" w:hint="eastAsia"/>
          <w:sz w:val="28"/>
          <w:szCs w:val="28"/>
        </w:rPr>
        <w:t>台账及个人</w:t>
      </w:r>
      <w:proofErr w:type="gramEnd"/>
      <w:r>
        <w:rPr>
          <w:rFonts w:ascii="方正仿宋_GBK" w:eastAsia="方正仿宋_GBK" w:cs="方正仿宋_GBK" w:hint="eastAsia"/>
          <w:sz w:val="28"/>
          <w:szCs w:val="28"/>
        </w:rPr>
        <w:t>发放登记记录完整，药具账务清</w:t>
      </w:r>
      <w:r>
        <w:rPr>
          <w:rFonts w:ascii="方正仿宋_GBK" w:eastAsia="方正仿宋_GBK" w:cs="方正仿宋_GBK" w:hint="eastAsia"/>
          <w:sz w:val="28"/>
          <w:szCs w:val="28"/>
        </w:rPr>
        <w:lastRenderedPageBreak/>
        <w:t>晰，各单位均未发现药具过期变质的现象，未发现国家免费药具流入市场销售的情况。</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各医疗单位</w:t>
      </w:r>
      <w:proofErr w:type="gramStart"/>
      <w:r>
        <w:rPr>
          <w:rFonts w:ascii="方正仿宋_GBK" w:eastAsia="方正仿宋_GBK" w:cs="方正仿宋_GBK" w:hint="eastAsia"/>
          <w:sz w:val="28"/>
          <w:szCs w:val="28"/>
        </w:rPr>
        <w:t>均规范</w:t>
      </w:r>
      <w:proofErr w:type="gramEnd"/>
      <w:r>
        <w:rPr>
          <w:rFonts w:ascii="方正仿宋_GBK" w:eastAsia="方正仿宋_GBK" w:cs="方正仿宋_GBK" w:hint="eastAsia"/>
          <w:sz w:val="28"/>
          <w:szCs w:val="28"/>
        </w:rPr>
        <w:t>开展产后、人流术后随访服务，严格按照服务流程定期随访，并提供科学的避孕咨询指导和免费药具发放服务。人流术术前咨询率</w:t>
      </w:r>
      <w:r>
        <w:rPr>
          <w:rFonts w:ascii="方正仿宋_GBK" w:eastAsia="方正仿宋_GBK" w:cs="方正仿宋_GBK"/>
          <w:sz w:val="28"/>
          <w:szCs w:val="28"/>
        </w:rPr>
        <w:t>100%</w:t>
      </w:r>
      <w:r>
        <w:rPr>
          <w:rFonts w:ascii="方正仿宋_GBK" w:eastAsia="方正仿宋_GBK" w:cs="方正仿宋_GBK" w:hint="eastAsia"/>
          <w:sz w:val="28"/>
          <w:szCs w:val="28"/>
        </w:rPr>
        <w:t>，随机电话抽查</w:t>
      </w:r>
      <w:r>
        <w:rPr>
          <w:rFonts w:ascii="方正仿宋_GBK" w:eastAsia="方正仿宋_GBK" w:cs="方正仿宋_GBK"/>
          <w:sz w:val="28"/>
          <w:szCs w:val="28"/>
        </w:rPr>
        <w:t>198</w:t>
      </w:r>
      <w:r>
        <w:rPr>
          <w:rFonts w:ascii="方正仿宋_GBK" w:eastAsia="方正仿宋_GBK" w:cs="方正仿宋_GBK" w:hint="eastAsia"/>
          <w:sz w:val="28"/>
          <w:szCs w:val="28"/>
        </w:rPr>
        <w:t>名手术对象，术后</w:t>
      </w:r>
      <w:proofErr w:type="gramStart"/>
      <w:r>
        <w:rPr>
          <w:rFonts w:ascii="方正仿宋_GBK" w:eastAsia="方正仿宋_GBK" w:cs="方正仿宋_GBK" w:hint="eastAsia"/>
          <w:sz w:val="28"/>
          <w:szCs w:val="28"/>
        </w:rPr>
        <w:t>随访率</w:t>
      </w:r>
      <w:proofErr w:type="gramEnd"/>
      <w:r>
        <w:rPr>
          <w:rFonts w:ascii="方正仿宋_GBK" w:eastAsia="方正仿宋_GBK" w:cs="方正仿宋_GBK" w:hint="eastAsia"/>
          <w:sz w:val="28"/>
          <w:szCs w:val="28"/>
        </w:rPr>
        <w:t>达</w:t>
      </w:r>
      <w:r>
        <w:rPr>
          <w:rFonts w:ascii="方正仿宋_GBK" w:eastAsia="方正仿宋_GBK" w:cs="方正仿宋_GBK"/>
          <w:sz w:val="28"/>
          <w:szCs w:val="28"/>
        </w:rPr>
        <w:t>94.44%</w:t>
      </w:r>
      <w:r>
        <w:rPr>
          <w:rFonts w:ascii="方正仿宋_GBK" w:eastAsia="方正仿宋_GBK" w:cs="方正仿宋_GBK" w:hint="eastAsia"/>
          <w:sz w:val="28"/>
          <w:szCs w:val="28"/>
        </w:rPr>
        <w:t>，随访群众满意度达</w:t>
      </w:r>
      <w:r>
        <w:rPr>
          <w:rFonts w:ascii="方正仿宋_GBK" w:eastAsia="方正仿宋_GBK" w:cs="方正仿宋_GBK"/>
          <w:sz w:val="28"/>
          <w:szCs w:val="28"/>
        </w:rPr>
        <w:t>100%</w:t>
      </w:r>
      <w:r>
        <w:rPr>
          <w:rFonts w:ascii="方正仿宋_GBK" w:eastAsia="方正仿宋_GBK" w:cs="方正仿宋_GBK" w:hint="eastAsia"/>
          <w:sz w:val="28"/>
          <w:szCs w:val="28"/>
        </w:rPr>
        <w:t>。</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②增补叶酸管理工作情况</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sz w:val="28"/>
          <w:szCs w:val="28"/>
        </w:rPr>
        <w:t>2020</w:t>
      </w:r>
      <w:r>
        <w:rPr>
          <w:rFonts w:ascii="方正仿宋_GBK" w:eastAsia="方正仿宋_GBK" w:cs="方正仿宋_GBK" w:hint="eastAsia"/>
          <w:sz w:val="28"/>
          <w:szCs w:val="28"/>
        </w:rPr>
        <w:t>年底，全区发放叶酸共计</w:t>
      </w:r>
      <w:r>
        <w:rPr>
          <w:rFonts w:ascii="方正仿宋_GBK" w:eastAsia="方正仿宋_GBK" w:cs="方正仿宋_GBK"/>
          <w:sz w:val="28"/>
          <w:szCs w:val="28"/>
        </w:rPr>
        <w:t>19207</w:t>
      </w:r>
      <w:r>
        <w:rPr>
          <w:rFonts w:ascii="方正仿宋_GBK" w:eastAsia="方正仿宋_GBK" w:cs="方正仿宋_GBK" w:hint="eastAsia"/>
          <w:sz w:val="28"/>
          <w:szCs w:val="28"/>
        </w:rPr>
        <w:t>瓶，新增服用人数</w:t>
      </w:r>
      <w:r>
        <w:rPr>
          <w:rFonts w:ascii="方正仿宋_GBK" w:eastAsia="方正仿宋_GBK" w:cs="方正仿宋_GBK"/>
          <w:sz w:val="28"/>
          <w:szCs w:val="28"/>
        </w:rPr>
        <w:t>4939</w:t>
      </w:r>
      <w:r>
        <w:rPr>
          <w:rFonts w:ascii="方正仿宋_GBK" w:eastAsia="方正仿宋_GBK" w:cs="方正仿宋_GBK" w:hint="eastAsia"/>
          <w:sz w:val="28"/>
          <w:szCs w:val="28"/>
        </w:rPr>
        <w:t>人，新增叶酸服用率</w:t>
      </w:r>
      <w:r>
        <w:rPr>
          <w:rFonts w:ascii="方正仿宋_GBK" w:eastAsia="方正仿宋_GBK" w:cs="方正仿宋_GBK"/>
          <w:sz w:val="28"/>
          <w:szCs w:val="28"/>
        </w:rPr>
        <w:t>96.54%</w:t>
      </w:r>
      <w:r>
        <w:rPr>
          <w:rFonts w:ascii="方正仿宋_GBK" w:eastAsia="方正仿宋_GBK" w:cs="方正仿宋_GBK" w:hint="eastAsia"/>
          <w:sz w:val="28"/>
          <w:szCs w:val="28"/>
        </w:rPr>
        <w:t>，新增叶酸服用依从率</w:t>
      </w:r>
      <w:r>
        <w:rPr>
          <w:rFonts w:ascii="方正仿宋_GBK" w:eastAsia="方正仿宋_GBK" w:cs="方正仿宋_GBK"/>
          <w:sz w:val="28"/>
          <w:szCs w:val="28"/>
        </w:rPr>
        <w:t>89.93%</w:t>
      </w:r>
      <w:r>
        <w:rPr>
          <w:rFonts w:ascii="方正仿宋_GBK" w:eastAsia="方正仿宋_GBK" w:cs="方正仿宋_GBK" w:hint="eastAsia"/>
          <w:sz w:val="28"/>
          <w:szCs w:val="28"/>
        </w:rPr>
        <w:t>，增补叶酸知识知晓率</w:t>
      </w:r>
      <w:r>
        <w:rPr>
          <w:rFonts w:ascii="方正仿宋_GBK" w:eastAsia="方正仿宋_GBK" w:cs="方正仿宋_GBK"/>
          <w:sz w:val="28"/>
          <w:szCs w:val="28"/>
        </w:rPr>
        <w:t>96.91%</w:t>
      </w:r>
      <w:r>
        <w:rPr>
          <w:rFonts w:ascii="方正仿宋_GBK" w:eastAsia="方正仿宋_GBK" w:cs="方正仿宋_GBK" w:hint="eastAsia"/>
          <w:sz w:val="28"/>
          <w:szCs w:val="28"/>
        </w:rPr>
        <w:t>，发现神经管缺陷数</w:t>
      </w:r>
      <w:r>
        <w:rPr>
          <w:rFonts w:ascii="方正仿宋_GBK" w:eastAsia="方正仿宋_GBK" w:cs="方正仿宋_GBK"/>
          <w:sz w:val="28"/>
          <w:szCs w:val="28"/>
        </w:rPr>
        <w:t>0</w:t>
      </w:r>
      <w:r>
        <w:rPr>
          <w:rFonts w:ascii="方正仿宋_GBK" w:eastAsia="方正仿宋_GBK" w:cs="方正仿宋_GBK" w:hint="eastAsia"/>
          <w:sz w:val="28"/>
          <w:szCs w:val="28"/>
        </w:rPr>
        <w:t>人。</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③免费孕前优生检查情况</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sz w:val="28"/>
          <w:szCs w:val="28"/>
        </w:rPr>
        <w:t>2020</w:t>
      </w:r>
      <w:r>
        <w:rPr>
          <w:rFonts w:ascii="方正仿宋_GBK" w:eastAsia="方正仿宋_GBK" w:cs="方正仿宋_GBK" w:hint="eastAsia"/>
          <w:sz w:val="28"/>
          <w:szCs w:val="28"/>
        </w:rPr>
        <w:t>年底，全区完成孕前优生健康检查</w:t>
      </w:r>
      <w:r>
        <w:rPr>
          <w:rFonts w:ascii="方正仿宋_GBK" w:eastAsia="方正仿宋_GBK" w:cs="方正仿宋_GBK"/>
          <w:sz w:val="28"/>
          <w:szCs w:val="28"/>
        </w:rPr>
        <w:t>1778</w:t>
      </w:r>
      <w:r>
        <w:rPr>
          <w:rFonts w:ascii="方正仿宋_GBK" w:eastAsia="方正仿宋_GBK" w:cs="方正仿宋_GBK" w:hint="eastAsia"/>
          <w:sz w:val="28"/>
          <w:szCs w:val="28"/>
        </w:rPr>
        <w:t>人（项目任务</w:t>
      </w:r>
      <w:r>
        <w:rPr>
          <w:rFonts w:ascii="方正仿宋_GBK" w:eastAsia="方正仿宋_GBK" w:cs="方正仿宋_GBK"/>
          <w:sz w:val="28"/>
          <w:szCs w:val="28"/>
        </w:rPr>
        <w:t>1776</w:t>
      </w:r>
      <w:r>
        <w:rPr>
          <w:rFonts w:ascii="方正仿宋_GBK" w:eastAsia="方正仿宋_GBK" w:cs="方正仿宋_GBK" w:hint="eastAsia"/>
          <w:sz w:val="28"/>
          <w:szCs w:val="28"/>
        </w:rPr>
        <w:t>人），目标人群覆盖率</w:t>
      </w:r>
      <w:r>
        <w:rPr>
          <w:rFonts w:ascii="方正仿宋_GBK" w:eastAsia="方正仿宋_GBK" w:cs="方正仿宋_GBK"/>
          <w:sz w:val="28"/>
          <w:szCs w:val="28"/>
        </w:rPr>
        <w:t>100.11%</w:t>
      </w:r>
      <w:r>
        <w:rPr>
          <w:rFonts w:ascii="方正仿宋_GBK" w:eastAsia="方正仿宋_GBK" w:cs="方正仿宋_GBK" w:hint="eastAsia"/>
          <w:sz w:val="28"/>
          <w:szCs w:val="28"/>
        </w:rPr>
        <w:t>（项目指标≥</w:t>
      </w:r>
      <w:r>
        <w:rPr>
          <w:rFonts w:ascii="方正仿宋_GBK" w:eastAsia="方正仿宋_GBK" w:cs="方正仿宋_GBK"/>
          <w:sz w:val="28"/>
          <w:szCs w:val="28"/>
        </w:rPr>
        <w:t>96%</w:t>
      </w:r>
      <w:r>
        <w:rPr>
          <w:rFonts w:ascii="方正仿宋_GBK" w:eastAsia="方正仿宋_GBK" w:cs="方正仿宋_GBK" w:hint="eastAsia"/>
          <w:sz w:val="28"/>
          <w:szCs w:val="28"/>
        </w:rPr>
        <w:t>），双方参检率</w:t>
      </w:r>
      <w:r>
        <w:rPr>
          <w:rFonts w:ascii="方正仿宋_GBK" w:eastAsia="方正仿宋_GBK" w:cs="方正仿宋_GBK"/>
          <w:sz w:val="28"/>
          <w:szCs w:val="28"/>
        </w:rPr>
        <w:t>95.38%</w:t>
      </w:r>
      <w:r>
        <w:rPr>
          <w:rFonts w:ascii="方正仿宋_GBK" w:eastAsia="方正仿宋_GBK" w:cs="方正仿宋_GBK" w:hint="eastAsia"/>
          <w:sz w:val="28"/>
          <w:szCs w:val="28"/>
        </w:rPr>
        <w:t>（项目指标≥</w:t>
      </w:r>
      <w:r>
        <w:rPr>
          <w:rFonts w:ascii="方正仿宋_GBK" w:eastAsia="方正仿宋_GBK" w:cs="方正仿宋_GBK"/>
          <w:sz w:val="28"/>
          <w:szCs w:val="28"/>
        </w:rPr>
        <w:t>80%</w:t>
      </w:r>
      <w:r>
        <w:rPr>
          <w:rFonts w:ascii="方正仿宋_GBK" w:eastAsia="方正仿宋_GBK" w:cs="方正仿宋_GBK" w:hint="eastAsia"/>
          <w:sz w:val="28"/>
          <w:szCs w:val="28"/>
        </w:rPr>
        <w:t>），达到市、区级任务目标。</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④人口信息监测情况</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proofErr w:type="gramStart"/>
      <w:r>
        <w:rPr>
          <w:rFonts w:ascii="方正仿宋_GBK" w:eastAsia="方正仿宋_GBK" w:cs="方正仿宋_GBK" w:hint="eastAsia"/>
          <w:sz w:val="28"/>
          <w:szCs w:val="28"/>
        </w:rPr>
        <w:t>孕</w:t>
      </w:r>
      <w:proofErr w:type="gramEnd"/>
      <w:r>
        <w:rPr>
          <w:rFonts w:ascii="方正仿宋_GBK" w:eastAsia="方正仿宋_GBK" w:cs="方正仿宋_GBK" w:hint="eastAsia"/>
          <w:sz w:val="28"/>
          <w:szCs w:val="28"/>
        </w:rPr>
        <w:t>产妇死亡监测：</w:t>
      </w:r>
      <w:r>
        <w:rPr>
          <w:rFonts w:ascii="方正仿宋_GBK" w:eastAsia="方正仿宋_GBK" w:cs="方正仿宋_GBK"/>
          <w:sz w:val="28"/>
          <w:szCs w:val="28"/>
        </w:rPr>
        <w:t>2020</w:t>
      </w:r>
      <w:r>
        <w:rPr>
          <w:rFonts w:ascii="方正仿宋_GBK" w:eastAsia="方正仿宋_GBK" w:cs="方正仿宋_GBK" w:hint="eastAsia"/>
          <w:sz w:val="28"/>
          <w:szCs w:val="28"/>
        </w:rPr>
        <w:t>年底，全区共计</w:t>
      </w:r>
      <w:r>
        <w:rPr>
          <w:rFonts w:ascii="方正仿宋_GBK" w:eastAsia="方正仿宋_GBK" w:cs="方正仿宋_GBK"/>
          <w:sz w:val="28"/>
          <w:szCs w:val="28"/>
        </w:rPr>
        <w:t>17</w:t>
      </w:r>
      <w:r>
        <w:rPr>
          <w:rFonts w:ascii="方正仿宋_GBK" w:eastAsia="方正仿宋_GBK" w:cs="方正仿宋_GBK" w:hint="eastAsia"/>
          <w:sz w:val="28"/>
          <w:szCs w:val="28"/>
        </w:rPr>
        <w:t>家医疗单位上报</w:t>
      </w:r>
      <w:proofErr w:type="gramStart"/>
      <w:r>
        <w:rPr>
          <w:rFonts w:ascii="方正仿宋_GBK" w:eastAsia="方正仿宋_GBK" w:cs="方正仿宋_GBK" w:hint="eastAsia"/>
          <w:sz w:val="28"/>
          <w:szCs w:val="28"/>
        </w:rPr>
        <w:t>孕</w:t>
      </w:r>
      <w:proofErr w:type="gramEnd"/>
      <w:r>
        <w:rPr>
          <w:rFonts w:ascii="方正仿宋_GBK" w:eastAsia="方正仿宋_GBK" w:cs="方正仿宋_GBK" w:hint="eastAsia"/>
          <w:sz w:val="28"/>
          <w:szCs w:val="28"/>
        </w:rPr>
        <w:t>产妇死亡监测报表，监测活产数</w:t>
      </w:r>
      <w:r>
        <w:rPr>
          <w:rFonts w:ascii="方正仿宋_GBK" w:eastAsia="方正仿宋_GBK" w:cs="方正仿宋_GBK"/>
          <w:sz w:val="28"/>
          <w:szCs w:val="28"/>
        </w:rPr>
        <w:t>7105</w:t>
      </w:r>
      <w:r>
        <w:rPr>
          <w:rFonts w:ascii="方正仿宋_GBK" w:eastAsia="方正仿宋_GBK" w:cs="方正仿宋_GBK" w:hint="eastAsia"/>
          <w:sz w:val="28"/>
          <w:szCs w:val="28"/>
        </w:rPr>
        <w:t>人（产妇数</w:t>
      </w:r>
      <w:r>
        <w:rPr>
          <w:rFonts w:ascii="方正仿宋_GBK" w:eastAsia="方正仿宋_GBK" w:cs="方正仿宋_GBK"/>
          <w:sz w:val="28"/>
          <w:szCs w:val="28"/>
        </w:rPr>
        <w:t>6976</w:t>
      </w:r>
      <w:r>
        <w:rPr>
          <w:rFonts w:ascii="方正仿宋_GBK" w:eastAsia="方正仿宋_GBK" w:cs="方正仿宋_GBK" w:hint="eastAsia"/>
          <w:sz w:val="28"/>
          <w:szCs w:val="28"/>
        </w:rPr>
        <w:t>）、孕产妇死亡数</w:t>
      </w:r>
      <w:r>
        <w:rPr>
          <w:rFonts w:ascii="方正仿宋_GBK" w:eastAsia="方正仿宋_GBK" w:cs="方正仿宋_GBK"/>
          <w:sz w:val="28"/>
          <w:szCs w:val="28"/>
        </w:rPr>
        <w:t>0</w:t>
      </w:r>
      <w:r>
        <w:rPr>
          <w:rFonts w:ascii="方正仿宋_GBK" w:eastAsia="方正仿宋_GBK" w:cs="方正仿宋_GBK" w:hint="eastAsia"/>
          <w:sz w:val="28"/>
          <w:szCs w:val="28"/>
        </w:rPr>
        <w:t>人，全区</w:t>
      </w:r>
      <w:proofErr w:type="gramStart"/>
      <w:r>
        <w:rPr>
          <w:rFonts w:ascii="方正仿宋_GBK" w:eastAsia="方正仿宋_GBK" w:cs="方正仿宋_GBK" w:hint="eastAsia"/>
          <w:sz w:val="28"/>
          <w:szCs w:val="28"/>
        </w:rPr>
        <w:t>孕</w:t>
      </w:r>
      <w:proofErr w:type="gramEnd"/>
      <w:r>
        <w:rPr>
          <w:rFonts w:ascii="方正仿宋_GBK" w:eastAsia="方正仿宋_GBK" w:cs="方正仿宋_GBK" w:hint="eastAsia"/>
          <w:sz w:val="28"/>
          <w:szCs w:val="28"/>
        </w:rPr>
        <w:t>产妇死亡率</w:t>
      </w:r>
      <w:r>
        <w:rPr>
          <w:rFonts w:ascii="方正仿宋_GBK" w:eastAsia="方正仿宋_GBK" w:cs="方正仿宋_GBK"/>
          <w:sz w:val="28"/>
          <w:szCs w:val="28"/>
        </w:rPr>
        <w:t>0/</w:t>
      </w:r>
      <w:r>
        <w:rPr>
          <w:rFonts w:ascii="方正仿宋_GBK" w:eastAsia="方正仿宋_GBK" w:cs="方正仿宋_GBK" w:hint="eastAsia"/>
          <w:sz w:val="28"/>
          <w:szCs w:val="28"/>
        </w:rPr>
        <w:t>十万。</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sz w:val="28"/>
          <w:szCs w:val="28"/>
        </w:rPr>
        <w:t>5</w:t>
      </w:r>
      <w:r>
        <w:rPr>
          <w:rFonts w:ascii="方正仿宋_GBK" w:eastAsia="方正仿宋_GBK" w:cs="方正仿宋_GBK" w:hint="eastAsia"/>
          <w:sz w:val="28"/>
          <w:szCs w:val="28"/>
        </w:rPr>
        <w:t>岁以下儿童死亡监测：</w:t>
      </w:r>
      <w:r>
        <w:rPr>
          <w:rFonts w:ascii="方正仿宋_GBK" w:eastAsia="方正仿宋_GBK" w:cs="方正仿宋_GBK"/>
          <w:sz w:val="28"/>
          <w:szCs w:val="28"/>
        </w:rPr>
        <w:t>2020</w:t>
      </w:r>
      <w:r>
        <w:rPr>
          <w:rFonts w:ascii="方正仿宋_GBK" w:eastAsia="方正仿宋_GBK" w:cs="方正仿宋_GBK" w:hint="eastAsia"/>
          <w:sz w:val="28"/>
          <w:szCs w:val="28"/>
        </w:rPr>
        <w:t>年底，全区共计</w:t>
      </w:r>
      <w:r>
        <w:rPr>
          <w:rFonts w:ascii="方正仿宋_GBK" w:eastAsia="方正仿宋_GBK" w:cs="方正仿宋_GBK"/>
          <w:sz w:val="28"/>
          <w:szCs w:val="28"/>
        </w:rPr>
        <w:t>17</w:t>
      </w:r>
      <w:r>
        <w:rPr>
          <w:rFonts w:ascii="方正仿宋_GBK" w:eastAsia="方正仿宋_GBK" w:cs="方正仿宋_GBK" w:hint="eastAsia"/>
          <w:sz w:val="28"/>
          <w:szCs w:val="28"/>
        </w:rPr>
        <w:t>家医疗单位上报</w:t>
      </w:r>
      <w:r>
        <w:rPr>
          <w:rFonts w:ascii="方正仿宋_GBK" w:eastAsia="方正仿宋_GBK" w:cs="方正仿宋_GBK"/>
          <w:sz w:val="28"/>
          <w:szCs w:val="28"/>
        </w:rPr>
        <w:t>5</w:t>
      </w:r>
      <w:r>
        <w:rPr>
          <w:rFonts w:ascii="方正仿宋_GBK" w:eastAsia="方正仿宋_GBK" w:cs="方正仿宋_GBK" w:hint="eastAsia"/>
          <w:sz w:val="28"/>
          <w:szCs w:val="28"/>
        </w:rPr>
        <w:t>岁以下死亡监测报表，监测活产数</w:t>
      </w:r>
      <w:r>
        <w:rPr>
          <w:rFonts w:ascii="方正仿宋_GBK" w:eastAsia="方正仿宋_GBK" w:cs="方正仿宋_GBK"/>
          <w:sz w:val="28"/>
          <w:szCs w:val="28"/>
        </w:rPr>
        <w:t>7103</w:t>
      </w:r>
      <w:r>
        <w:rPr>
          <w:rFonts w:ascii="方正仿宋_GBK" w:eastAsia="方正仿宋_GBK" w:cs="方正仿宋_GBK" w:hint="eastAsia"/>
          <w:sz w:val="28"/>
          <w:szCs w:val="28"/>
        </w:rPr>
        <w:t>人、</w:t>
      </w:r>
      <w:r>
        <w:rPr>
          <w:rFonts w:ascii="方正仿宋_GBK" w:eastAsia="方正仿宋_GBK" w:cs="方正仿宋_GBK"/>
          <w:sz w:val="28"/>
          <w:szCs w:val="28"/>
        </w:rPr>
        <w:t>5</w:t>
      </w:r>
      <w:r>
        <w:rPr>
          <w:rFonts w:ascii="方正仿宋_GBK" w:eastAsia="方正仿宋_GBK" w:cs="方正仿宋_GBK" w:hint="eastAsia"/>
          <w:sz w:val="28"/>
          <w:szCs w:val="28"/>
        </w:rPr>
        <w:t>岁以下儿童死亡</w:t>
      </w:r>
      <w:r>
        <w:rPr>
          <w:rFonts w:ascii="方正仿宋_GBK" w:eastAsia="方正仿宋_GBK" w:cs="方正仿宋_GBK"/>
          <w:sz w:val="28"/>
          <w:szCs w:val="28"/>
        </w:rPr>
        <w:t>12</w:t>
      </w:r>
      <w:r>
        <w:rPr>
          <w:rFonts w:ascii="方正仿宋_GBK" w:eastAsia="方正仿宋_GBK" w:cs="方正仿宋_GBK" w:hint="eastAsia"/>
          <w:sz w:val="28"/>
          <w:szCs w:val="28"/>
        </w:rPr>
        <w:t>例、婴儿</w:t>
      </w:r>
      <w:r>
        <w:rPr>
          <w:rFonts w:ascii="方正仿宋_GBK" w:eastAsia="方正仿宋_GBK" w:cs="方正仿宋_GBK"/>
          <w:sz w:val="28"/>
          <w:szCs w:val="28"/>
        </w:rPr>
        <w:t>7</w:t>
      </w:r>
      <w:r>
        <w:rPr>
          <w:rFonts w:ascii="方正仿宋_GBK" w:eastAsia="方正仿宋_GBK" w:cs="方正仿宋_GBK" w:hint="eastAsia"/>
          <w:sz w:val="28"/>
          <w:szCs w:val="28"/>
        </w:rPr>
        <w:t>例、新生儿死亡</w:t>
      </w:r>
      <w:r>
        <w:rPr>
          <w:rFonts w:ascii="方正仿宋_GBK" w:eastAsia="方正仿宋_GBK" w:cs="方正仿宋_GBK"/>
          <w:sz w:val="28"/>
          <w:szCs w:val="28"/>
        </w:rPr>
        <w:t>4</w:t>
      </w:r>
      <w:r>
        <w:rPr>
          <w:rFonts w:ascii="方正仿宋_GBK" w:eastAsia="方正仿宋_GBK" w:cs="方正仿宋_GBK" w:hint="eastAsia"/>
          <w:sz w:val="28"/>
          <w:szCs w:val="28"/>
        </w:rPr>
        <w:t>例；全区</w:t>
      </w:r>
      <w:r>
        <w:rPr>
          <w:rFonts w:ascii="方正仿宋_GBK" w:eastAsia="方正仿宋_GBK" w:cs="方正仿宋_GBK"/>
          <w:sz w:val="28"/>
          <w:szCs w:val="28"/>
        </w:rPr>
        <w:t>5</w:t>
      </w:r>
      <w:r>
        <w:rPr>
          <w:rFonts w:ascii="方正仿宋_GBK" w:eastAsia="方正仿宋_GBK" w:cs="方正仿宋_GBK" w:hint="eastAsia"/>
          <w:sz w:val="28"/>
          <w:szCs w:val="28"/>
        </w:rPr>
        <w:t>岁以下儿童死亡率</w:t>
      </w:r>
      <w:r>
        <w:rPr>
          <w:rFonts w:ascii="方正仿宋_GBK" w:eastAsia="方正仿宋_GBK" w:cs="方正仿宋_GBK"/>
          <w:sz w:val="28"/>
          <w:szCs w:val="28"/>
        </w:rPr>
        <w:t>1.68</w:t>
      </w:r>
      <w:r>
        <w:rPr>
          <w:rFonts w:ascii="方正仿宋_GBK" w:eastAsia="方正仿宋_GBK" w:cs="方正仿宋_GBK" w:hint="eastAsia"/>
          <w:sz w:val="28"/>
          <w:szCs w:val="28"/>
        </w:rPr>
        <w:t>‰，婴儿死亡率</w:t>
      </w:r>
      <w:r>
        <w:rPr>
          <w:rFonts w:ascii="方正仿宋_GBK" w:eastAsia="方正仿宋_GBK" w:cs="方正仿宋_GBK"/>
          <w:sz w:val="28"/>
          <w:szCs w:val="28"/>
        </w:rPr>
        <w:t>0.98</w:t>
      </w:r>
      <w:r>
        <w:rPr>
          <w:rFonts w:ascii="方正仿宋_GBK" w:eastAsia="方正仿宋_GBK" w:cs="方正仿宋_GBK" w:hint="eastAsia"/>
          <w:sz w:val="28"/>
          <w:szCs w:val="28"/>
        </w:rPr>
        <w:t>‰，新生儿死亡</w:t>
      </w:r>
      <w:r>
        <w:rPr>
          <w:rFonts w:ascii="方正仿宋_GBK" w:eastAsia="方正仿宋_GBK" w:cs="方正仿宋_GBK"/>
          <w:sz w:val="28"/>
          <w:szCs w:val="28"/>
        </w:rPr>
        <w:t>0.56</w:t>
      </w:r>
      <w:r>
        <w:rPr>
          <w:rFonts w:ascii="方正仿宋_GBK" w:eastAsia="方正仿宋_GBK" w:cs="方正仿宋_GBK" w:hint="eastAsia"/>
          <w:sz w:val="28"/>
          <w:szCs w:val="28"/>
        </w:rPr>
        <w:t>‰。</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出生缺陷监测：三个监测点共监测围产儿</w:t>
      </w:r>
      <w:r>
        <w:rPr>
          <w:rFonts w:ascii="方正仿宋_GBK" w:eastAsia="方正仿宋_GBK" w:cs="方正仿宋_GBK"/>
          <w:sz w:val="28"/>
          <w:szCs w:val="28"/>
        </w:rPr>
        <w:t>2205</w:t>
      </w:r>
      <w:r>
        <w:rPr>
          <w:rFonts w:ascii="方正仿宋_GBK" w:eastAsia="方正仿宋_GBK" w:cs="方正仿宋_GBK" w:hint="eastAsia"/>
          <w:sz w:val="28"/>
          <w:szCs w:val="28"/>
        </w:rPr>
        <w:t>人，发生出生缺陷</w:t>
      </w:r>
      <w:r>
        <w:rPr>
          <w:rFonts w:ascii="方正仿宋_GBK" w:eastAsia="方正仿宋_GBK" w:cs="方正仿宋_GBK"/>
          <w:sz w:val="28"/>
          <w:szCs w:val="28"/>
        </w:rPr>
        <w:t>14</w:t>
      </w:r>
      <w:r>
        <w:rPr>
          <w:rFonts w:ascii="方正仿宋_GBK" w:eastAsia="方正仿宋_GBK" w:cs="方正仿宋_GBK" w:hint="eastAsia"/>
          <w:sz w:val="28"/>
          <w:szCs w:val="28"/>
        </w:rPr>
        <w:t>例，发生率</w:t>
      </w:r>
      <w:r>
        <w:rPr>
          <w:rFonts w:ascii="方正仿宋_GBK" w:eastAsia="方正仿宋_GBK" w:cs="方正仿宋_GBK"/>
          <w:sz w:val="28"/>
          <w:szCs w:val="28"/>
        </w:rPr>
        <w:t>6.34</w:t>
      </w:r>
      <w:r>
        <w:rPr>
          <w:rFonts w:ascii="方正仿宋_GBK" w:eastAsia="方正仿宋_GBK" w:cs="方正仿宋_GBK" w:hint="eastAsia"/>
          <w:sz w:val="28"/>
          <w:szCs w:val="28"/>
        </w:rPr>
        <w:t>‰，围产儿死胎死产</w:t>
      </w:r>
      <w:r>
        <w:rPr>
          <w:rFonts w:ascii="方正仿宋_GBK" w:eastAsia="方正仿宋_GBK" w:cs="方正仿宋_GBK"/>
          <w:sz w:val="28"/>
          <w:szCs w:val="28"/>
        </w:rPr>
        <w:t>18</w:t>
      </w:r>
      <w:r>
        <w:rPr>
          <w:rFonts w:ascii="方正仿宋_GBK" w:eastAsia="方正仿宋_GBK" w:cs="方正仿宋_GBK" w:hint="eastAsia"/>
          <w:sz w:val="28"/>
          <w:szCs w:val="28"/>
        </w:rPr>
        <w:t>例，死胎死产小于或等于</w:t>
      </w:r>
      <w:r>
        <w:rPr>
          <w:rFonts w:ascii="方正仿宋_GBK" w:eastAsia="方正仿宋_GBK" w:cs="方正仿宋_GBK"/>
          <w:sz w:val="28"/>
          <w:szCs w:val="28"/>
        </w:rPr>
        <w:t>28</w:t>
      </w:r>
      <w:r>
        <w:rPr>
          <w:rFonts w:ascii="方正仿宋_GBK" w:eastAsia="方正仿宋_GBK" w:cs="方正仿宋_GBK" w:hint="eastAsia"/>
          <w:sz w:val="28"/>
          <w:szCs w:val="28"/>
        </w:rPr>
        <w:t>周</w:t>
      </w:r>
      <w:r>
        <w:rPr>
          <w:rFonts w:ascii="方正仿宋_GBK" w:eastAsia="方正仿宋_GBK" w:cs="方正仿宋_GBK"/>
          <w:sz w:val="28"/>
          <w:szCs w:val="28"/>
        </w:rPr>
        <w:t>1</w:t>
      </w:r>
      <w:r>
        <w:rPr>
          <w:rFonts w:ascii="方正仿宋_GBK" w:eastAsia="方正仿宋_GBK" w:cs="方正仿宋_GBK" w:hint="eastAsia"/>
          <w:sz w:val="28"/>
          <w:szCs w:val="28"/>
        </w:rPr>
        <w:t>例，双胎</w:t>
      </w:r>
      <w:r>
        <w:rPr>
          <w:rFonts w:ascii="方正仿宋_GBK" w:eastAsia="方正仿宋_GBK" w:cs="方正仿宋_GBK"/>
          <w:sz w:val="28"/>
          <w:szCs w:val="28"/>
        </w:rPr>
        <w:t>21</w:t>
      </w:r>
      <w:r>
        <w:rPr>
          <w:rFonts w:ascii="方正仿宋_GBK" w:eastAsia="方正仿宋_GBK" w:cs="方正仿宋_GBK" w:hint="eastAsia"/>
          <w:sz w:val="28"/>
          <w:szCs w:val="28"/>
        </w:rPr>
        <w:t>胎，其中，唇裂合并腭裂</w:t>
      </w:r>
      <w:r>
        <w:rPr>
          <w:rFonts w:ascii="方正仿宋_GBK" w:eastAsia="方正仿宋_GBK" w:cs="方正仿宋_GBK"/>
          <w:sz w:val="28"/>
          <w:szCs w:val="28"/>
        </w:rPr>
        <w:t>1</w:t>
      </w:r>
      <w:r>
        <w:rPr>
          <w:rFonts w:ascii="方正仿宋_GBK" w:eastAsia="方正仿宋_GBK" w:cs="方正仿宋_GBK" w:hint="eastAsia"/>
          <w:sz w:val="28"/>
          <w:szCs w:val="28"/>
        </w:rPr>
        <w:t>例、并趾</w:t>
      </w:r>
      <w:r>
        <w:rPr>
          <w:rFonts w:ascii="方正仿宋_GBK" w:eastAsia="方正仿宋_GBK" w:cs="方正仿宋_GBK"/>
          <w:sz w:val="28"/>
          <w:szCs w:val="28"/>
        </w:rPr>
        <w:t>/</w:t>
      </w:r>
      <w:r>
        <w:rPr>
          <w:rFonts w:ascii="方正仿宋_GBK" w:eastAsia="方正仿宋_GBK" w:cs="方正仿宋_GBK" w:hint="eastAsia"/>
          <w:sz w:val="28"/>
          <w:szCs w:val="28"/>
        </w:rPr>
        <w:t>并指</w:t>
      </w:r>
      <w:r>
        <w:rPr>
          <w:rFonts w:ascii="方正仿宋_GBK" w:eastAsia="方正仿宋_GBK" w:cs="方正仿宋_GBK"/>
          <w:sz w:val="28"/>
          <w:szCs w:val="28"/>
        </w:rPr>
        <w:t>1</w:t>
      </w:r>
      <w:r>
        <w:rPr>
          <w:rFonts w:ascii="方正仿宋_GBK" w:eastAsia="方正仿宋_GBK" w:cs="方正仿宋_GBK" w:hint="eastAsia"/>
          <w:sz w:val="28"/>
          <w:szCs w:val="28"/>
        </w:rPr>
        <w:t>例、小耳（包括无耳）</w:t>
      </w:r>
      <w:r>
        <w:rPr>
          <w:rFonts w:ascii="方正仿宋_GBK" w:eastAsia="方正仿宋_GBK" w:cs="方正仿宋_GBK"/>
          <w:sz w:val="28"/>
          <w:szCs w:val="28"/>
        </w:rPr>
        <w:t>3</w:t>
      </w:r>
      <w:r>
        <w:rPr>
          <w:rFonts w:ascii="方正仿宋_GBK" w:eastAsia="方正仿宋_GBK" w:cs="方正仿宋_GBK" w:hint="eastAsia"/>
          <w:sz w:val="28"/>
          <w:szCs w:val="28"/>
        </w:rPr>
        <w:t>例、外耳其他畸形</w:t>
      </w:r>
      <w:r>
        <w:rPr>
          <w:rFonts w:ascii="方正仿宋_GBK" w:eastAsia="方正仿宋_GBK" w:cs="方正仿宋_GBK"/>
          <w:sz w:val="28"/>
          <w:szCs w:val="28"/>
        </w:rPr>
        <w:t>2</w:t>
      </w:r>
      <w:r>
        <w:rPr>
          <w:rFonts w:ascii="方正仿宋_GBK" w:eastAsia="方正仿宋_GBK" w:cs="方正仿宋_GBK" w:hint="eastAsia"/>
          <w:sz w:val="28"/>
          <w:szCs w:val="28"/>
        </w:rPr>
        <w:t>例、多指</w:t>
      </w:r>
      <w:r>
        <w:rPr>
          <w:rFonts w:ascii="方正仿宋_GBK" w:eastAsia="方正仿宋_GBK" w:cs="方正仿宋_GBK"/>
          <w:sz w:val="28"/>
          <w:szCs w:val="28"/>
        </w:rPr>
        <w:t>/</w:t>
      </w:r>
      <w:r>
        <w:rPr>
          <w:rFonts w:ascii="方正仿宋_GBK" w:eastAsia="方正仿宋_GBK" w:cs="方正仿宋_GBK" w:hint="eastAsia"/>
          <w:sz w:val="28"/>
          <w:szCs w:val="28"/>
        </w:rPr>
        <w:t>多趾</w:t>
      </w:r>
      <w:r>
        <w:rPr>
          <w:rFonts w:ascii="方正仿宋_GBK" w:eastAsia="方正仿宋_GBK" w:cs="方正仿宋_GBK"/>
          <w:sz w:val="28"/>
          <w:szCs w:val="28"/>
        </w:rPr>
        <w:t>5</w:t>
      </w:r>
      <w:r>
        <w:rPr>
          <w:rFonts w:ascii="方正仿宋_GBK" w:eastAsia="方正仿宋_GBK" w:cs="方正仿宋_GBK" w:hint="eastAsia"/>
          <w:sz w:val="28"/>
          <w:szCs w:val="28"/>
        </w:rPr>
        <w:t>例、其他</w:t>
      </w:r>
      <w:r>
        <w:rPr>
          <w:rFonts w:ascii="方正仿宋_GBK" w:eastAsia="方正仿宋_GBK" w:cs="方正仿宋_GBK"/>
          <w:sz w:val="28"/>
          <w:szCs w:val="28"/>
        </w:rPr>
        <w:t>2</w:t>
      </w:r>
      <w:r>
        <w:rPr>
          <w:rFonts w:ascii="方正仿宋_GBK" w:eastAsia="方正仿宋_GBK" w:cs="方正仿宋_GBK" w:hint="eastAsia"/>
          <w:sz w:val="28"/>
          <w:szCs w:val="28"/>
        </w:rPr>
        <w:t>例。非监测点围产儿数共</w:t>
      </w:r>
      <w:r>
        <w:rPr>
          <w:rFonts w:ascii="方正仿宋_GBK" w:eastAsia="方正仿宋_GBK" w:cs="方正仿宋_GBK"/>
          <w:sz w:val="28"/>
          <w:szCs w:val="28"/>
        </w:rPr>
        <w:t>3279</w:t>
      </w:r>
      <w:r>
        <w:rPr>
          <w:rFonts w:ascii="方正仿宋_GBK" w:eastAsia="方正仿宋_GBK" w:cs="方正仿宋_GBK" w:hint="eastAsia"/>
          <w:sz w:val="28"/>
          <w:szCs w:val="28"/>
        </w:rPr>
        <w:t>人，发生出生缺陷</w:t>
      </w:r>
      <w:r>
        <w:rPr>
          <w:rFonts w:ascii="方正仿宋_GBK" w:eastAsia="方正仿宋_GBK" w:cs="方正仿宋_GBK"/>
          <w:sz w:val="28"/>
          <w:szCs w:val="28"/>
        </w:rPr>
        <w:t>45</w:t>
      </w:r>
      <w:r>
        <w:rPr>
          <w:rFonts w:ascii="方正仿宋_GBK" w:eastAsia="方正仿宋_GBK" w:cs="方正仿宋_GBK" w:hint="eastAsia"/>
          <w:sz w:val="28"/>
          <w:szCs w:val="28"/>
        </w:rPr>
        <w:t>例，发</w:t>
      </w:r>
      <w:r>
        <w:rPr>
          <w:rFonts w:ascii="方正仿宋_GBK" w:eastAsia="方正仿宋_GBK" w:cs="方正仿宋_GBK" w:hint="eastAsia"/>
          <w:sz w:val="28"/>
          <w:szCs w:val="28"/>
        </w:rPr>
        <w:lastRenderedPageBreak/>
        <w:t>生率</w:t>
      </w:r>
      <w:r>
        <w:rPr>
          <w:rFonts w:ascii="方正仿宋_GBK" w:eastAsia="方正仿宋_GBK" w:cs="方正仿宋_GBK"/>
          <w:sz w:val="28"/>
          <w:szCs w:val="28"/>
        </w:rPr>
        <w:t>13.72</w:t>
      </w:r>
      <w:r>
        <w:rPr>
          <w:rFonts w:ascii="方正仿宋_GBK" w:eastAsia="方正仿宋_GBK" w:cs="方正仿宋_GBK" w:hint="eastAsia"/>
          <w:sz w:val="28"/>
          <w:szCs w:val="28"/>
        </w:rPr>
        <w:t>‰，其中，先天性脑积水</w:t>
      </w:r>
      <w:r>
        <w:rPr>
          <w:rFonts w:ascii="方正仿宋_GBK" w:eastAsia="方正仿宋_GBK" w:cs="方正仿宋_GBK"/>
          <w:sz w:val="28"/>
          <w:szCs w:val="28"/>
        </w:rPr>
        <w:t>1</w:t>
      </w:r>
      <w:r>
        <w:rPr>
          <w:rFonts w:ascii="方正仿宋_GBK" w:eastAsia="方正仿宋_GBK" w:cs="方正仿宋_GBK" w:hint="eastAsia"/>
          <w:sz w:val="28"/>
          <w:szCs w:val="28"/>
        </w:rPr>
        <w:t>例、唇裂合并腭裂</w:t>
      </w:r>
      <w:r>
        <w:rPr>
          <w:rFonts w:ascii="方正仿宋_GBK" w:eastAsia="方正仿宋_GBK" w:cs="方正仿宋_GBK"/>
          <w:sz w:val="28"/>
          <w:szCs w:val="28"/>
        </w:rPr>
        <w:t>1</w:t>
      </w:r>
      <w:r>
        <w:rPr>
          <w:rFonts w:ascii="方正仿宋_GBK" w:eastAsia="方正仿宋_GBK" w:cs="方正仿宋_GBK" w:hint="eastAsia"/>
          <w:sz w:val="28"/>
          <w:szCs w:val="28"/>
        </w:rPr>
        <w:t>例、尿道下裂</w:t>
      </w:r>
      <w:r>
        <w:rPr>
          <w:rFonts w:ascii="方正仿宋_GBK" w:eastAsia="方正仿宋_GBK" w:cs="方正仿宋_GBK"/>
          <w:sz w:val="28"/>
          <w:szCs w:val="28"/>
        </w:rPr>
        <w:t>2</w:t>
      </w:r>
      <w:r>
        <w:rPr>
          <w:rFonts w:ascii="方正仿宋_GBK" w:eastAsia="方正仿宋_GBK" w:cs="方正仿宋_GBK" w:hint="eastAsia"/>
          <w:sz w:val="28"/>
          <w:szCs w:val="28"/>
        </w:rPr>
        <w:t>例、直肠肛门闭锁或狭窄</w:t>
      </w:r>
      <w:r>
        <w:rPr>
          <w:rFonts w:ascii="方正仿宋_GBK" w:eastAsia="方正仿宋_GBK" w:cs="方正仿宋_GBK"/>
          <w:sz w:val="28"/>
          <w:szCs w:val="28"/>
        </w:rPr>
        <w:t>2</w:t>
      </w:r>
      <w:r>
        <w:rPr>
          <w:rFonts w:ascii="方正仿宋_GBK" w:eastAsia="方正仿宋_GBK" w:cs="方正仿宋_GBK" w:hint="eastAsia"/>
          <w:sz w:val="28"/>
          <w:szCs w:val="28"/>
        </w:rPr>
        <w:t>例、先天性心脏病</w:t>
      </w:r>
      <w:r>
        <w:rPr>
          <w:rFonts w:ascii="方正仿宋_GBK" w:eastAsia="方正仿宋_GBK" w:cs="方正仿宋_GBK"/>
          <w:sz w:val="28"/>
          <w:szCs w:val="28"/>
        </w:rPr>
        <w:t>11</w:t>
      </w:r>
      <w:r>
        <w:rPr>
          <w:rFonts w:ascii="方正仿宋_GBK" w:eastAsia="方正仿宋_GBK" w:cs="方正仿宋_GBK" w:hint="eastAsia"/>
          <w:sz w:val="28"/>
          <w:szCs w:val="28"/>
        </w:rPr>
        <w:t>例、并趾</w:t>
      </w:r>
      <w:r>
        <w:rPr>
          <w:rFonts w:ascii="方正仿宋_GBK" w:eastAsia="方正仿宋_GBK" w:cs="方正仿宋_GBK"/>
          <w:sz w:val="28"/>
          <w:szCs w:val="28"/>
        </w:rPr>
        <w:t>/</w:t>
      </w:r>
      <w:r>
        <w:rPr>
          <w:rFonts w:ascii="方正仿宋_GBK" w:eastAsia="方正仿宋_GBK" w:cs="方正仿宋_GBK" w:hint="eastAsia"/>
          <w:sz w:val="28"/>
          <w:szCs w:val="28"/>
        </w:rPr>
        <w:t>并指</w:t>
      </w:r>
      <w:r>
        <w:rPr>
          <w:rFonts w:ascii="方正仿宋_GBK" w:eastAsia="方正仿宋_GBK" w:cs="方正仿宋_GBK"/>
          <w:sz w:val="28"/>
          <w:szCs w:val="28"/>
        </w:rPr>
        <w:t>3</w:t>
      </w:r>
      <w:r>
        <w:rPr>
          <w:rFonts w:ascii="方正仿宋_GBK" w:eastAsia="方正仿宋_GBK" w:cs="方正仿宋_GBK" w:hint="eastAsia"/>
          <w:sz w:val="28"/>
          <w:szCs w:val="28"/>
        </w:rPr>
        <w:t>例、外耳其他畸形（副耳）</w:t>
      </w:r>
      <w:r>
        <w:rPr>
          <w:rFonts w:ascii="方正仿宋_GBK" w:eastAsia="方正仿宋_GBK" w:cs="方正仿宋_GBK"/>
          <w:sz w:val="28"/>
          <w:szCs w:val="28"/>
        </w:rPr>
        <w:t>13</w:t>
      </w:r>
      <w:r>
        <w:rPr>
          <w:rFonts w:ascii="方正仿宋_GBK" w:eastAsia="方正仿宋_GBK" w:cs="方正仿宋_GBK" w:hint="eastAsia"/>
          <w:sz w:val="28"/>
          <w:szCs w:val="28"/>
        </w:rPr>
        <w:t>例、多指</w:t>
      </w:r>
      <w:r>
        <w:rPr>
          <w:rFonts w:ascii="方正仿宋_GBK" w:eastAsia="方正仿宋_GBK" w:cs="方正仿宋_GBK"/>
          <w:sz w:val="28"/>
          <w:szCs w:val="28"/>
        </w:rPr>
        <w:t>/</w:t>
      </w:r>
      <w:r>
        <w:rPr>
          <w:rFonts w:ascii="方正仿宋_GBK" w:eastAsia="方正仿宋_GBK" w:cs="方正仿宋_GBK" w:hint="eastAsia"/>
          <w:sz w:val="28"/>
          <w:szCs w:val="28"/>
        </w:rPr>
        <w:t>多趾</w:t>
      </w:r>
      <w:r>
        <w:rPr>
          <w:rFonts w:ascii="方正仿宋_GBK" w:eastAsia="方正仿宋_GBK" w:cs="方正仿宋_GBK"/>
          <w:sz w:val="28"/>
          <w:szCs w:val="28"/>
        </w:rPr>
        <w:t>4</w:t>
      </w:r>
      <w:r>
        <w:rPr>
          <w:rFonts w:ascii="方正仿宋_GBK" w:eastAsia="方正仿宋_GBK" w:cs="方正仿宋_GBK" w:hint="eastAsia"/>
          <w:sz w:val="28"/>
          <w:szCs w:val="28"/>
        </w:rPr>
        <w:t>例、其他</w:t>
      </w:r>
      <w:r>
        <w:rPr>
          <w:rFonts w:ascii="方正仿宋_GBK" w:eastAsia="方正仿宋_GBK" w:cs="方正仿宋_GBK"/>
          <w:sz w:val="28"/>
          <w:szCs w:val="28"/>
        </w:rPr>
        <w:t>8</w:t>
      </w:r>
      <w:r>
        <w:rPr>
          <w:rFonts w:ascii="方正仿宋_GBK" w:eastAsia="方正仿宋_GBK" w:cs="方正仿宋_GBK" w:hint="eastAsia"/>
          <w:sz w:val="28"/>
          <w:szCs w:val="28"/>
        </w:rPr>
        <w:t>例、死胎死产</w:t>
      </w:r>
      <w:r>
        <w:rPr>
          <w:rFonts w:ascii="方正仿宋_GBK" w:eastAsia="方正仿宋_GBK" w:cs="方正仿宋_GBK"/>
          <w:sz w:val="28"/>
          <w:szCs w:val="28"/>
        </w:rPr>
        <w:t>3</w:t>
      </w:r>
      <w:r>
        <w:rPr>
          <w:rFonts w:ascii="方正仿宋_GBK" w:eastAsia="方正仿宋_GBK" w:cs="方正仿宋_GBK" w:hint="eastAsia"/>
          <w:sz w:val="28"/>
          <w:szCs w:val="28"/>
        </w:rPr>
        <w:t>例、死胎死产小于或等于</w:t>
      </w:r>
      <w:r>
        <w:rPr>
          <w:rFonts w:ascii="方正仿宋_GBK" w:eastAsia="方正仿宋_GBK" w:cs="方正仿宋_GBK"/>
          <w:sz w:val="28"/>
          <w:szCs w:val="28"/>
        </w:rPr>
        <w:t>28</w:t>
      </w:r>
      <w:r>
        <w:rPr>
          <w:rFonts w:ascii="方正仿宋_GBK" w:eastAsia="方正仿宋_GBK" w:cs="方正仿宋_GBK" w:hint="eastAsia"/>
          <w:sz w:val="28"/>
          <w:szCs w:val="28"/>
        </w:rPr>
        <w:t>周</w:t>
      </w:r>
      <w:r>
        <w:rPr>
          <w:rFonts w:ascii="方正仿宋_GBK" w:eastAsia="方正仿宋_GBK" w:cs="方正仿宋_GBK"/>
          <w:sz w:val="28"/>
          <w:szCs w:val="28"/>
        </w:rPr>
        <w:t>1</w:t>
      </w:r>
      <w:r>
        <w:rPr>
          <w:rFonts w:ascii="方正仿宋_GBK" w:eastAsia="方正仿宋_GBK" w:cs="方正仿宋_GBK" w:hint="eastAsia"/>
          <w:sz w:val="28"/>
          <w:szCs w:val="28"/>
        </w:rPr>
        <w:t>例。</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⑤“两癌”项目管理工作</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截止</w:t>
      </w:r>
      <w:r>
        <w:rPr>
          <w:rFonts w:ascii="方正仿宋_GBK" w:eastAsia="方正仿宋_GBK" w:cs="方正仿宋_GBK"/>
          <w:sz w:val="28"/>
          <w:szCs w:val="28"/>
        </w:rPr>
        <w:t>2020</w:t>
      </w:r>
      <w:r>
        <w:rPr>
          <w:rFonts w:ascii="方正仿宋_GBK" w:eastAsia="方正仿宋_GBK" w:cs="方正仿宋_GBK" w:hint="eastAsia"/>
          <w:sz w:val="28"/>
          <w:szCs w:val="28"/>
        </w:rPr>
        <w:t>年</w:t>
      </w:r>
      <w:r>
        <w:rPr>
          <w:rFonts w:ascii="方正仿宋_GBK" w:eastAsia="方正仿宋_GBK" w:cs="方正仿宋_GBK"/>
          <w:sz w:val="28"/>
          <w:szCs w:val="28"/>
        </w:rPr>
        <w:t>11</w:t>
      </w:r>
      <w:r>
        <w:rPr>
          <w:rFonts w:ascii="方正仿宋_GBK" w:eastAsia="方正仿宋_GBK" w:cs="方正仿宋_GBK" w:hint="eastAsia"/>
          <w:sz w:val="28"/>
          <w:szCs w:val="28"/>
        </w:rPr>
        <w:t>月底全区共计完成宫颈癌初筛</w:t>
      </w:r>
      <w:r>
        <w:rPr>
          <w:rFonts w:ascii="方正仿宋_GBK" w:eastAsia="方正仿宋_GBK" w:cs="方正仿宋_GBK"/>
          <w:sz w:val="28"/>
          <w:szCs w:val="28"/>
        </w:rPr>
        <w:t>6028</w:t>
      </w:r>
      <w:r>
        <w:rPr>
          <w:rFonts w:ascii="方正仿宋_GBK" w:eastAsia="方正仿宋_GBK" w:cs="方正仿宋_GBK" w:hint="eastAsia"/>
          <w:sz w:val="28"/>
          <w:szCs w:val="28"/>
        </w:rPr>
        <w:t>人，完成率</w:t>
      </w:r>
      <w:r>
        <w:rPr>
          <w:rFonts w:ascii="方正仿宋_GBK" w:eastAsia="方正仿宋_GBK" w:cs="方正仿宋_GBK"/>
          <w:sz w:val="28"/>
          <w:szCs w:val="28"/>
        </w:rPr>
        <w:t>100.46%</w:t>
      </w:r>
      <w:r>
        <w:rPr>
          <w:rFonts w:ascii="方正仿宋_GBK" w:eastAsia="方正仿宋_GBK" w:cs="方正仿宋_GBK" w:hint="eastAsia"/>
          <w:sz w:val="28"/>
          <w:szCs w:val="28"/>
        </w:rPr>
        <w:t>；乳腺癌初筛</w:t>
      </w:r>
      <w:r>
        <w:rPr>
          <w:rFonts w:ascii="方正仿宋_GBK" w:eastAsia="方正仿宋_GBK" w:cs="方正仿宋_GBK"/>
          <w:sz w:val="28"/>
          <w:szCs w:val="28"/>
        </w:rPr>
        <w:t>6021</w:t>
      </w:r>
      <w:r>
        <w:rPr>
          <w:rFonts w:ascii="方正仿宋_GBK" w:eastAsia="方正仿宋_GBK" w:cs="方正仿宋_GBK" w:hint="eastAsia"/>
          <w:sz w:val="28"/>
          <w:szCs w:val="28"/>
        </w:rPr>
        <w:t>人，完成率</w:t>
      </w:r>
      <w:r>
        <w:rPr>
          <w:rFonts w:ascii="方正仿宋_GBK" w:eastAsia="方正仿宋_GBK" w:cs="方正仿宋_GBK"/>
          <w:sz w:val="28"/>
          <w:szCs w:val="28"/>
        </w:rPr>
        <w:t>100.35%</w:t>
      </w:r>
      <w:r>
        <w:rPr>
          <w:rFonts w:ascii="方正仿宋_GBK" w:eastAsia="方正仿宋_GBK" w:cs="方正仿宋_GBK" w:hint="eastAsia"/>
          <w:sz w:val="28"/>
          <w:szCs w:val="28"/>
        </w:rPr>
        <w:t>；全区</w:t>
      </w:r>
      <w:r>
        <w:rPr>
          <w:rFonts w:ascii="方正仿宋_GBK" w:eastAsia="方正仿宋_GBK" w:cs="方正仿宋_GBK"/>
          <w:sz w:val="28"/>
          <w:szCs w:val="28"/>
        </w:rPr>
        <w:t>14</w:t>
      </w:r>
      <w:r>
        <w:rPr>
          <w:rFonts w:ascii="方正仿宋_GBK" w:eastAsia="方正仿宋_GBK" w:cs="方正仿宋_GBK" w:hint="eastAsia"/>
          <w:sz w:val="28"/>
          <w:szCs w:val="28"/>
        </w:rPr>
        <w:t>家</w:t>
      </w:r>
      <w:proofErr w:type="gramStart"/>
      <w:r>
        <w:rPr>
          <w:rFonts w:ascii="方正仿宋_GBK" w:eastAsia="方正仿宋_GBK" w:cs="方正仿宋_GBK" w:hint="eastAsia"/>
          <w:sz w:val="28"/>
          <w:szCs w:val="28"/>
        </w:rPr>
        <w:t>参与两癌检查</w:t>
      </w:r>
      <w:proofErr w:type="gramEnd"/>
      <w:r>
        <w:rPr>
          <w:rFonts w:ascii="方正仿宋_GBK" w:eastAsia="方正仿宋_GBK" w:cs="方正仿宋_GBK" w:hint="eastAsia"/>
          <w:sz w:val="28"/>
          <w:szCs w:val="28"/>
        </w:rPr>
        <w:t>的单位，全部完成了初筛工作。截止</w:t>
      </w:r>
      <w:r>
        <w:rPr>
          <w:rFonts w:ascii="方正仿宋_GBK" w:eastAsia="方正仿宋_GBK" w:cs="方正仿宋_GBK"/>
          <w:sz w:val="28"/>
          <w:szCs w:val="28"/>
        </w:rPr>
        <w:t>12</w:t>
      </w:r>
      <w:r>
        <w:rPr>
          <w:rFonts w:ascii="方正仿宋_GBK" w:eastAsia="方正仿宋_GBK" w:cs="方正仿宋_GBK" w:hint="eastAsia"/>
          <w:sz w:val="28"/>
          <w:szCs w:val="28"/>
        </w:rPr>
        <w:t>月底，我中心完成宫颈癌检查</w:t>
      </w:r>
      <w:r>
        <w:rPr>
          <w:rFonts w:ascii="方正仿宋_GBK" w:eastAsia="方正仿宋_GBK" w:cs="方正仿宋_GBK"/>
          <w:sz w:val="28"/>
          <w:szCs w:val="28"/>
        </w:rPr>
        <w:t>570</w:t>
      </w:r>
      <w:r>
        <w:rPr>
          <w:rFonts w:ascii="方正仿宋_GBK" w:eastAsia="方正仿宋_GBK" w:cs="方正仿宋_GBK" w:hint="eastAsia"/>
          <w:sz w:val="28"/>
          <w:szCs w:val="28"/>
        </w:rPr>
        <w:t>人；乳腺癌检查</w:t>
      </w:r>
      <w:r>
        <w:rPr>
          <w:rFonts w:ascii="方正仿宋_GBK" w:eastAsia="方正仿宋_GBK" w:cs="方正仿宋_GBK"/>
          <w:sz w:val="28"/>
          <w:szCs w:val="28"/>
        </w:rPr>
        <w:t>570</w:t>
      </w:r>
      <w:r>
        <w:rPr>
          <w:rFonts w:ascii="方正仿宋_GBK" w:eastAsia="方正仿宋_GBK" w:cs="方正仿宋_GBK" w:hint="eastAsia"/>
          <w:sz w:val="28"/>
          <w:szCs w:val="28"/>
        </w:rPr>
        <w:t>人</w:t>
      </w:r>
      <w:r>
        <w:rPr>
          <w:rFonts w:ascii="方正仿宋_GBK" w:eastAsia="方正仿宋_GBK" w:cs="方正仿宋_GBK"/>
          <w:sz w:val="28"/>
          <w:szCs w:val="28"/>
        </w:rPr>
        <w:t>,</w:t>
      </w:r>
      <w:r>
        <w:rPr>
          <w:rFonts w:ascii="方正仿宋_GBK" w:eastAsia="方正仿宋_GBK" w:cs="方正仿宋_GBK" w:hint="eastAsia"/>
          <w:sz w:val="28"/>
          <w:szCs w:val="28"/>
        </w:rPr>
        <w:t>完成全部任务数。</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w:t>
      </w:r>
      <w:r>
        <w:rPr>
          <w:rFonts w:ascii="方正仿宋_GBK" w:eastAsia="方正仿宋_GBK" w:cs="方正仿宋_GBK"/>
          <w:sz w:val="28"/>
          <w:szCs w:val="28"/>
        </w:rPr>
        <w:t>2</w:t>
      </w:r>
      <w:r>
        <w:rPr>
          <w:rFonts w:ascii="方正仿宋_GBK" w:eastAsia="方正仿宋_GBK" w:cs="方正仿宋_GBK" w:hint="eastAsia"/>
          <w:sz w:val="28"/>
          <w:szCs w:val="28"/>
        </w:rPr>
        <w:t>）项目效益方面</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①妇幼健康知识知晓情况</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截止</w:t>
      </w:r>
      <w:r>
        <w:rPr>
          <w:rFonts w:ascii="方正仿宋_GBK" w:eastAsia="方正仿宋_GBK" w:cs="方正仿宋_GBK"/>
          <w:sz w:val="28"/>
          <w:szCs w:val="28"/>
        </w:rPr>
        <w:t>2020</w:t>
      </w:r>
      <w:r>
        <w:rPr>
          <w:rFonts w:ascii="方正仿宋_GBK" w:eastAsia="方正仿宋_GBK" w:cs="方正仿宋_GBK" w:hint="eastAsia"/>
          <w:sz w:val="28"/>
          <w:szCs w:val="28"/>
        </w:rPr>
        <w:t>年底，全区发放叶酸共计</w:t>
      </w:r>
      <w:r>
        <w:rPr>
          <w:rFonts w:ascii="方正仿宋_GBK" w:eastAsia="方正仿宋_GBK" w:cs="方正仿宋_GBK"/>
          <w:sz w:val="28"/>
          <w:szCs w:val="28"/>
        </w:rPr>
        <w:t>19207</w:t>
      </w:r>
      <w:r>
        <w:rPr>
          <w:rFonts w:ascii="方正仿宋_GBK" w:eastAsia="方正仿宋_GBK" w:cs="方正仿宋_GBK" w:hint="eastAsia"/>
          <w:sz w:val="28"/>
          <w:szCs w:val="28"/>
        </w:rPr>
        <w:t>瓶</w:t>
      </w:r>
      <w:r>
        <w:rPr>
          <w:rFonts w:ascii="方正仿宋_GBK" w:eastAsia="方正仿宋_GBK" w:cs="方正仿宋_GBK"/>
          <w:sz w:val="28"/>
          <w:szCs w:val="28"/>
        </w:rPr>
        <w:t>,</w:t>
      </w:r>
      <w:r>
        <w:rPr>
          <w:rFonts w:ascii="方正仿宋_GBK" w:eastAsia="方正仿宋_GBK" w:cs="方正仿宋_GBK" w:hint="eastAsia"/>
          <w:sz w:val="28"/>
          <w:szCs w:val="28"/>
        </w:rPr>
        <w:t>新增服用人数</w:t>
      </w:r>
      <w:r>
        <w:rPr>
          <w:rFonts w:ascii="方正仿宋_GBK" w:eastAsia="方正仿宋_GBK" w:cs="方正仿宋_GBK"/>
          <w:sz w:val="28"/>
          <w:szCs w:val="28"/>
        </w:rPr>
        <w:t>4939</w:t>
      </w:r>
      <w:r>
        <w:rPr>
          <w:rFonts w:ascii="方正仿宋_GBK" w:eastAsia="方正仿宋_GBK" w:cs="方正仿宋_GBK" w:hint="eastAsia"/>
          <w:sz w:val="28"/>
          <w:szCs w:val="28"/>
        </w:rPr>
        <w:t>人，增补叶酸知识知晓率</w:t>
      </w:r>
      <w:r>
        <w:rPr>
          <w:rFonts w:ascii="方正仿宋_GBK" w:eastAsia="方正仿宋_GBK" w:cs="方正仿宋_GBK"/>
          <w:sz w:val="28"/>
          <w:szCs w:val="28"/>
        </w:rPr>
        <w:t>96.91%</w:t>
      </w:r>
      <w:r>
        <w:rPr>
          <w:rFonts w:ascii="方正仿宋_GBK" w:eastAsia="方正仿宋_GBK" w:cs="方正仿宋_GBK" w:hint="eastAsia"/>
          <w:sz w:val="28"/>
          <w:szCs w:val="28"/>
        </w:rPr>
        <w:t>。督查通过电话随机抽查</w:t>
      </w:r>
      <w:r>
        <w:rPr>
          <w:rFonts w:ascii="方正仿宋_GBK" w:eastAsia="方正仿宋_GBK" w:cs="方正仿宋_GBK"/>
          <w:sz w:val="28"/>
          <w:szCs w:val="28"/>
        </w:rPr>
        <w:t>150</w:t>
      </w:r>
      <w:r>
        <w:rPr>
          <w:rFonts w:ascii="方正仿宋_GBK" w:eastAsia="方正仿宋_GBK" w:cs="方正仿宋_GBK" w:hint="eastAsia"/>
          <w:sz w:val="28"/>
          <w:szCs w:val="28"/>
        </w:rPr>
        <w:t>名参检夫妇优生知识知晓率达</w:t>
      </w:r>
      <w:r>
        <w:rPr>
          <w:rFonts w:ascii="方正仿宋_GBK" w:eastAsia="方正仿宋_GBK" w:cs="方正仿宋_GBK"/>
          <w:sz w:val="28"/>
          <w:szCs w:val="28"/>
        </w:rPr>
        <w:t>100%</w:t>
      </w:r>
      <w:r>
        <w:rPr>
          <w:rFonts w:ascii="方正仿宋_GBK" w:eastAsia="方正仿宋_GBK" w:cs="方正仿宋_GBK" w:hint="eastAsia"/>
          <w:sz w:val="28"/>
          <w:szCs w:val="28"/>
        </w:rPr>
        <w:t>。</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②可持续影响</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sz w:val="28"/>
          <w:szCs w:val="28"/>
        </w:rPr>
        <w:t>2020</w:t>
      </w:r>
      <w:r>
        <w:rPr>
          <w:rFonts w:ascii="方正仿宋_GBK" w:eastAsia="方正仿宋_GBK" w:cs="方正仿宋_GBK" w:hint="eastAsia"/>
          <w:sz w:val="28"/>
          <w:szCs w:val="28"/>
        </w:rPr>
        <w:t>年，我中心利用重大节假日在全区范围内开展</w:t>
      </w:r>
      <w:r>
        <w:rPr>
          <w:rFonts w:ascii="方正仿宋_GBK" w:eastAsia="方正仿宋_GBK" w:cs="方正仿宋_GBK"/>
          <w:sz w:val="28"/>
          <w:szCs w:val="28"/>
        </w:rPr>
        <w:t>40</w:t>
      </w:r>
      <w:r>
        <w:rPr>
          <w:rFonts w:ascii="方正仿宋_GBK" w:eastAsia="方正仿宋_GBK" w:cs="方正仿宋_GBK" w:hint="eastAsia"/>
          <w:sz w:val="28"/>
          <w:szCs w:val="28"/>
        </w:rPr>
        <w:t>场形式多种的药具宣传服务活动，传播科学避孕知识，提高育龄人群安全避孕意识，借助各种网络平台进行沟通交流，提升各级管理人员的服务水平和工作能力，充分利用</w:t>
      </w:r>
      <w:proofErr w:type="gramStart"/>
      <w:r>
        <w:rPr>
          <w:rFonts w:ascii="方正仿宋_GBK" w:eastAsia="方正仿宋_GBK" w:cs="方正仿宋_GBK" w:hint="eastAsia"/>
          <w:sz w:val="28"/>
          <w:szCs w:val="28"/>
        </w:rPr>
        <w:t>微信公众</w:t>
      </w:r>
      <w:proofErr w:type="gramEnd"/>
      <w:r>
        <w:rPr>
          <w:rFonts w:ascii="方正仿宋_GBK" w:eastAsia="方正仿宋_GBK" w:cs="方正仿宋_GBK" w:hint="eastAsia"/>
          <w:sz w:val="28"/>
          <w:szCs w:val="28"/>
        </w:rPr>
        <w:t>平台为群众提供准确的药具信息，较好的满足了群众避孕节育、优生优育等方面的需求。</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w:t>
      </w:r>
      <w:r>
        <w:rPr>
          <w:rFonts w:ascii="方正仿宋_GBK" w:eastAsia="方正仿宋_GBK" w:cs="方正仿宋_GBK"/>
          <w:sz w:val="28"/>
          <w:szCs w:val="28"/>
        </w:rPr>
        <w:t>3</w:t>
      </w:r>
      <w:r>
        <w:rPr>
          <w:rFonts w:ascii="方正仿宋_GBK" w:eastAsia="方正仿宋_GBK" w:cs="方正仿宋_GBK" w:hint="eastAsia"/>
          <w:sz w:val="28"/>
          <w:szCs w:val="28"/>
        </w:rPr>
        <w:t>）满意度方面</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sz w:val="28"/>
          <w:szCs w:val="28"/>
        </w:rPr>
        <w:t>2020</w:t>
      </w:r>
      <w:r>
        <w:rPr>
          <w:rFonts w:ascii="方正仿宋_GBK" w:eastAsia="方正仿宋_GBK" w:cs="方正仿宋_GBK" w:hint="eastAsia"/>
          <w:sz w:val="28"/>
          <w:szCs w:val="28"/>
        </w:rPr>
        <w:t>年底，我中心随机抽取本辖区的服务对象，通过电话询问的方式对其进行了妇幼健康知识宣传满意情况调查，得到群众满意率结果为</w:t>
      </w:r>
      <w:r>
        <w:rPr>
          <w:rFonts w:ascii="方正仿宋_GBK" w:eastAsia="方正仿宋_GBK" w:cs="方正仿宋_GBK"/>
          <w:sz w:val="28"/>
          <w:szCs w:val="28"/>
        </w:rPr>
        <w:t>90%</w:t>
      </w:r>
      <w:r>
        <w:rPr>
          <w:rFonts w:ascii="方正仿宋_GBK" w:eastAsia="方正仿宋_GBK" w:cs="方正仿宋_GBK" w:hint="eastAsia"/>
          <w:sz w:val="28"/>
          <w:szCs w:val="28"/>
        </w:rPr>
        <w:t>。该指标扣</w:t>
      </w:r>
      <w:r>
        <w:rPr>
          <w:rFonts w:ascii="方正仿宋_GBK" w:eastAsia="方正仿宋_GBK" w:cs="方正仿宋_GBK"/>
          <w:sz w:val="28"/>
          <w:szCs w:val="28"/>
        </w:rPr>
        <w:t>2</w:t>
      </w:r>
      <w:r>
        <w:rPr>
          <w:rFonts w:ascii="方正仿宋_GBK" w:eastAsia="方正仿宋_GBK" w:cs="方正仿宋_GBK" w:hint="eastAsia"/>
          <w:sz w:val="28"/>
          <w:szCs w:val="28"/>
        </w:rPr>
        <w:t>分。</w:t>
      </w:r>
    </w:p>
    <w:p w:rsidR="006B372B" w:rsidRDefault="00FE560C">
      <w:pPr>
        <w:pStyle w:val="2"/>
        <w:ind w:firstLine="560"/>
      </w:pPr>
      <w:r>
        <w:rPr>
          <w:rFonts w:hint="eastAsia"/>
        </w:rPr>
        <w:t>（二）评价过程的其他事项说明</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无。</w:t>
      </w:r>
    </w:p>
    <w:p w:rsidR="006B372B" w:rsidRDefault="00FE560C">
      <w:pPr>
        <w:pStyle w:val="2"/>
        <w:ind w:firstLine="560"/>
      </w:pPr>
      <w:r>
        <w:rPr>
          <w:rFonts w:hint="eastAsia"/>
        </w:rPr>
        <w:lastRenderedPageBreak/>
        <w:t>（三）综合分析</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我中心根据《国家基本公共卫生服务规范（第三版）》开展基本公共卫生服务项目，并严格按照《关于印发南岸区</w:t>
      </w:r>
      <w:r>
        <w:rPr>
          <w:rFonts w:ascii="方正仿宋_GBK" w:eastAsia="方正仿宋_GBK" w:cs="方正仿宋_GBK"/>
          <w:sz w:val="28"/>
          <w:szCs w:val="28"/>
        </w:rPr>
        <w:t xml:space="preserve"> 2020</w:t>
      </w:r>
      <w:r>
        <w:rPr>
          <w:rFonts w:ascii="方正仿宋_GBK" w:eastAsia="方正仿宋_GBK" w:cs="方正仿宋_GBK" w:hint="eastAsia"/>
          <w:sz w:val="28"/>
          <w:szCs w:val="28"/>
        </w:rPr>
        <w:t>年城乡妇女“两癌”检查及救助项目实施方案的通知》（南卫健文〔</w:t>
      </w:r>
      <w:r>
        <w:rPr>
          <w:rFonts w:ascii="方正仿宋_GBK" w:eastAsia="方正仿宋_GBK" w:cs="方正仿宋_GBK"/>
          <w:sz w:val="28"/>
          <w:szCs w:val="28"/>
        </w:rPr>
        <w:t>2020</w:t>
      </w:r>
      <w:r>
        <w:rPr>
          <w:rFonts w:ascii="方正仿宋_GBK" w:eastAsia="方正仿宋_GBK" w:cs="方正仿宋_GBK" w:hint="eastAsia"/>
          <w:sz w:val="28"/>
          <w:szCs w:val="28"/>
        </w:rPr>
        <w:t>〕</w:t>
      </w:r>
      <w:r>
        <w:rPr>
          <w:rFonts w:ascii="方正仿宋_GBK" w:eastAsia="方正仿宋_GBK" w:cs="方正仿宋_GBK"/>
          <w:sz w:val="28"/>
          <w:szCs w:val="28"/>
        </w:rPr>
        <w:t>50</w:t>
      </w:r>
      <w:r>
        <w:rPr>
          <w:rFonts w:ascii="方正仿宋_GBK" w:eastAsia="方正仿宋_GBK" w:cs="方正仿宋_GBK" w:hint="eastAsia"/>
          <w:sz w:val="28"/>
          <w:szCs w:val="28"/>
        </w:rPr>
        <w:t>号）、《南岸区卫生健康委员会关于印发南岸区国家免费孕前优生健康检查项目工作实施方案的通知》（南卫健发〔</w:t>
      </w:r>
      <w:r>
        <w:rPr>
          <w:rFonts w:ascii="方正仿宋_GBK" w:eastAsia="方正仿宋_GBK" w:cs="方正仿宋_GBK"/>
          <w:sz w:val="28"/>
          <w:szCs w:val="28"/>
        </w:rPr>
        <w:t>2020</w:t>
      </w:r>
      <w:r>
        <w:rPr>
          <w:rFonts w:ascii="方正仿宋_GBK" w:eastAsia="方正仿宋_GBK" w:cs="方正仿宋_GBK" w:hint="eastAsia"/>
          <w:sz w:val="28"/>
          <w:szCs w:val="28"/>
        </w:rPr>
        <w:t>〕</w:t>
      </w:r>
      <w:r>
        <w:rPr>
          <w:rFonts w:ascii="方正仿宋_GBK" w:eastAsia="方正仿宋_GBK" w:cs="方正仿宋_GBK"/>
          <w:sz w:val="28"/>
          <w:szCs w:val="28"/>
        </w:rPr>
        <w:t>436</w:t>
      </w:r>
      <w:r>
        <w:rPr>
          <w:rFonts w:ascii="方正仿宋_GBK" w:eastAsia="方正仿宋_GBK" w:cs="方正仿宋_GBK" w:hint="eastAsia"/>
          <w:sz w:val="28"/>
          <w:szCs w:val="28"/>
        </w:rPr>
        <w:t>号）等文件精神积极开展基本公共卫生服务一系列相关工作，项目立项充分，预算执行度高，资金运行良好，</w:t>
      </w:r>
      <w:r>
        <w:rPr>
          <w:rFonts w:ascii="方正仿宋_GBK" w:eastAsia="方正仿宋_GBK" w:cs="方正仿宋_GBK"/>
          <w:sz w:val="28"/>
          <w:szCs w:val="28"/>
        </w:rPr>
        <w:t>2020</w:t>
      </w:r>
      <w:r>
        <w:rPr>
          <w:rFonts w:ascii="方正仿宋_GBK" w:eastAsia="方正仿宋_GBK" w:cs="方正仿宋_GBK" w:hint="eastAsia"/>
          <w:sz w:val="28"/>
          <w:szCs w:val="28"/>
        </w:rPr>
        <w:t>年在疫情防控新形势下保质保量完成各项任务指标，切实提高了人民群众的健康水平。</w:t>
      </w:r>
    </w:p>
    <w:p w:rsidR="006B372B" w:rsidRDefault="00FE560C">
      <w:pPr>
        <w:pStyle w:val="1"/>
        <w:spacing w:line="460" w:lineRule="exact"/>
        <w:ind w:firstLine="560"/>
        <w:rPr>
          <w:bCs w:val="0"/>
        </w:rPr>
      </w:pPr>
      <w:r>
        <w:rPr>
          <w:rFonts w:hint="eastAsia"/>
          <w:bCs w:val="0"/>
        </w:rPr>
        <w:t xml:space="preserve">四、存在的问题 </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全过程预算绩效管理工作待完善，未有效落实事中绩效评价。资金管理制度建设方面待完善。</w:t>
      </w:r>
    </w:p>
    <w:p w:rsidR="006B372B" w:rsidRDefault="00FE560C">
      <w:pPr>
        <w:pStyle w:val="1"/>
        <w:spacing w:line="460" w:lineRule="exact"/>
        <w:ind w:firstLine="560"/>
        <w:rPr>
          <w:bCs w:val="0"/>
        </w:rPr>
      </w:pPr>
      <w:r>
        <w:rPr>
          <w:rFonts w:hint="eastAsia"/>
          <w:bCs w:val="0"/>
        </w:rPr>
        <w:t>五、对策与建议</w:t>
      </w:r>
    </w:p>
    <w:p w:rsidR="006B372B" w:rsidRDefault="00FE560C">
      <w:pPr>
        <w:adjustRightInd w:val="0"/>
        <w:snapToGrid w:val="0"/>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规范项目管理，建立健全资金管理制度及业务管理制度，基本公共卫生服务项目工作量大且工作繁琐，要严格按照上级主管部门的任务部署开展基本公共卫生服务工作，对项目运行中存在的问题及时督促整改，进一步提高财政资金的使用效益，重视项目产出效益，加强项目管理力度，从而提升服务质量。</w:t>
      </w:r>
    </w:p>
    <w:p w:rsidR="006B372B" w:rsidRDefault="00FE560C">
      <w:pPr>
        <w:pStyle w:val="1"/>
        <w:spacing w:line="460" w:lineRule="exact"/>
        <w:ind w:firstLine="560"/>
        <w:rPr>
          <w:bCs w:val="0"/>
        </w:rPr>
      </w:pPr>
      <w:r>
        <w:rPr>
          <w:rFonts w:hint="eastAsia"/>
          <w:bCs w:val="0"/>
        </w:rPr>
        <w:t xml:space="preserve">六、其他事项 </w:t>
      </w:r>
    </w:p>
    <w:p w:rsidR="006B372B" w:rsidRDefault="00FE560C">
      <w:pPr>
        <w:spacing w:line="460" w:lineRule="exact"/>
        <w:ind w:firstLineChars="200" w:firstLine="560"/>
        <w:rPr>
          <w:rFonts w:ascii="方正仿宋_GBK" w:eastAsia="方正仿宋_GBK" w:cs="方正仿宋_GBK"/>
          <w:sz w:val="28"/>
          <w:szCs w:val="28"/>
        </w:rPr>
      </w:pPr>
      <w:r>
        <w:rPr>
          <w:rFonts w:ascii="方正仿宋_GBK" w:eastAsia="方正仿宋_GBK" w:cs="方正仿宋_GBK" w:hint="eastAsia"/>
          <w:sz w:val="28"/>
          <w:szCs w:val="28"/>
        </w:rPr>
        <w:t>无。</w:t>
      </w:r>
    </w:p>
    <w:p w:rsidR="006B372B" w:rsidRDefault="006B372B" w:rsidP="00AF5F45">
      <w:pPr>
        <w:adjustRightInd w:val="0"/>
        <w:snapToGrid w:val="0"/>
        <w:spacing w:line="460" w:lineRule="exact"/>
        <w:ind w:firstLineChars="200" w:firstLine="575"/>
        <w:rPr>
          <w:rFonts w:ascii="方正仿宋_GBK" w:eastAsia="方正仿宋_GBK" w:hAnsi="Times New Roman" w:cs="方正仿宋_GBK"/>
          <w:w w:val="90"/>
          <w:sz w:val="32"/>
          <w:szCs w:val="32"/>
        </w:rPr>
      </w:pPr>
    </w:p>
    <w:p w:rsidR="006B372B" w:rsidRDefault="006B372B" w:rsidP="00AF5F45">
      <w:pPr>
        <w:adjustRightInd w:val="0"/>
        <w:snapToGrid w:val="0"/>
        <w:spacing w:line="460" w:lineRule="exact"/>
        <w:ind w:firstLineChars="200" w:firstLine="575"/>
        <w:rPr>
          <w:rFonts w:ascii="方正仿宋_GBK" w:eastAsia="方正仿宋_GBK" w:hAnsi="Times New Roman" w:cs="方正仿宋_GBK"/>
          <w:w w:val="90"/>
          <w:sz w:val="32"/>
          <w:szCs w:val="32"/>
        </w:rPr>
      </w:pPr>
    </w:p>
    <w:p w:rsidR="006B372B" w:rsidRDefault="006B372B" w:rsidP="00AF5F45">
      <w:pPr>
        <w:adjustRightInd w:val="0"/>
        <w:snapToGrid w:val="0"/>
        <w:spacing w:line="460" w:lineRule="exact"/>
        <w:ind w:firstLineChars="200" w:firstLine="575"/>
        <w:rPr>
          <w:rFonts w:ascii="方正仿宋_GBK" w:eastAsia="方正仿宋_GBK" w:hAnsi="Times New Roman" w:cs="方正仿宋_GBK"/>
          <w:w w:val="90"/>
          <w:sz w:val="32"/>
          <w:szCs w:val="32"/>
        </w:rPr>
      </w:pPr>
    </w:p>
    <w:p w:rsidR="006B372B" w:rsidRDefault="00FE560C">
      <w:pPr>
        <w:spacing w:line="460" w:lineRule="exact"/>
        <w:jc w:val="right"/>
        <w:rPr>
          <w:rFonts w:ascii="方正仿宋_GBK" w:eastAsia="方正仿宋_GBK" w:cs="方正仿宋_GBK"/>
          <w:sz w:val="28"/>
          <w:szCs w:val="28"/>
        </w:rPr>
      </w:pPr>
      <w:r>
        <w:rPr>
          <w:rFonts w:ascii="方正仿宋_GBK" w:eastAsia="方正仿宋_GBK" w:cs="方正仿宋_GBK" w:hint="eastAsia"/>
          <w:sz w:val="28"/>
          <w:szCs w:val="28"/>
        </w:rPr>
        <w:t>南岸区妇幼保健计划生育服务中心</w:t>
      </w:r>
    </w:p>
    <w:p w:rsidR="006B372B" w:rsidRDefault="00FE560C">
      <w:pPr>
        <w:spacing w:line="460" w:lineRule="exact"/>
        <w:jc w:val="right"/>
        <w:rPr>
          <w:rFonts w:ascii="方正仿宋_GBK" w:eastAsia="方正仿宋_GBK" w:cs="方正仿宋_GBK"/>
          <w:sz w:val="28"/>
          <w:szCs w:val="28"/>
        </w:rPr>
      </w:pPr>
      <w:r>
        <w:rPr>
          <w:rFonts w:ascii="方正仿宋_GBK" w:eastAsia="方正仿宋_GBK" w:cs="方正仿宋_GBK" w:hint="eastAsia"/>
          <w:sz w:val="28"/>
          <w:szCs w:val="28"/>
        </w:rPr>
        <w:t>2021年2月25日</w:t>
      </w:r>
    </w:p>
    <w:p w:rsidR="006B372B" w:rsidRDefault="006B372B">
      <w:pPr>
        <w:pStyle w:val="a9"/>
        <w:tabs>
          <w:tab w:val="center" w:pos="4153"/>
          <w:tab w:val="left" w:pos="7275"/>
        </w:tabs>
        <w:spacing w:line="600" w:lineRule="exact"/>
        <w:ind w:firstLine="640"/>
        <w:rPr>
          <w:rFonts w:ascii="方正仿宋_GBK" w:eastAsia="方正仿宋_GBK" w:hAnsi="宋体" w:cs="宋体"/>
          <w:kern w:val="0"/>
          <w:sz w:val="32"/>
          <w:szCs w:val="32"/>
          <w:highlight w:val="yellow"/>
        </w:rPr>
      </w:pPr>
    </w:p>
    <w:p w:rsidR="006B372B" w:rsidRDefault="006B372B">
      <w:pPr>
        <w:pStyle w:val="a7"/>
        <w:shd w:val="clear" w:color="auto" w:fill="FFFFFF"/>
        <w:spacing w:before="0" w:beforeAutospacing="0" w:after="0" w:afterAutospacing="0" w:line="600" w:lineRule="exact"/>
        <w:ind w:firstLineChars="200" w:firstLine="640"/>
        <w:jc w:val="both"/>
        <w:outlineLvl w:val="0"/>
        <w:rPr>
          <w:rStyle w:val="a8"/>
          <w:rFonts w:ascii="方正黑体_GBK" w:eastAsia="方正黑体_GBK"/>
          <w:b w:val="0"/>
          <w:sz w:val="32"/>
          <w:szCs w:val="32"/>
        </w:rPr>
      </w:pPr>
    </w:p>
    <w:p w:rsidR="006B372B" w:rsidRDefault="00FE560C">
      <w:pPr>
        <w:pStyle w:val="a7"/>
        <w:shd w:val="clear" w:color="auto" w:fill="FFFFFF"/>
        <w:spacing w:before="0" w:beforeAutospacing="0" w:after="0" w:afterAutospacing="0" w:line="600" w:lineRule="exact"/>
        <w:ind w:firstLineChars="200" w:firstLine="640"/>
        <w:jc w:val="both"/>
        <w:outlineLvl w:val="0"/>
        <w:rPr>
          <w:rStyle w:val="a8"/>
          <w:rFonts w:ascii="方正黑体_GBK" w:eastAsia="方正黑体_GBK"/>
        </w:rPr>
      </w:pPr>
      <w:r>
        <w:rPr>
          <w:rStyle w:val="a8"/>
          <w:rFonts w:ascii="方正黑体_GBK" w:eastAsia="方正黑体_GBK" w:hint="eastAsia"/>
          <w:b w:val="0"/>
          <w:sz w:val="32"/>
          <w:szCs w:val="32"/>
        </w:rPr>
        <w:lastRenderedPageBreak/>
        <w:t>六、专业名词解释</w:t>
      </w:r>
    </w:p>
    <w:p w:rsidR="006B372B" w:rsidRDefault="00FE560C" w:rsidP="00AF5F45">
      <w:pPr>
        <w:pStyle w:val="a7"/>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（一）财政拨款收入</w:t>
      </w:r>
      <w:r>
        <w:rPr>
          <w:rFonts w:ascii="方正仿宋_GBK" w:eastAsia="方正仿宋_GBK" w:hint="eastAsia"/>
          <w:sz w:val="32"/>
          <w:szCs w:val="32"/>
        </w:rPr>
        <w:t>：指本年度从本级财政部门取得的财政拨款，包括一般公共预算财政拨款和政府性基金预算财政拨款。</w:t>
      </w:r>
    </w:p>
    <w:p w:rsidR="006B372B" w:rsidRDefault="00FE560C" w:rsidP="00AF5F45">
      <w:pPr>
        <w:pStyle w:val="a7"/>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（二）事业收入</w:t>
      </w:r>
      <w:r>
        <w:rPr>
          <w:rFonts w:ascii="方正仿宋_GBK" w:eastAsia="方正仿宋_GBK" w:hint="eastAsia"/>
          <w:sz w:val="32"/>
          <w:szCs w:val="32"/>
        </w:rPr>
        <w:t>：指事业单位开展专业业务活动及其辅助活动取得的现金流入；事业单位收到的财政专户实际核拨的教育收费等资金在此反映。</w:t>
      </w:r>
    </w:p>
    <w:p w:rsidR="006B372B" w:rsidRDefault="00FE560C" w:rsidP="00AF5F45">
      <w:pPr>
        <w:pStyle w:val="a7"/>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（三）经营收入</w:t>
      </w:r>
      <w:r>
        <w:rPr>
          <w:rFonts w:ascii="方正仿宋_GBK" w:eastAsia="方正仿宋_GBK" w:hint="eastAsia"/>
          <w:sz w:val="32"/>
          <w:szCs w:val="32"/>
        </w:rPr>
        <w:t>：指事业单位在专业业务活动及其辅助活动之外开展非独立核算经营活动取得的现金流入。</w:t>
      </w:r>
    </w:p>
    <w:p w:rsidR="006B372B" w:rsidRDefault="00FE560C" w:rsidP="00AF5F45">
      <w:pPr>
        <w:pStyle w:val="a7"/>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（四）其他收入</w:t>
      </w:r>
      <w:r>
        <w:rPr>
          <w:rFonts w:ascii="方正仿宋_GBK" w:eastAsia="方正仿宋_GBK" w:hint="eastAsia"/>
          <w:sz w:val="32"/>
          <w:szCs w:val="32"/>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rsidR="006B372B" w:rsidRDefault="00FE560C" w:rsidP="00AF5F45">
      <w:pPr>
        <w:pStyle w:val="a7"/>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（五）用事业基金弥补收支差额</w:t>
      </w:r>
      <w:r>
        <w:rPr>
          <w:rFonts w:ascii="方正仿宋_GBK" w:eastAsia="方正仿宋_GBK" w:hint="eastAsia"/>
          <w:sz w:val="32"/>
          <w:szCs w:val="32"/>
        </w:rPr>
        <w:t>：指事业单位在当年的“财政拨款收入”、“事业收入”、“经营收入”、“其他收入”等不足以安排当年支出的情况下，使用以前年度积累的事业基金（事业单位当年收支相抵后按国家规定提取、用</w:t>
      </w:r>
      <w:r>
        <w:rPr>
          <w:rFonts w:ascii="方正仿宋_GBK" w:eastAsia="方正仿宋_GBK" w:hint="eastAsia"/>
          <w:sz w:val="32"/>
          <w:szCs w:val="32"/>
        </w:rPr>
        <w:lastRenderedPageBreak/>
        <w:t>于弥补以后年度收支差额的基金）弥补本年度收支缺口的资金。</w:t>
      </w:r>
    </w:p>
    <w:p w:rsidR="006B372B" w:rsidRDefault="00FE560C" w:rsidP="00AF5F45">
      <w:pPr>
        <w:pStyle w:val="a7"/>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（六）年初结转和结余</w:t>
      </w:r>
      <w:r>
        <w:rPr>
          <w:rFonts w:ascii="方正仿宋_GBK" w:eastAsia="方正仿宋_GBK" w:hint="eastAsia"/>
          <w:sz w:val="32"/>
          <w:szCs w:val="32"/>
        </w:rPr>
        <w:t>：指单位上年结转本年使用的基本支出结转、项目支出结转和结余、经营结余。</w:t>
      </w:r>
    </w:p>
    <w:p w:rsidR="006B372B" w:rsidRDefault="00FE560C" w:rsidP="00AF5F45">
      <w:pPr>
        <w:pStyle w:val="a7"/>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（七）结余分配</w:t>
      </w:r>
      <w:r>
        <w:rPr>
          <w:rFonts w:ascii="方正仿宋_GBK" w:eastAsia="方正仿宋_GBK" w:hint="eastAsia"/>
          <w:sz w:val="32"/>
          <w:szCs w:val="32"/>
        </w:rPr>
        <w:t>：指单位按照国家有关规定，缴纳所得税、提取专用基金、转入事业基金等当年结余的分配情况。</w:t>
      </w:r>
    </w:p>
    <w:p w:rsidR="006B372B" w:rsidRDefault="00FE560C" w:rsidP="00AF5F45">
      <w:pPr>
        <w:pStyle w:val="a7"/>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（八）年末结转和结余</w:t>
      </w:r>
      <w:r>
        <w:rPr>
          <w:rFonts w:ascii="方正仿宋_GBK" w:eastAsia="方正仿宋_GBK" w:hint="eastAsia"/>
          <w:sz w:val="32"/>
          <w:szCs w:val="32"/>
        </w:rPr>
        <w:t>：指单位结转下年的基本支出结转、项目支出结转和结余、经营结余。</w:t>
      </w:r>
    </w:p>
    <w:p w:rsidR="006B372B" w:rsidRDefault="00FE560C" w:rsidP="00AF5F45">
      <w:pPr>
        <w:pStyle w:val="a7"/>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（九）基本支出</w:t>
      </w:r>
      <w:r>
        <w:rPr>
          <w:rFonts w:ascii="方正仿宋_GBK" w:eastAsia="方正仿宋_GBK" w:hint="eastAsia"/>
          <w:sz w:val="32"/>
          <w:szCs w:val="32"/>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rsidR="006B372B" w:rsidRDefault="00FE560C" w:rsidP="00AF5F45">
      <w:pPr>
        <w:pStyle w:val="a7"/>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（十）项目支出</w:t>
      </w:r>
      <w:r>
        <w:rPr>
          <w:rFonts w:ascii="方正仿宋_GBK" w:eastAsia="方正仿宋_GBK" w:hint="eastAsia"/>
          <w:sz w:val="32"/>
          <w:szCs w:val="32"/>
        </w:rPr>
        <w:t>：指在基本支出之外为完成特定行政任务和事业发展目标所发生的支出。</w:t>
      </w:r>
    </w:p>
    <w:p w:rsidR="006B372B" w:rsidRDefault="00FE560C" w:rsidP="00AF5F45">
      <w:pPr>
        <w:pStyle w:val="a7"/>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（十一）经营支出</w:t>
      </w:r>
      <w:r>
        <w:rPr>
          <w:rFonts w:ascii="方正仿宋_GBK" w:eastAsia="方正仿宋_GBK" w:hint="eastAsia"/>
          <w:sz w:val="32"/>
          <w:szCs w:val="32"/>
        </w:rPr>
        <w:t>：指事业单位在专业业务活动及其辅助活动之外开展非独立核算经营活动发生的支出。</w:t>
      </w:r>
    </w:p>
    <w:p w:rsidR="006B372B" w:rsidRDefault="00FE560C" w:rsidP="00AF5F45">
      <w:pPr>
        <w:pStyle w:val="a7"/>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（十二）“三公”经费</w:t>
      </w:r>
      <w:r>
        <w:rPr>
          <w:rFonts w:ascii="方正仿宋_GBK" w:eastAsia="方正仿宋_GBK" w:hint="eastAsia"/>
          <w:sz w:val="32"/>
          <w:szCs w:val="32"/>
        </w:rPr>
        <w:t>：指用一般公共预算财政拨款安排的因公出国（境）费、公务用车购置及运行维护费、公务接待费。其中，因公出国（境）</w:t>
      </w:r>
      <w:proofErr w:type="gramStart"/>
      <w:r>
        <w:rPr>
          <w:rFonts w:ascii="方正仿宋_GBK" w:eastAsia="方正仿宋_GBK" w:hint="eastAsia"/>
          <w:sz w:val="32"/>
          <w:szCs w:val="32"/>
        </w:rPr>
        <w:t>费反映</w:t>
      </w:r>
      <w:proofErr w:type="gramEnd"/>
      <w:r>
        <w:rPr>
          <w:rFonts w:ascii="方正仿宋_GBK" w:eastAsia="方正仿宋_GBK" w:hint="eastAsia"/>
          <w:sz w:val="32"/>
          <w:szCs w:val="32"/>
        </w:rPr>
        <w:t>单位公务出国（境）的国际旅费、国外城市间交通费、住宿费、伙食费、培训</w:t>
      </w:r>
      <w:r>
        <w:rPr>
          <w:rFonts w:ascii="方正仿宋_GBK" w:eastAsia="方正仿宋_GBK" w:hint="eastAsia"/>
          <w:sz w:val="32"/>
          <w:szCs w:val="32"/>
        </w:rPr>
        <w:lastRenderedPageBreak/>
        <w:t>费、公杂费等支出；公务用车购置</w:t>
      </w:r>
      <w:proofErr w:type="gramStart"/>
      <w:r>
        <w:rPr>
          <w:rFonts w:ascii="方正仿宋_GBK" w:eastAsia="方正仿宋_GBK" w:hint="eastAsia"/>
          <w:sz w:val="32"/>
          <w:szCs w:val="32"/>
        </w:rPr>
        <w:t>费反映</w:t>
      </w:r>
      <w:proofErr w:type="gramEnd"/>
      <w:r>
        <w:rPr>
          <w:rFonts w:ascii="方正仿宋_GBK" w:eastAsia="方正仿宋_GBK" w:hint="eastAsia"/>
          <w:sz w:val="32"/>
          <w:szCs w:val="32"/>
        </w:rPr>
        <w:t>单位公务用车购置支出（</w:t>
      </w:r>
      <w:proofErr w:type="gramStart"/>
      <w:r>
        <w:rPr>
          <w:rFonts w:ascii="方正仿宋_GBK" w:eastAsia="方正仿宋_GBK" w:hint="eastAsia"/>
          <w:sz w:val="32"/>
          <w:szCs w:val="32"/>
        </w:rPr>
        <w:t>含车辆</w:t>
      </w:r>
      <w:proofErr w:type="gramEnd"/>
      <w:r>
        <w:rPr>
          <w:rFonts w:ascii="方正仿宋_GBK" w:eastAsia="方正仿宋_GBK" w:hint="eastAsia"/>
          <w:sz w:val="32"/>
          <w:szCs w:val="32"/>
        </w:rPr>
        <w:t>购置税）；公务用车运行维护费反映单位按规定保留的公务用车燃料费、维修费、过路过桥费、保险费、安全奖励费用等支出；公务接待</w:t>
      </w:r>
      <w:proofErr w:type="gramStart"/>
      <w:r>
        <w:rPr>
          <w:rFonts w:ascii="方正仿宋_GBK" w:eastAsia="方正仿宋_GBK" w:hint="eastAsia"/>
          <w:sz w:val="32"/>
          <w:szCs w:val="32"/>
        </w:rPr>
        <w:t>费反映</w:t>
      </w:r>
      <w:proofErr w:type="gramEnd"/>
      <w:r>
        <w:rPr>
          <w:rFonts w:ascii="方正仿宋_GBK" w:eastAsia="方正仿宋_GBK" w:hint="eastAsia"/>
          <w:sz w:val="32"/>
          <w:szCs w:val="32"/>
        </w:rPr>
        <w:t>单位按规定开支的各类公务接待（含外宾接待）支出。</w:t>
      </w:r>
    </w:p>
    <w:p w:rsidR="006B372B" w:rsidRDefault="00FE560C" w:rsidP="00AF5F45">
      <w:pPr>
        <w:pStyle w:val="a7"/>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（十三）机关运行经费</w:t>
      </w:r>
      <w:r>
        <w:rPr>
          <w:rFonts w:ascii="方正仿宋_GBK" w:eastAsia="方正仿宋_GBK" w:hint="eastAsia"/>
          <w:sz w:val="32"/>
          <w:szCs w:val="32"/>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rsidR="006B372B" w:rsidRDefault="00FE560C" w:rsidP="00AF5F45">
      <w:pPr>
        <w:pStyle w:val="a7"/>
        <w:widowControl w:val="0"/>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（十四）工资福利支出（支出经济分类科目类级）</w:t>
      </w:r>
      <w:r>
        <w:rPr>
          <w:rFonts w:ascii="方正仿宋_GBK" w:eastAsia="方正仿宋_GBK" w:hint="eastAsia"/>
          <w:sz w:val="32"/>
          <w:szCs w:val="32"/>
        </w:rPr>
        <w:t>：反映单位开支的在职职工和编制</w:t>
      </w:r>
      <w:proofErr w:type="gramStart"/>
      <w:r>
        <w:rPr>
          <w:rFonts w:ascii="方正仿宋_GBK" w:eastAsia="方正仿宋_GBK" w:hint="eastAsia"/>
          <w:sz w:val="32"/>
          <w:szCs w:val="32"/>
        </w:rPr>
        <w:t>外长期</w:t>
      </w:r>
      <w:proofErr w:type="gramEnd"/>
      <w:r>
        <w:rPr>
          <w:rFonts w:ascii="方正仿宋_GBK" w:eastAsia="方正仿宋_GBK" w:hint="eastAsia"/>
          <w:sz w:val="32"/>
          <w:szCs w:val="32"/>
        </w:rPr>
        <w:t>聘用人员的各类劳动报酬，以及为上述人员缴纳的各项社会保险费等。</w:t>
      </w:r>
    </w:p>
    <w:p w:rsidR="006B372B" w:rsidRDefault="00FE560C" w:rsidP="00AF5F45">
      <w:pPr>
        <w:pStyle w:val="a7"/>
        <w:widowControl w:val="0"/>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（十五）商品和服务支出（支出经济分类科目类级）</w:t>
      </w:r>
      <w:r>
        <w:rPr>
          <w:rFonts w:ascii="方正仿宋_GBK" w:eastAsia="方正仿宋_GBK" w:hint="eastAsia"/>
          <w:sz w:val="32"/>
          <w:szCs w:val="32"/>
        </w:rPr>
        <w:t>：反映单位购买商品和服务的支出（不包括用于购置固定资产的支出、战略性和应急储备支出）。</w:t>
      </w:r>
    </w:p>
    <w:p w:rsidR="006B372B" w:rsidRDefault="00FE560C" w:rsidP="00AF5F45">
      <w:pPr>
        <w:pStyle w:val="a7"/>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（十六）对个人和家庭的补助（支出经济分类科目类级）</w:t>
      </w:r>
      <w:r>
        <w:rPr>
          <w:rFonts w:ascii="方正仿宋_GBK" w:eastAsia="方正仿宋_GBK" w:hint="eastAsia"/>
          <w:sz w:val="32"/>
          <w:szCs w:val="32"/>
        </w:rPr>
        <w:t>：反映用于对个人和家庭的补助支出。</w:t>
      </w:r>
    </w:p>
    <w:p w:rsidR="006B372B" w:rsidRDefault="00FE560C" w:rsidP="00AF5F45">
      <w:pPr>
        <w:pStyle w:val="a7"/>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（十七）其他资本性支出（支出经济分类科目类级）</w:t>
      </w:r>
      <w:r>
        <w:rPr>
          <w:rFonts w:ascii="方正仿宋_GBK" w:eastAsia="方正仿宋_GBK" w:hint="eastAsia"/>
          <w:sz w:val="32"/>
          <w:szCs w:val="32"/>
        </w:rPr>
        <w:t>：反映</w:t>
      </w:r>
      <w:proofErr w:type="gramStart"/>
      <w:r>
        <w:rPr>
          <w:rFonts w:ascii="方正仿宋_GBK" w:eastAsia="方正仿宋_GBK" w:hint="eastAsia"/>
          <w:sz w:val="32"/>
          <w:szCs w:val="32"/>
        </w:rPr>
        <w:t>非各级</w:t>
      </w:r>
      <w:proofErr w:type="gramEnd"/>
      <w:r>
        <w:rPr>
          <w:rFonts w:ascii="方正仿宋_GBK" w:eastAsia="方正仿宋_GBK" w:hint="eastAsia"/>
          <w:sz w:val="32"/>
          <w:szCs w:val="32"/>
        </w:rPr>
        <w:t>发展与改革部门集中安排的用于购置固定资产、</w:t>
      </w:r>
      <w:r>
        <w:rPr>
          <w:rFonts w:ascii="方正仿宋_GBK" w:eastAsia="方正仿宋_GBK" w:hint="eastAsia"/>
          <w:sz w:val="32"/>
          <w:szCs w:val="32"/>
        </w:rPr>
        <w:lastRenderedPageBreak/>
        <w:t>战略性和应急性储备、土地和无形资产，以及构建基础设施、大型修缮和财政支持企业更新改造所发生的支出。</w:t>
      </w:r>
    </w:p>
    <w:p w:rsidR="006B372B" w:rsidRDefault="00FE560C">
      <w:pPr>
        <w:pStyle w:val="a7"/>
        <w:shd w:val="clear" w:color="auto" w:fill="FFFFFF"/>
        <w:spacing w:before="0" w:beforeAutospacing="0" w:after="0" w:afterAutospacing="0" w:line="600" w:lineRule="exact"/>
        <w:ind w:firstLineChars="200" w:firstLine="640"/>
        <w:jc w:val="both"/>
        <w:outlineLvl w:val="0"/>
        <w:rPr>
          <w:rFonts w:ascii="方正黑体_GBK" w:eastAsia="方正黑体_GBK"/>
          <w:b/>
          <w:sz w:val="32"/>
          <w:szCs w:val="32"/>
        </w:rPr>
      </w:pPr>
      <w:r>
        <w:rPr>
          <w:rStyle w:val="a8"/>
          <w:rFonts w:ascii="方正黑体_GBK" w:eastAsia="方正黑体_GBK" w:hint="eastAsia"/>
          <w:b w:val="0"/>
          <w:sz w:val="32"/>
          <w:szCs w:val="32"/>
        </w:rPr>
        <w:t>七、决算公开联系方式及信息反馈渠道</w:t>
      </w:r>
    </w:p>
    <w:p w:rsidR="006B372B" w:rsidRDefault="00FE560C">
      <w:pPr>
        <w:pStyle w:val="a7"/>
        <w:shd w:val="clear" w:color="auto" w:fill="FFFFFF"/>
        <w:spacing w:before="0" w:beforeAutospacing="0" w:after="0" w:afterAutospacing="0" w:line="600" w:lineRule="exact"/>
        <w:ind w:firstLineChars="200" w:firstLine="640"/>
        <w:jc w:val="both"/>
        <w:rPr>
          <w:rFonts w:ascii="方正仿宋_GBK" w:eastAsia="方正仿宋_GBK"/>
          <w:sz w:val="32"/>
          <w:szCs w:val="32"/>
        </w:rPr>
      </w:pPr>
      <w:r>
        <w:rPr>
          <w:rFonts w:ascii="方正仿宋_GBK" w:eastAsia="方正仿宋_GBK" w:hint="eastAsia"/>
          <w:sz w:val="32"/>
          <w:szCs w:val="32"/>
        </w:rPr>
        <w:t>本单位决算公开信息反馈和联系方式：023-62891403</w:t>
      </w:r>
    </w:p>
    <w:sectPr w:rsidR="006B372B" w:rsidSect="006B372B">
      <w:footerReference w:type="default" r:id="rId14"/>
      <w:pgSz w:w="11907" w:h="16840"/>
      <w:pgMar w:top="2098" w:right="1701" w:bottom="1985" w:left="181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158B" w:rsidRDefault="0082158B" w:rsidP="006B372B">
      <w:r>
        <w:separator/>
      </w:r>
    </w:p>
  </w:endnote>
  <w:endnote w:type="continuationSeparator" w:id="0">
    <w:p w:rsidR="0082158B" w:rsidRDefault="0082158B" w:rsidP="006B3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_GBK">
    <w:altName w:val="微软雅黑"/>
    <w:panose1 w:val="03000509000000000000"/>
    <w:charset w:val="86"/>
    <w:family w:val="script"/>
    <w:pitch w:val="fixed"/>
    <w:sig w:usb0="00000001" w:usb1="080E0000" w:usb2="00000010" w:usb3="00000000" w:csb0="00040000" w:csb1="00000000"/>
  </w:font>
  <w:font w:name="方正楷体_GBK">
    <w:altName w:val="微软雅黑"/>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等线">
    <w:charset w:val="86"/>
    <w:family w:val="auto"/>
    <w:pitch w:val="variable"/>
    <w:sig w:usb0="A00002BF" w:usb1="38CF7CFA" w:usb2="00000016" w:usb3="00000000" w:csb0="0004000F" w:csb1="00000000"/>
  </w:font>
  <w:font w:name="方正仿宋_GBK">
    <w:altName w:val="微软雅黑"/>
    <w:panose1 w:val="03000509000000000000"/>
    <w:charset w:val="86"/>
    <w:family w:val="script"/>
    <w:pitch w:val="fixed"/>
    <w:sig w:usb0="00000001" w:usb1="080E0000" w:usb2="00000010" w:usb3="00000000" w:csb0="00040000" w:csb1="00000000"/>
  </w:font>
  <w:font w:name="方正小标宋_GBK">
    <w:altName w:val="微软雅黑"/>
    <w:panose1 w:val="03000509000000000000"/>
    <w:charset w:val="86"/>
    <w:family w:val="script"/>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3220891"/>
    </w:sdtPr>
    <w:sdtEndPr>
      <w:rPr>
        <w:rFonts w:ascii="方正仿宋_GBK" w:eastAsia="方正仿宋_GBK" w:hint="eastAsia"/>
        <w:sz w:val="21"/>
        <w:szCs w:val="21"/>
      </w:rPr>
    </w:sdtEndPr>
    <w:sdtContent>
      <w:p w:rsidR="00FE560C" w:rsidRDefault="00FE560C">
        <w:pPr>
          <w:pStyle w:val="a5"/>
          <w:jc w:val="center"/>
          <w:rPr>
            <w:rFonts w:ascii="方正仿宋_GBK" w:eastAsia="方正仿宋_GBK"/>
            <w:sz w:val="21"/>
            <w:szCs w:val="21"/>
          </w:rPr>
        </w:pPr>
        <w:r>
          <w:rPr>
            <w:rFonts w:ascii="方正仿宋_GBK" w:eastAsia="方正仿宋_GBK"/>
            <w:sz w:val="21"/>
            <w:szCs w:val="21"/>
          </w:rPr>
          <w:fldChar w:fldCharType="begin"/>
        </w:r>
        <w:r>
          <w:rPr>
            <w:rFonts w:ascii="方正仿宋_GBK" w:eastAsia="方正仿宋_GBK"/>
            <w:sz w:val="21"/>
            <w:szCs w:val="21"/>
          </w:rPr>
          <w:instrText>PAGE   \* MERGEFORMAT</w:instrText>
        </w:r>
        <w:r>
          <w:rPr>
            <w:rFonts w:ascii="方正仿宋_GBK" w:eastAsia="方正仿宋_GBK"/>
            <w:sz w:val="21"/>
            <w:szCs w:val="21"/>
          </w:rPr>
          <w:fldChar w:fldCharType="separate"/>
        </w:r>
        <w:r w:rsidR="00CC0817">
          <w:rPr>
            <w:rFonts w:ascii="方正仿宋_GBK" w:eastAsia="方正仿宋_GBK"/>
            <w:noProof/>
            <w:sz w:val="21"/>
            <w:szCs w:val="21"/>
          </w:rPr>
          <w:t>- 4 -</w:t>
        </w:r>
        <w:r>
          <w:rPr>
            <w:rFonts w:ascii="方正仿宋_GBK" w:eastAsia="方正仿宋_GBK"/>
            <w:sz w:val="21"/>
            <w:szCs w:val="21"/>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60C" w:rsidRDefault="00FE560C">
    <w:pPr>
      <w:pStyle w:val="a5"/>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60C" w:rsidRDefault="00FE560C">
    <w:pPr>
      <w:pStyle w:val="a5"/>
      <w:jc w:val="center"/>
    </w:pPr>
  </w:p>
  <w:p w:rsidR="00FE560C" w:rsidRDefault="00FE560C">
    <w:pPr>
      <w:pStyle w:val="a5"/>
      <w:jc w:val="cente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sidR="00CC0817" w:rsidRPr="00CC0817">
      <w:rPr>
        <w:rFonts w:ascii="Times New Roman" w:hAnsi="Times New Roman" w:cs="Times New Roman"/>
        <w:noProof/>
        <w:sz w:val="21"/>
        <w:szCs w:val="21"/>
        <w:lang w:val="zh-CN"/>
      </w:rPr>
      <w:t>17</w:t>
    </w:r>
    <w:r>
      <w:rPr>
        <w:rFonts w:ascii="Times New Roman" w:hAnsi="Times New Roman" w:cs="Times New Roman"/>
        <w:sz w:val="21"/>
        <w:szCs w:val="21"/>
      </w:rPr>
      <w:fldChar w:fldCharType="end"/>
    </w:r>
  </w:p>
  <w:p w:rsidR="00FE560C" w:rsidRDefault="00FE560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158B" w:rsidRDefault="0082158B" w:rsidP="006B372B">
      <w:r>
        <w:separator/>
      </w:r>
    </w:p>
  </w:footnote>
  <w:footnote w:type="continuationSeparator" w:id="0">
    <w:p w:rsidR="0082158B" w:rsidRDefault="0082158B" w:rsidP="006B37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8EC582"/>
    <w:multiLevelType w:val="singleLevel"/>
    <w:tmpl w:val="648EC582"/>
    <w:lvl w:ilvl="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9A41FA"/>
    <w:rsid w:val="00027396"/>
    <w:rsid w:val="000478A4"/>
    <w:rsid w:val="00065022"/>
    <w:rsid w:val="000A7435"/>
    <w:rsid w:val="00115962"/>
    <w:rsid w:val="001E75AA"/>
    <w:rsid w:val="00221A09"/>
    <w:rsid w:val="002560FD"/>
    <w:rsid w:val="002C6F90"/>
    <w:rsid w:val="0030438F"/>
    <w:rsid w:val="00316F52"/>
    <w:rsid w:val="00317DE3"/>
    <w:rsid w:val="00323DC8"/>
    <w:rsid w:val="003269CF"/>
    <w:rsid w:val="003463D8"/>
    <w:rsid w:val="003E757E"/>
    <w:rsid w:val="00420E29"/>
    <w:rsid w:val="00497250"/>
    <w:rsid w:val="005533C9"/>
    <w:rsid w:val="00561F47"/>
    <w:rsid w:val="005B37BB"/>
    <w:rsid w:val="005C203F"/>
    <w:rsid w:val="0063459A"/>
    <w:rsid w:val="006B372B"/>
    <w:rsid w:val="006B3A67"/>
    <w:rsid w:val="006F08AE"/>
    <w:rsid w:val="007617C3"/>
    <w:rsid w:val="007813B9"/>
    <w:rsid w:val="007F27FC"/>
    <w:rsid w:val="0082158B"/>
    <w:rsid w:val="00856C54"/>
    <w:rsid w:val="00865D71"/>
    <w:rsid w:val="0087676C"/>
    <w:rsid w:val="009A41FA"/>
    <w:rsid w:val="009D65BE"/>
    <w:rsid w:val="00AF5F45"/>
    <w:rsid w:val="00B07449"/>
    <w:rsid w:val="00B61C9F"/>
    <w:rsid w:val="00C947A8"/>
    <w:rsid w:val="00CC0817"/>
    <w:rsid w:val="00D33E16"/>
    <w:rsid w:val="00D73116"/>
    <w:rsid w:val="00E07898"/>
    <w:rsid w:val="00EC5F07"/>
    <w:rsid w:val="00F364CA"/>
    <w:rsid w:val="00FA0223"/>
    <w:rsid w:val="00FE560C"/>
    <w:rsid w:val="02E56A8D"/>
    <w:rsid w:val="044D66C1"/>
    <w:rsid w:val="061C1758"/>
    <w:rsid w:val="0C514E4C"/>
    <w:rsid w:val="0C9B4617"/>
    <w:rsid w:val="0E3F5D94"/>
    <w:rsid w:val="0F04386E"/>
    <w:rsid w:val="111B7298"/>
    <w:rsid w:val="12961249"/>
    <w:rsid w:val="17A02678"/>
    <w:rsid w:val="18561967"/>
    <w:rsid w:val="18B018EC"/>
    <w:rsid w:val="1951679B"/>
    <w:rsid w:val="19661850"/>
    <w:rsid w:val="198A0446"/>
    <w:rsid w:val="1A0349E9"/>
    <w:rsid w:val="1A592EBC"/>
    <w:rsid w:val="1A7133F2"/>
    <w:rsid w:val="1C430CE2"/>
    <w:rsid w:val="1CD63465"/>
    <w:rsid w:val="1F960DB2"/>
    <w:rsid w:val="1FB5162A"/>
    <w:rsid w:val="2045500C"/>
    <w:rsid w:val="23460925"/>
    <w:rsid w:val="245816C4"/>
    <w:rsid w:val="26470A9C"/>
    <w:rsid w:val="27470016"/>
    <w:rsid w:val="2BD83A1B"/>
    <w:rsid w:val="2C984C26"/>
    <w:rsid w:val="2DCB3739"/>
    <w:rsid w:val="2DD76F5D"/>
    <w:rsid w:val="365E33E6"/>
    <w:rsid w:val="38A20C95"/>
    <w:rsid w:val="3A3078D4"/>
    <w:rsid w:val="3ACE31B7"/>
    <w:rsid w:val="3B572B66"/>
    <w:rsid w:val="3B612902"/>
    <w:rsid w:val="40A02DBC"/>
    <w:rsid w:val="41A7233F"/>
    <w:rsid w:val="4206422F"/>
    <w:rsid w:val="445437AA"/>
    <w:rsid w:val="482B4E24"/>
    <w:rsid w:val="4C795FEA"/>
    <w:rsid w:val="4CAE10A3"/>
    <w:rsid w:val="50253119"/>
    <w:rsid w:val="511F6B9E"/>
    <w:rsid w:val="51C963DF"/>
    <w:rsid w:val="51ED604A"/>
    <w:rsid w:val="54983FE5"/>
    <w:rsid w:val="560675FD"/>
    <w:rsid w:val="57200612"/>
    <w:rsid w:val="57EE2F75"/>
    <w:rsid w:val="58470821"/>
    <w:rsid w:val="58AE5980"/>
    <w:rsid w:val="5AF60DD3"/>
    <w:rsid w:val="5BCC1E33"/>
    <w:rsid w:val="619922A0"/>
    <w:rsid w:val="62761302"/>
    <w:rsid w:val="66361A32"/>
    <w:rsid w:val="66D04D8D"/>
    <w:rsid w:val="6B141D61"/>
    <w:rsid w:val="6B4F1E54"/>
    <w:rsid w:val="6EC16556"/>
    <w:rsid w:val="6F5D64F6"/>
    <w:rsid w:val="70565615"/>
    <w:rsid w:val="714D2ECF"/>
    <w:rsid w:val="71F107E4"/>
    <w:rsid w:val="73B55DD5"/>
    <w:rsid w:val="756818F3"/>
    <w:rsid w:val="75DA237A"/>
    <w:rsid w:val="768C3678"/>
    <w:rsid w:val="769A10E2"/>
    <w:rsid w:val="7ABA0EAD"/>
    <w:rsid w:val="7B6D677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Web)"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72B"/>
    <w:rPr>
      <w:rFonts w:ascii="宋体" w:hAnsi="宋体" w:cs="宋体"/>
      <w:sz w:val="24"/>
      <w:szCs w:val="24"/>
    </w:rPr>
  </w:style>
  <w:style w:type="paragraph" w:styleId="1">
    <w:name w:val="heading 1"/>
    <w:basedOn w:val="a"/>
    <w:next w:val="a"/>
    <w:uiPriority w:val="99"/>
    <w:qFormat/>
    <w:rsid w:val="006B372B"/>
    <w:pPr>
      <w:keepNext/>
      <w:keepLines/>
      <w:spacing w:line="578" w:lineRule="auto"/>
      <w:ind w:firstLineChars="200" w:firstLine="880"/>
      <w:outlineLvl w:val="0"/>
    </w:pPr>
    <w:rPr>
      <w:rFonts w:ascii="方正黑体_GBK" w:eastAsia="方正黑体_GBK" w:hAnsi="方正黑体_GBK"/>
      <w:bCs/>
      <w:kern w:val="44"/>
      <w:sz w:val="28"/>
      <w:szCs w:val="44"/>
    </w:rPr>
  </w:style>
  <w:style w:type="paragraph" w:styleId="2">
    <w:name w:val="heading 2"/>
    <w:basedOn w:val="a"/>
    <w:next w:val="a"/>
    <w:uiPriority w:val="99"/>
    <w:qFormat/>
    <w:rsid w:val="006B372B"/>
    <w:pPr>
      <w:keepNext/>
      <w:keepLines/>
      <w:spacing w:line="460" w:lineRule="exact"/>
      <w:ind w:firstLineChars="200" w:firstLine="880"/>
      <w:outlineLvl w:val="1"/>
    </w:pPr>
    <w:rPr>
      <w:rFonts w:ascii="方正楷体_GBK" w:eastAsia="方正楷体_GBK" w:hAnsi="方正楷体_GBK"/>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sid w:val="006B372B"/>
    <w:rPr>
      <w:sz w:val="18"/>
      <w:szCs w:val="18"/>
    </w:rPr>
  </w:style>
  <w:style w:type="paragraph" w:styleId="a4">
    <w:name w:val="Balloon Text"/>
    <w:basedOn w:val="a"/>
    <w:link w:val="Char0"/>
    <w:uiPriority w:val="99"/>
    <w:semiHidden/>
    <w:unhideWhenUsed/>
    <w:qFormat/>
    <w:rsid w:val="006B372B"/>
    <w:rPr>
      <w:sz w:val="18"/>
      <w:szCs w:val="18"/>
    </w:rPr>
  </w:style>
  <w:style w:type="paragraph" w:styleId="a5">
    <w:name w:val="footer"/>
    <w:basedOn w:val="a"/>
    <w:link w:val="Char1"/>
    <w:uiPriority w:val="99"/>
    <w:unhideWhenUsed/>
    <w:qFormat/>
    <w:rsid w:val="006B372B"/>
    <w:pPr>
      <w:tabs>
        <w:tab w:val="center" w:pos="4153"/>
        <w:tab w:val="right" w:pos="8306"/>
      </w:tabs>
      <w:snapToGrid w:val="0"/>
    </w:pPr>
    <w:rPr>
      <w:sz w:val="18"/>
      <w:szCs w:val="18"/>
    </w:rPr>
  </w:style>
  <w:style w:type="paragraph" w:styleId="a6">
    <w:name w:val="header"/>
    <w:basedOn w:val="a"/>
    <w:link w:val="Char2"/>
    <w:uiPriority w:val="99"/>
    <w:semiHidden/>
    <w:unhideWhenUsed/>
    <w:qFormat/>
    <w:rsid w:val="006B372B"/>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rsid w:val="006B372B"/>
    <w:pPr>
      <w:spacing w:before="100" w:beforeAutospacing="1" w:after="100" w:afterAutospacing="1"/>
    </w:pPr>
  </w:style>
  <w:style w:type="character" w:styleId="a8">
    <w:name w:val="Strong"/>
    <w:basedOn w:val="a0"/>
    <w:uiPriority w:val="22"/>
    <w:qFormat/>
    <w:rsid w:val="006B372B"/>
    <w:rPr>
      <w:b/>
      <w:bCs/>
    </w:rPr>
  </w:style>
  <w:style w:type="character" w:customStyle="1" w:styleId="Char2">
    <w:name w:val="页眉 Char"/>
    <w:basedOn w:val="a0"/>
    <w:link w:val="a6"/>
    <w:uiPriority w:val="99"/>
    <w:semiHidden/>
    <w:qFormat/>
    <w:locked/>
    <w:rsid w:val="006B372B"/>
    <w:rPr>
      <w:rFonts w:ascii="宋体" w:eastAsia="宋体" w:hAnsi="宋体" w:cs="宋体" w:hint="eastAsia"/>
      <w:sz w:val="18"/>
      <w:szCs w:val="18"/>
    </w:rPr>
  </w:style>
  <w:style w:type="character" w:customStyle="1" w:styleId="Char1">
    <w:name w:val="页脚 Char"/>
    <w:basedOn w:val="a0"/>
    <w:link w:val="a5"/>
    <w:uiPriority w:val="99"/>
    <w:qFormat/>
    <w:locked/>
    <w:rsid w:val="006B372B"/>
    <w:rPr>
      <w:rFonts w:ascii="宋体" w:eastAsia="宋体" w:hAnsi="宋体" w:cs="宋体" w:hint="eastAsia"/>
      <w:sz w:val="18"/>
      <w:szCs w:val="18"/>
    </w:rPr>
  </w:style>
  <w:style w:type="character" w:customStyle="1" w:styleId="Char">
    <w:name w:val="文档结构图 Char"/>
    <w:basedOn w:val="a0"/>
    <w:link w:val="a3"/>
    <w:uiPriority w:val="99"/>
    <w:semiHidden/>
    <w:qFormat/>
    <w:locked/>
    <w:rsid w:val="006B372B"/>
    <w:rPr>
      <w:rFonts w:ascii="宋体" w:eastAsia="宋体" w:hAnsi="宋体" w:cs="宋体" w:hint="eastAsia"/>
      <w:sz w:val="18"/>
      <w:szCs w:val="18"/>
    </w:rPr>
  </w:style>
  <w:style w:type="paragraph" w:styleId="a9">
    <w:name w:val="List Paragraph"/>
    <w:basedOn w:val="a"/>
    <w:uiPriority w:val="34"/>
    <w:qFormat/>
    <w:rsid w:val="006B372B"/>
    <w:pPr>
      <w:widowControl w:val="0"/>
      <w:ind w:firstLineChars="200" w:firstLine="420"/>
      <w:jc w:val="both"/>
    </w:pPr>
    <w:rPr>
      <w:rFonts w:ascii="Calibri" w:hAnsi="Calibri" w:cs="Times New Roman"/>
      <w:kern w:val="2"/>
      <w:sz w:val="21"/>
      <w:szCs w:val="22"/>
    </w:rPr>
  </w:style>
  <w:style w:type="paragraph" w:customStyle="1" w:styleId="msonormal0">
    <w:name w:val="msonormal"/>
    <w:basedOn w:val="a"/>
    <w:uiPriority w:val="99"/>
    <w:semiHidden/>
    <w:rsid w:val="006B372B"/>
    <w:pPr>
      <w:spacing w:before="100" w:beforeAutospacing="1" w:after="100" w:afterAutospacing="1"/>
    </w:pPr>
  </w:style>
  <w:style w:type="character" w:customStyle="1" w:styleId="Char0">
    <w:name w:val="批注框文本 Char"/>
    <w:basedOn w:val="a0"/>
    <w:link w:val="a4"/>
    <w:uiPriority w:val="99"/>
    <w:semiHidden/>
    <w:rsid w:val="006B372B"/>
    <w:rPr>
      <w:rFonts w:ascii="宋体" w:hAnsi="宋体" w:cs="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baike.sogou.com/lemma/ShowInnerLink.htm?lemmaId=5621422&amp;ss_c=ssc.citiao.link"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baike.sogou.com/lemma/ShowInnerLink.htm?lemmaId=5020590&amp;ss_c=ssc.citiao.lin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46DF0C-C769-484A-8AC9-94EA43E7A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26</Pages>
  <Words>2069</Words>
  <Characters>11797</Characters>
  <Application>Microsoft Office Word</Application>
  <DocSecurity>0</DocSecurity>
  <Lines>98</Lines>
  <Paragraphs>27</Paragraphs>
  <ScaleCrop>false</ScaleCrop>
  <Company>P R C</Company>
  <LinksUpToDate>false</LinksUpToDate>
  <CharactersWithSpaces>13839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公开报告模板</dc:title>
  <dc:creator>Administrator</dc:creator>
  <cp:lastModifiedBy>acer</cp:lastModifiedBy>
  <cp:revision>53</cp:revision>
  <cp:lastPrinted>2021-08-31T06:34:00Z</cp:lastPrinted>
  <dcterms:created xsi:type="dcterms:W3CDTF">2021-09-08T03:29:00Z</dcterms:created>
  <dcterms:modified xsi:type="dcterms:W3CDTF">2021-11-23T03:06:00Z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ICV">
    <vt:lpwstr>42E8266198ED447789A840B3480C1594</vt:lpwstr>
  </property>
</Properties>
</file>