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78B27" w14:textId="77777777" w:rsidR="00B438FB" w:rsidRDefault="00B438FB">
      <w:pPr>
        <w:spacing w:after="0" w:line="600" w:lineRule="exact"/>
        <w:ind w:firstLineChars="200" w:firstLine="883"/>
        <w:jc w:val="center"/>
        <w:rPr>
          <w:rFonts w:ascii="方正小标宋_GBK" w:eastAsia="方正小标宋_GBK" w:hAnsi="方正小标宋_GBK" w:cs="方正小标宋_GBK" w:hint="eastAsia"/>
          <w:b/>
          <w:color w:val="000000" w:themeColor="text1"/>
          <w:sz w:val="44"/>
          <w:szCs w:val="44"/>
        </w:rPr>
      </w:pPr>
    </w:p>
    <w:p w14:paraId="3FE23E6B" w14:textId="77777777" w:rsidR="00B438FB" w:rsidRPr="006D0A5C" w:rsidRDefault="00000000" w:rsidP="006D0A5C">
      <w:pPr>
        <w:widowControl w:val="0"/>
        <w:adjustRightInd/>
        <w:snapToGrid/>
        <w:spacing w:after="0" w:line="578" w:lineRule="exact"/>
        <w:jc w:val="center"/>
        <w:rPr>
          <w:rFonts w:ascii="方正小标宋_GBK" w:eastAsia="方正小标宋_GBK" w:hAnsi="方正小标宋_GBK" w:cs="方正小标宋_GBK" w:hint="eastAsia"/>
          <w:kern w:val="2"/>
          <w:sz w:val="44"/>
          <w:szCs w:val="44"/>
        </w:rPr>
      </w:pPr>
      <w:r w:rsidRPr="006D0A5C">
        <w:rPr>
          <w:rFonts w:ascii="方正小标宋_GBK" w:eastAsia="方正小标宋_GBK" w:hAnsi="方正小标宋_GBK" w:cs="方正小标宋_GBK" w:hint="eastAsia"/>
          <w:kern w:val="2"/>
          <w:sz w:val="44"/>
          <w:szCs w:val="44"/>
        </w:rPr>
        <w:t>重庆市南岸区统计局</w:t>
      </w:r>
    </w:p>
    <w:p w14:paraId="65817466" w14:textId="3C511170" w:rsidR="00B438FB" w:rsidRPr="006D0A5C" w:rsidRDefault="00B50A66" w:rsidP="006D0A5C">
      <w:pPr>
        <w:widowControl w:val="0"/>
        <w:adjustRightInd/>
        <w:snapToGrid/>
        <w:spacing w:after="0" w:line="578" w:lineRule="exact"/>
        <w:jc w:val="center"/>
        <w:rPr>
          <w:rFonts w:ascii="方正小标宋_GBK" w:eastAsia="方正小标宋_GBK" w:hAnsi="方正小标宋_GBK" w:cs="方正小标宋_GBK" w:hint="eastAsia"/>
          <w:kern w:val="2"/>
          <w:sz w:val="44"/>
          <w:szCs w:val="44"/>
        </w:rPr>
      </w:pPr>
      <w:r>
        <w:rPr>
          <w:rFonts w:ascii="方正小标宋_GBK" w:eastAsia="方正小标宋_GBK" w:hAnsi="方正小标宋_GBK" w:cs="方正小标宋_GBK" w:hint="eastAsia"/>
          <w:kern w:val="2"/>
          <w:sz w:val="44"/>
          <w:szCs w:val="44"/>
        </w:rPr>
        <w:t>关于</w:t>
      </w:r>
      <w:r w:rsidR="00974AC7">
        <w:rPr>
          <w:rFonts w:ascii="方正小标宋_GBK" w:eastAsia="方正小标宋_GBK" w:hAnsi="方正小标宋_GBK" w:cs="方正小标宋_GBK" w:hint="eastAsia"/>
          <w:kern w:val="2"/>
          <w:sz w:val="44"/>
          <w:szCs w:val="44"/>
        </w:rPr>
        <w:t>2024</w:t>
      </w:r>
      <w:r w:rsidRPr="006D0A5C">
        <w:rPr>
          <w:rFonts w:ascii="方正小标宋_GBK" w:eastAsia="方正小标宋_GBK" w:hAnsi="方正小标宋_GBK" w:cs="方正小标宋_GBK" w:hint="eastAsia"/>
          <w:kern w:val="2"/>
          <w:sz w:val="44"/>
          <w:szCs w:val="44"/>
        </w:rPr>
        <w:t>年度法治政府建设情况</w:t>
      </w:r>
      <w:r w:rsidR="00A5039D">
        <w:rPr>
          <w:rFonts w:ascii="方正小标宋_GBK" w:eastAsia="方正小标宋_GBK" w:hAnsi="方正小标宋_GBK" w:cs="方正小标宋_GBK" w:hint="eastAsia"/>
          <w:kern w:val="2"/>
          <w:sz w:val="44"/>
          <w:szCs w:val="44"/>
        </w:rPr>
        <w:t>的</w:t>
      </w:r>
      <w:r w:rsidRPr="006D0A5C">
        <w:rPr>
          <w:rFonts w:ascii="方正小标宋_GBK" w:eastAsia="方正小标宋_GBK" w:hAnsi="方正小标宋_GBK" w:cs="方正小标宋_GBK" w:hint="eastAsia"/>
          <w:kern w:val="2"/>
          <w:sz w:val="44"/>
          <w:szCs w:val="44"/>
        </w:rPr>
        <w:t>报告</w:t>
      </w:r>
    </w:p>
    <w:p w14:paraId="2D61DB61" w14:textId="77777777" w:rsidR="00B50A66" w:rsidRDefault="00B50A66" w:rsidP="00B50A66">
      <w:pPr>
        <w:pStyle w:val="a0"/>
      </w:pPr>
    </w:p>
    <w:p w14:paraId="7370A8B7" w14:textId="1D02A8B5" w:rsidR="00B438FB" w:rsidRDefault="00974AC7">
      <w:pPr>
        <w:spacing w:after="0" w:line="600" w:lineRule="exact"/>
        <w:ind w:firstLineChars="200" w:firstLine="640"/>
        <w:jc w:val="both"/>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2024</w:t>
      </w:r>
      <w:r>
        <w:rPr>
          <w:rFonts w:ascii="Times New Roman" w:eastAsia="方正仿宋_GBK" w:hAnsi="Times New Roman" w:cs="Times New Roman"/>
          <w:color w:val="000000" w:themeColor="text1"/>
          <w:sz w:val="32"/>
          <w:szCs w:val="32"/>
        </w:rPr>
        <w:t>年，</w:t>
      </w:r>
      <w:r>
        <w:rPr>
          <w:rFonts w:ascii="Times New Roman" w:eastAsia="方正仿宋_GBK" w:hAnsi="Times New Roman" w:cs="Times New Roman" w:hint="eastAsia"/>
          <w:color w:val="000000" w:themeColor="text1"/>
          <w:sz w:val="32"/>
          <w:szCs w:val="32"/>
        </w:rPr>
        <w:t>南岸区统计局坚持</w:t>
      </w:r>
      <w:r>
        <w:rPr>
          <w:rFonts w:ascii="Times New Roman" w:eastAsia="方正仿宋_GBK" w:hAnsi="Times New Roman" w:cs="Times New Roman"/>
          <w:color w:val="000000" w:themeColor="text1"/>
          <w:sz w:val="32"/>
          <w:szCs w:val="32"/>
        </w:rPr>
        <w:t>以习近平新时代中国特色社会主义思想为指导，</w:t>
      </w:r>
      <w:r>
        <w:rPr>
          <w:rFonts w:ascii="Times New Roman" w:eastAsia="方正仿宋_GBK" w:hAnsi="Times New Roman" w:cs="Times New Roman" w:hint="eastAsia"/>
          <w:color w:val="000000" w:themeColor="text1"/>
          <w:sz w:val="32"/>
          <w:szCs w:val="32"/>
        </w:rPr>
        <w:t>全面系统深入学习贯彻党的</w:t>
      </w:r>
      <w:r w:rsidR="003B2559">
        <w:rPr>
          <w:rFonts w:ascii="Times New Roman" w:eastAsia="方正仿宋_GBK" w:hAnsi="Times New Roman" w:cs="Times New Roman" w:hint="eastAsia"/>
          <w:color w:val="000000" w:themeColor="text1"/>
          <w:sz w:val="32"/>
          <w:szCs w:val="32"/>
        </w:rPr>
        <w:t>二十届三中全会精神</w:t>
      </w:r>
      <w:r>
        <w:rPr>
          <w:rFonts w:ascii="Times New Roman" w:eastAsia="方正仿宋_GBK" w:hAnsi="Times New Roman" w:cs="Times New Roman" w:hint="eastAsia"/>
          <w:color w:val="000000" w:themeColor="text1"/>
          <w:sz w:val="32"/>
          <w:szCs w:val="32"/>
        </w:rPr>
        <w:t>和习近平法治思想，认真贯彻落</w:t>
      </w:r>
      <w:proofErr w:type="gramStart"/>
      <w:r>
        <w:rPr>
          <w:rFonts w:ascii="Times New Roman" w:eastAsia="方正仿宋_GBK" w:hAnsi="Times New Roman" w:cs="Times New Roman" w:hint="eastAsia"/>
          <w:color w:val="000000" w:themeColor="text1"/>
          <w:sz w:val="32"/>
          <w:szCs w:val="32"/>
        </w:rPr>
        <w:t>实习近</w:t>
      </w:r>
      <w:proofErr w:type="gramEnd"/>
      <w:r>
        <w:rPr>
          <w:rFonts w:ascii="Times New Roman" w:eastAsia="方正仿宋_GBK" w:hAnsi="Times New Roman" w:cs="Times New Roman" w:hint="eastAsia"/>
          <w:color w:val="000000" w:themeColor="text1"/>
          <w:sz w:val="32"/>
          <w:szCs w:val="32"/>
        </w:rPr>
        <w:t>平总书记关于统计工作的重要讲话和重要指示批示精神</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hint="eastAsia"/>
          <w:color w:val="000000" w:themeColor="text1"/>
          <w:sz w:val="32"/>
          <w:szCs w:val="32"/>
        </w:rPr>
        <w:t>切实履行政府统计职能，坚定不移推进依法统计、依法治统，为</w:t>
      </w:r>
      <w:r>
        <w:rPr>
          <w:rFonts w:ascii="Times New Roman" w:eastAsia="方正仿宋_GBK" w:hAnsi="Times New Roman" w:cs="Times New Roman"/>
          <w:color w:val="000000" w:themeColor="text1"/>
          <w:sz w:val="32"/>
          <w:szCs w:val="32"/>
        </w:rPr>
        <w:t>推动全区经济社会高质量发展提供坚实的统计法治保障。</w:t>
      </w:r>
      <w:r>
        <w:rPr>
          <w:rFonts w:ascii="Times New Roman" w:eastAsia="方正仿宋_GBK" w:hAnsi="Times New Roman" w:cs="Times New Roman" w:hint="eastAsia"/>
          <w:color w:val="000000" w:themeColor="text1"/>
          <w:sz w:val="32"/>
          <w:szCs w:val="32"/>
        </w:rPr>
        <w:t>现将有关情况报告如下：</w:t>
      </w:r>
    </w:p>
    <w:p w14:paraId="440556C9" w14:textId="5D59CAD9" w:rsidR="00B438FB" w:rsidRPr="006D0A5C" w:rsidRDefault="00000000" w:rsidP="006D0A5C">
      <w:pPr>
        <w:widowControl w:val="0"/>
        <w:adjustRightInd/>
        <w:snapToGrid/>
        <w:spacing w:after="0" w:line="578" w:lineRule="exact"/>
        <w:ind w:firstLineChars="200" w:firstLine="640"/>
        <w:jc w:val="both"/>
        <w:rPr>
          <w:rFonts w:ascii="方正黑体_GBK" w:eastAsia="方正黑体_GBK" w:hAnsi="方正黑体_GBK" w:cs="方正黑体_GBK" w:hint="eastAsia"/>
          <w:kern w:val="2"/>
          <w:sz w:val="32"/>
          <w:szCs w:val="32"/>
        </w:rPr>
      </w:pPr>
      <w:r w:rsidRPr="006D0A5C">
        <w:rPr>
          <w:rFonts w:ascii="方正黑体_GBK" w:eastAsia="方正黑体_GBK" w:hAnsi="方正黑体_GBK" w:cs="方正黑体_GBK"/>
          <w:kern w:val="2"/>
          <w:sz w:val="32"/>
          <w:szCs w:val="32"/>
        </w:rPr>
        <w:t>一、</w:t>
      </w:r>
      <w:r w:rsidR="00974AC7">
        <w:rPr>
          <w:rFonts w:ascii="方正黑体_GBK" w:eastAsia="方正黑体_GBK" w:hAnsi="方正黑体_GBK" w:cs="方正黑体_GBK"/>
          <w:kern w:val="2"/>
          <w:sz w:val="32"/>
          <w:szCs w:val="32"/>
        </w:rPr>
        <w:t>2024</w:t>
      </w:r>
      <w:r w:rsidRPr="006D0A5C">
        <w:rPr>
          <w:rFonts w:ascii="方正黑体_GBK" w:eastAsia="方正黑体_GBK" w:hAnsi="方正黑体_GBK" w:cs="方正黑体_GBK"/>
          <w:kern w:val="2"/>
          <w:sz w:val="32"/>
          <w:szCs w:val="32"/>
        </w:rPr>
        <w:t>年推进法治政府建设的主要举措和成效</w:t>
      </w:r>
    </w:p>
    <w:p w14:paraId="1BDF42DA" w14:textId="5CCB4AB1" w:rsidR="00B438FB" w:rsidRDefault="00000000">
      <w:pPr>
        <w:pStyle w:val="a8"/>
        <w:shd w:val="clear" w:color="auto" w:fill="FFFFFF"/>
        <w:spacing w:before="0" w:beforeAutospacing="0" w:after="0" w:afterAutospacing="0" w:line="600" w:lineRule="exact"/>
        <w:ind w:firstLine="570"/>
        <w:jc w:val="both"/>
        <w:rPr>
          <w:rFonts w:ascii="Times New Roman" w:eastAsia="方正楷体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（一）</w:t>
      </w:r>
      <w:r w:rsidR="00EA2737" w:rsidRPr="00EA2737">
        <w:rPr>
          <w:rFonts w:ascii="Times New Roman" w:eastAsia="方正楷体_GBK" w:hAnsi="Times New Roman" w:cs="Times New Roman" w:hint="eastAsia"/>
          <w:color w:val="000000" w:themeColor="text1"/>
          <w:sz w:val="32"/>
          <w:szCs w:val="32"/>
        </w:rPr>
        <w:t>夯实思想基础</w:t>
      </w:r>
      <w:r>
        <w:rPr>
          <w:rFonts w:ascii="Times New Roman" w:eastAsia="方正楷体_GBK" w:hAnsi="Times New Roman" w:cs="Times New Roman" w:hint="eastAsia"/>
          <w:color w:val="000000" w:themeColor="text1"/>
          <w:sz w:val="32"/>
          <w:szCs w:val="32"/>
        </w:rPr>
        <w:t>，</w:t>
      </w:r>
      <w:r w:rsidR="00EA2737">
        <w:rPr>
          <w:rFonts w:ascii="Times New Roman" w:eastAsia="方正楷体_GBK" w:hAnsi="Times New Roman" w:cs="Times New Roman" w:hint="eastAsia"/>
          <w:color w:val="000000" w:themeColor="text1"/>
          <w:sz w:val="32"/>
          <w:szCs w:val="32"/>
        </w:rPr>
        <w:t>深化</w:t>
      </w:r>
      <w:r w:rsidR="00EA2737" w:rsidRPr="00EA2737">
        <w:rPr>
          <w:rFonts w:ascii="Times New Roman" w:eastAsia="方正楷体_GBK" w:hAnsi="Times New Roman" w:cs="Times New Roman" w:hint="eastAsia"/>
          <w:color w:val="000000" w:themeColor="text1"/>
          <w:sz w:val="32"/>
          <w:szCs w:val="32"/>
        </w:rPr>
        <w:t>统计法治理论学习</w:t>
      </w:r>
    </w:p>
    <w:p w14:paraId="5F1452E6" w14:textId="3219B58B" w:rsidR="00B438FB" w:rsidRDefault="00000000">
      <w:pPr>
        <w:spacing w:after="0" w:line="600" w:lineRule="exact"/>
        <w:ind w:firstLineChars="200" w:firstLine="640"/>
        <w:jc w:val="both"/>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一是</w:t>
      </w:r>
      <w:r w:rsidR="003B2559" w:rsidRPr="00C600B1">
        <w:rPr>
          <w:rFonts w:ascii="方正仿宋_GBK" w:eastAsia="方正仿宋_GBK" w:hint="eastAsia"/>
          <w:sz w:val="32"/>
          <w:szCs w:val="32"/>
        </w:rPr>
        <w:t>提请区委常委会、区政府常务</w:t>
      </w:r>
      <w:proofErr w:type="gramStart"/>
      <w:r w:rsidR="003B2559" w:rsidRPr="00C600B1">
        <w:rPr>
          <w:rFonts w:ascii="方正仿宋_GBK" w:eastAsia="方正仿宋_GBK" w:hint="eastAsia"/>
          <w:sz w:val="32"/>
          <w:szCs w:val="32"/>
        </w:rPr>
        <w:t>会暨经开</w:t>
      </w:r>
      <w:proofErr w:type="gramEnd"/>
      <w:r w:rsidR="003B2559" w:rsidRPr="00C600B1">
        <w:rPr>
          <w:rFonts w:ascii="方正仿宋_GBK" w:eastAsia="方正仿宋_GBK" w:hint="eastAsia"/>
          <w:sz w:val="32"/>
          <w:szCs w:val="32"/>
        </w:rPr>
        <w:t>区主任办公会传达学习中央关于统计工作的重要文件和精神、新修改《统计法》《国家统计局印发统计造假典型案例通报》等文件精神并审议我区贯彻落实建议</w:t>
      </w:r>
      <w:r w:rsidR="003B2559" w:rsidRPr="00C600B1">
        <w:rPr>
          <w:rFonts w:ascii="Times New Roman" w:eastAsia="方正仿宋_GBK" w:hAnsi="Times New Roman" w:hint="eastAsia"/>
          <w:sz w:val="32"/>
          <w:szCs w:val="32"/>
        </w:rPr>
        <w:t>6</w:t>
      </w:r>
      <w:r w:rsidR="003B2559" w:rsidRPr="00C600B1">
        <w:rPr>
          <w:rFonts w:ascii="方正仿宋_GBK" w:eastAsia="方正仿宋_GBK" w:hint="eastAsia"/>
          <w:sz w:val="32"/>
          <w:szCs w:val="32"/>
        </w:rPr>
        <w:t>次，常务副区长专题研究我区防范和惩治统计造假工作并提出工作要求</w:t>
      </w:r>
      <w:r w:rsidR="003B2559" w:rsidRPr="00C600B1">
        <w:rPr>
          <w:rFonts w:ascii="Times New Roman" w:eastAsia="方正仿宋_GBK" w:hAnsi="Times New Roman" w:hint="eastAsia"/>
          <w:sz w:val="32"/>
          <w:szCs w:val="32"/>
        </w:rPr>
        <w:t>1</w:t>
      </w:r>
      <w:r w:rsidR="003B2559" w:rsidRPr="00C600B1">
        <w:rPr>
          <w:rFonts w:ascii="方正仿宋_GBK" w:eastAsia="方正仿宋_GBK" w:hint="eastAsia"/>
          <w:sz w:val="32"/>
          <w:szCs w:val="32"/>
        </w:rPr>
        <w:t>次</w:t>
      </w:r>
      <w:r w:rsidR="00EA2737">
        <w:rPr>
          <w:rFonts w:ascii="方正仿宋_GBK" w:eastAsia="方正仿宋_GBK" w:hint="eastAsia"/>
          <w:sz w:val="32"/>
          <w:szCs w:val="32"/>
        </w:rPr>
        <w:t>；</w:t>
      </w:r>
      <w:r w:rsidR="00EA2737" w:rsidRPr="00C600B1">
        <w:rPr>
          <w:rFonts w:ascii="方正仿宋_GBK" w:eastAsia="方正仿宋_GBK" w:hint="eastAsia"/>
          <w:sz w:val="32"/>
          <w:szCs w:val="32"/>
        </w:rPr>
        <w:t>通过局党组会议、局党组理论学习中心组、党员大会、全局职工大会等形式传达学</w:t>
      </w:r>
      <w:proofErr w:type="gramStart"/>
      <w:r w:rsidR="00EA2737" w:rsidRPr="00C600B1">
        <w:rPr>
          <w:rFonts w:ascii="方正仿宋_GBK" w:eastAsia="方正仿宋_GBK" w:hint="eastAsia"/>
          <w:sz w:val="32"/>
          <w:szCs w:val="32"/>
        </w:rPr>
        <w:t>习习近</w:t>
      </w:r>
      <w:proofErr w:type="gramEnd"/>
      <w:r w:rsidR="00EA2737" w:rsidRPr="00C600B1">
        <w:rPr>
          <w:rFonts w:ascii="方正仿宋_GBK" w:eastAsia="方正仿宋_GBK" w:hint="eastAsia"/>
          <w:sz w:val="32"/>
          <w:szCs w:val="32"/>
        </w:rPr>
        <w:t>平总书记关于统计领域的重要讲话和重要指示批示精神、新修改《统计法》、新修订的《中国共产党纪律处分条例》、防范和惩治统计造假相关文件精神</w:t>
      </w:r>
      <w:r w:rsidR="00EA2737" w:rsidRPr="00C600B1">
        <w:rPr>
          <w:rFonts w:ascii="Times New Roman" w:eastAsia="方正仿宋_GBK" w:hAnsi="Times New Roman" w:hint="eastAsia"/>
          <w:sz w:val="32"/>
          <w:szCs w:val="32"/>
        </w:rPr>
        <w:t>13</w:t>
      </w:r>
      <w:r w:rsidR="00EA2737" w:rsidRPr="00C600B1">
        <w:rPr>
          <w:rFonts w:ascii="方正仿宋_GBK" w:eastAsia="方正仿宋_GBK" w:hint="eastAsia"/>
          <w:sz w:val="32"/>
          <w:szCs w:val="32"/>
        </w:rPr>
        <w:t>次，开展剖析“以案四说”警示教育</w:t>
      </w:r>
      <w:r w:rsidR="00EA2737" w:rsidRPr="00C600B1">
        <w:rPr>
          <w:rFonts w:ascii="Times New Roman" w:eastAsia="方正仿宋_GBK" w:hAnsi="Times New Roman" w:hint="eastAsia"/>
          <w:sz w:val="32"/>
          <w:szCs w:val="32"/>
        </w:rPr>
        <w:t>3</w:t>
      </w:r>
      <w:r w:rsidR="00EA2737" w:rsidRPr="00C600B1">
        <w:rPr>
          <w:rFonts w:ascii="方正仿宋_GBK" w:eastAsia="方正仿宋_GBK" w:hint="eastAsia"/>
          <w:sz w:val="32"/>
          <w:szCs w:val="32"/>
        </w:rPr>
        <w:t>次、</w:t>
      </w:r>
      <w:r w:rsidR="00EA2737" w:rsidRPr="00C600B1">
        <w:rPr>
          <w:rFonts w:ascii="方正仿宋_GBK" w:eastAsia="方正仿宋_GBK" w:hint="eastAsia"/>
          <w:sz w:val="32"/>
          <w:szCs w:val="32"/>
        </w:rPr>
        <w:lastRenderedPageBreak/>
        <w:t>运用违纪违法典型案例件数</w:t>
      </w:r>
      <w:r w:rsidR="00EA2737" w:rsidRPr="00C600B1">
        <w:rPr>
          <w:rFonts w:ascii="Times New Roman" w:eastAsia="方正仿宋_GBK" w:hAnsi="Times New Roman" w:hint="eastAsia"/>
          <w:sz w:val="32"/>
          <w:szCs w:val="32"/>
        </w:rPr>
        <w:t>50</w:t>
      </w:r>
      <w:r w:rsidR="00EA2737" w:rsidRPr="00C600B1">
        <w:rPr>
          <w:rFonts w:ascii="方正仿宋_GBK" w:eastAsia="方正仿宋_GBK" w:hint="eastAsia"/>
          <w:sz w:val="32"/>
          <w:szCs w:val="32"/>
        </w:rPr>
        <w:t>余件，受教育</w:t>
      </w:r>
      <w:r w:rsidR="00EA2737" w:rsidRPr="00C600B1">
        <w:rPr>
          <w:rFonts w:ascii="Times New Roman" w:eastAsia="方正仿宋_GBK" w:hAnsi="Times New Roman" w:hint="eastAsia"/>
          <w:sz w:val="32"/>
          <w:szCs w:val="32"/>
        </w:rPr>
        <w:t>90</w:t>
      </w:r>
      <w:r w:rsidR="00EA2737" w:rsidRPr="00C600B1">
        <w:rPr>
          <w:rFonts w:ascii="方正仿宋_GBK" w:eastAsia="方正仿宋_GBK" w:hint="eastAsia"/>
          <w:sz w:val="32"/>
          <w:szCs w:val="32"/>
        </w:rPr>
        <w:t>余人次</w:t>
      </w:r>
      <w:r>
        <w:rPr>
          <w:rFonts w:ascii="Times New Roman" w:eastAsia="方正仿宋_GBK" w:hAnsi="Times New Roman" w:cs="Times New Roman" w:hint="eastAsia"/>
          <w:color w:val="000000" w:themeColor="text1"/>
          <w:sz w:val="32"/>
          <w:szCs w:val="32"/>
        </w:rPr>
        <w:t>。</w:t>
      </w:r>
      <w:r w:rsidR="00EA2737" w:rsidRPr="00EA2737">
        <w:rPr>
          <w:rFonts w:ascii="Times New Roman" w:eastAsia="方正仿宋_GBK" w:hAnsi="Times New Roman" w:hint="eastAsia"/>
          <w:bCs/>
          <w:snapToGrid w:val="0"/>
          <w:color w:val="000000"/>
          <w:sz w:val="32"/>
          <w:szCs w:val="32"/>
        </w:rPr>
        <w:t>二是以《统计法》修改为契机，</w:t>
      </w:r>
      <w:r w:rsidR="00EA2737" w:rsidRPr="00EA2737">
        <w:rPr>
          <w:rFonts w:ascii="Times New Roman" w:eastAsia="方正仿宋_GBK" w:hAnsi="Times New Roman" w:hint="eastAsia"/>
          <w:bCs/>
          <w:color w:val="000000"/>
          <w:sz w:val="32"/>
          <w:szCs w:val="32"/>
        </w:rPr>
        <w:t>按照国家统计局、重庆市统计局工作部署和要求，进一步学习宣传贯彻《统计法》，推动统计干部学法经常化。</w:t>
      </w:r>
      <w:r w:rsidR="00EA2737" w:rsidRPr="00EA2737">
        <w:rPr>
          <w:rFonts w:ascii="Times New Roman" w:eastAsia="方正仿宋_GBK" w:hAnsi="Times New Roman" w:hint="eastAsia"/>
          <w:bCs/>
          <w:snapToGrid w:val="0"/>
          <w:color w:val="000000"/>
          <w:sz w:val="32"/>
          <w:szCs w:val="32"/>
        </w:rPr>
        <w:t>三是</w:t>
      </w:r>
      <w:r w:rsidR="00EA2737">
        <w:rPr>
          <w:rFonts w:ascii="Times New Roman" w:eastAsia="方正仿宋_GBK" w:hAnsi="Times New Roman" w:hint="eastAsia"/>
          <w:bCs/>
          <w:snapToGrid w:val="0"/>
          <w:color w:val="000000"/>
          <w:sz w:val="32"/>
          <w:szCs w:val="32"/>
        </w:rPr>
        <w:t>积极推动将</w:t>
      </w:r>
      <w:r w:rsidR="00EA2737" w:rsidRPr="00EA2737">
        <w:rPr>
          <w:rFonts w:ascii="Times New Roman" w:eastAsia="方正仿宋_GBK" w:hAnsi="Times New Roman"/>
          <w:bCs/>
          <w:snapToGrid w:val="0"/>
          <w:color w:val="000000"/>
          <w:sz w:val="32"/>
          <w:szCs w:val="32"/>
        </w:rPr>
        <w:t>《统计法》和统计工</w:t>
      </w:r>
      <w:r w:rsidR="00EA2737" w:rsidRPr="0063205C">
        <w:rPr>
          <w:rFonts w:ascii="Times New Roman" w:eastAsia="方正仿宋_GBK" w:hAnsi="Times New Roman"/>
          <w:snapToGrid w:val="0"/>
          <w:color w:val="000000"/>
          <w:sz w:val="32"/>
          <w:szCs w:val="32"/>
        </w:rPr>
        <w:t>作重要文件纳入党校干部培训班必修课内容，</w:t>
      </w:r>
      <w:r w:rsidR="00EA2737" w:rsidRPr="0063205C">
        <w:rPr>
          <w:rFonts w:ascii="Times New Roman" w:eastAsia="方正仿宋_GBK" w:hAnsi="Times New Roman" w:hint="eastAsia"/>
          <w:snapToGrid w:val="0"/>
          <w:color w:val="000000"/>
          <w:sz w:val="32"/>
          <w:szCs w:val="32"/>
        </w:rPr>
        <w:t>进一步提高</w:t>
      </w:r>
      <w:r w:rsidR="00EA2737">
        <w:rPr>
          <w:rFonts w:ascii="Times New Roman" w:eastAsia="方正仿宋_GBK" w:hAnsi="Times New Roman" w:hint="eastAsia"/>
          <w:snapToGrid w:val="0"/>
          <w:color w:val="000000"/>
          <w:sz w:val="32"/>
          <w:szCs w:val="32"/>
        </w:rPr>
        <w:t>领导</w:t>
      </w:r>
      <w:r w:rsidR="00EA2737" w:rsidRPr="0063205C">
        <w:rPr>
          <w:rFonts w:ascii="Times New Roman" w:eastAsia="方正仿宋_GBK" w:hAnsi="Times New Roman"/>
          <w:snapToGrid w:val="0"/>
          <w:color w:val="000000"/>
          <w:sz w:val="32"/>
          <w:szCs w:val="32"/>
        </w:rPr>
        <w:t>干部</w:t>
      </w:r>
      <w:r w:rsidR="00EA2737" w:rsidRPr="0063205C">
        <w:rPr>
          <w:rFonts w:ascii="Times New Roman" w:eastAsia="方正仿宋_GBK" w:hAnsi="Times New Roman" w:hint="eastAsia"/>
          <w:snapToGrid w:val="0"/>
          <w:color w:val="000000"/>
          <w:sz w:val="32"/>
          <w:szCs w:val="32"/>
        </w:rPr>
        <w:t>思想认识，</w:t>
      </w:r>
      <w:r w:rsidR="00EA2737" w:rsidRPr="00F86C03">
        <w:rPr>
          <w:rFonts w:ascii="Times New Roman" w:eastAsia="方正仿宋_GBK" w:hAnsi="Times New Roman"/>
          <w:bCs/>
          <w:snapToGrid w:val="0"/>
          <w:color w:val="000000"/>
          <w:sz w:val="32"/>
          <w:szCs w:val="32"/>
        </w:rPr>
        <w:t>深刻认识</w:t>
      </w:r>
      <w:r w:rsidR="00EA2737">
        <w:rPr>
          <w:rFonts w:ascii="Times New Roman" w:eastAsia="方正仿宋_GBK" w:hAnsi="Times New Roman" w:hint="eastAsia"/>
          <w:bCs/>
          <w:snapToGrid w:val="0"/>
          <w:color w:val="000000"/>
          <w:sz w:val="32"/>
          <w:szCs w:val="32"/>
        </w:rPr>
        <w:t>到</w:t>
      </w:r>
      <w:r w:rsidR="00EA2737" w:rsidRPr="00F86C03">
        <w:rPr>
          <w:rFonts w:ascii="Times New Roman" w:eastAsia="方正仿宋_GBK" w:hAnsi="Times New Roman"/>
          <w:bCs/>
          <w:snapToGrid w:val="0"/>
          <w:color w:val="000000"/>
          <w:sz w:val="32"/>
          <w:szCs w:val="32"/>
        </w:rPr>
        <w:t>防</w:t>
      </w:r>
      <w:proofErr w:type="gramStart"/>
      <w:r w:rsidR="00EA2737" w:rsidRPr="00F86C03">
        <w:rPr>
          <w:rFonts w:ascii="Times New Roman" w:eastAsia="方正仿宋_GBK" w:hAnsi="Times New Roman"/>
          <w:bCs/>
          <w:snapToGrid w:val="0"/>
          <w:color w:val="000000"/>
          <w:sz w:val="32"/>
          <w:szCs w:val="32"/>
        </w:rPr>
        <w:t>惩统计</w:t>
      </w:r>
      <w:proofErr w:type="gramEnd"/>
      <w:r w:rsidR="00EA2737" w:rsidRPr="00F86C03">
        <w:rPr>
          <w:rFonts w:ascii="Times New Roman" w:eastAsia="方正仿宋_GBK" w:hAnsi="Times New Roman"/>
          <w:bCs/>
          <w:snapToGrid w:val="0"/>
          <w:color w:val="000000"/>
          <w:sz w:val="32"/>
          <w:szCs w:val="32"/>
        </w:rPr>
        <w:t>造假、弄虚作假的重要意义</w:t>
      </w:r>
      <w:r w:rsidR="00EA2737">
        <w:rPr>
          <w:rFonts w:ascii="Times New Roman" w:eastAsia="方正仿宋_GBK" w:hAnsi="Times New Roman" w:hint="eastAsia"/>
          <w:bCs/>
          <w:snapToGrid w:val="0"/>
          <w:color w:val="000000"/>
          <w:sz w:val="32"/>
          <w:szCs w:val="32"/>
        </w:rPr>
        <w:t>，</w:t>
      </w:r>
      <w:r w:rsidR="00EA2737" w:rsidRPr="0063205C">
        <w:rPr>
          <w:rFonts w:ascii="Times New Roman" w:eastAsia="方正仿宋_GBK" w:hAnsi="Times New Roman" w:hint="eastAsia"/>
          <w:snapToGrid w:val="0"/>
          <w:color w:val="000000"/>
          <w:sz w:val="32"/>
          <w:szCs w:val="32"/>
        </w:rPr>
        <w:t>树立正确政绩观，</w:t>
      </w:r>
      <w:r w:rsidR="00EA2737" w:rsidRPr="0063205C">
        <w:rPr>
          <w:rFonts w:ascii="Times New Roman" w:eastAsia="方正仿宋_GBK" w:hAnsi="Times New Roman"/>
          <w:snapToGrid w:val="0"/>
          <w:color w:val="000000"/>
          <w:sz w:val="32"/>
          <w:szCs w:val="32"/>
        </w:rPr>
        <w:t>自觉遵守统计法律法规。</w:t>
      </w:r>
    </w:p>
    <w:p w14:paraId="5B6B4E57" w14:textId="32D98010" w:rsidR="00B438FB" w:rsidRPr="009708CF" w:rsidRDefault="00000000">
      <w:pPr>
        <w:pStyle w:val="a8"/>
        <w:spacing w:before="0" w:beforeAutospacing="0" w:after="0" w:afterAutospacing="0" w:line="600" w:lineRule="exact"/>
        <w:ind w:firstLineChars="200" w:firstLine="640"/>
        <w:jc w:val="both"/>
        <w:rPr>
          <w:rFonts w:ascii="Times New Roman" w:eastAsia="方正楷体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（二）</w:t>
      </w:r>
      <w:r w:rsidR="00EA2737">
        <w:rPr>
          <w:rFonts w:ascii="Times New Roman" w:eastAsia="方正楷体_GBK" w:hAnsi="Times New Roman" w:cs="Times New Roman" w:hint="eastAsia"/>
          <w:color w:val="000000" w:themeColor="text1"/>
          <w:sz w:val="32"/>
          <w:szCs w:val="32"/>
        </w:rPr>
        <w:t>确保责任落实</w:t>
      </w:r>
      <w:r>
        <w:rPr>
          <w:rFonts w:ascii="Times New Roman" w:eastAsia="方正楷体_GBK" w:hAnsi="Times New Roman" w:cs="Times New Roman" w:hint="eastAsia"/>
          <w:color w:val="000000" w:themeColor="text1"/>
          <w:sz w:val="32"/>
          <w:szCs w:val="32"/>
        </w:rPr>
        <w:t>，</w:t>
      </w:r>
      <w:r w:rsidR="009708CF">
        <w:rPr>
          <w:rFonts w:ascii="Times New Roman" w:eastAsia="方正楷体_GBK" w:hAnsi="Times New Roman" w:cs="Times New Roman" w:hint="eastAsia"/>
          <w:color w:val="000000" w:themeColor="text1"/>
          <w:sz w:val="32"/>
          <w:szCs w:val="32"/>
        </w:rPr>
        <w:t>充分发挥统计监督职能</w:t>
      </w:r>
    </w:p>
    <w:p w14:paraId="7316A098" w14:textId="37F6BDB7" w:rsidR="003B2559" w:rsidRPr="003B2559" w:rsidRDefault="009708CF" w:rsidP="003B2559">
      <w:pPr>
        <w:widowControl w:val="0"/>
        <w:adjustRightInd/>
        <w:snapToGrid/>
        <w:spacing w:after="0" w:line="600" w:lineRule="exact"/>
        <w:ind w:firstLineChars="200" w:firstLine="640"/>
        <w:jc w:val="both"/>
        <w:rPr>
          <w:rFonts w:ascii="方正仿宋_GBK" w:eastAsia="方正仿宋_GBK" w:hAnsi="Calibri" w:cs="Times New Roman"/>
          <w:kern w:val="2"/>
          <w:sz w:val="32"/>
          <w:szCs w:val="32"/>
        </w:rPr>
      </w:pPr>
      <w:r w:rsidRPr="009708CF">
        <w:rPr>
          <w:rFonts w:ascii="Times New Roman" w:eastAsia="方正仿宋_GBK" w:hAnsi="Times New Roman" w:cs="Times New Roman"/>
          <w:kern w:val="2"/>
          <w:sz w:val="32"/>
          <w:szCs w:val="32"/>
        </w:rPr>
        <w:t>1.</w:t>
      </w:r>
      <w:r w:rsidRPr="009708CF">
        <w:rPr>
          <w:rFonts w:ascii="方正仿宋_GBK" w:eastAsia="方正仿宋_GBK" w:hAnsi="Calibri" w:cs="Times New Roman" w:hint="eastAsia"/>
          <w:b/>
          <w:bCs/>
          <w:kern w:val="2"/>
          <w:sz w:val="32"/>
          <w:szCs w:val="32"/>
        </w:rPr>
        <w:t>持续开展统计</w:t>
      </w:r>
      <w:proofErr w:type="gramStart"/>
      <w:r w:rsidRPr="009708CF">
        <w:rPr>
          <w:rFonts w:ascii="方正仿宋_GBK" w:eastAsia="方正仿宋_GBK" w:hAnsi="Calibri" w:cs="Times New Roman" w:hint="eastAsia"/>
          <w:b/>
          <w:bCs/>
          <w:kern w:val="2"/>
          <w:sz w:val="32"/>
          <w:szCs w:val="32"/>
        </w:rPr>
        <w:t>造假专项</w:t>
      </w:r>
      <w:proofErr w:type="gramEnd"/>
      <w:r w:rsidRPr="009708CF">
        <w:rPr>
          <w:rFonts w:ascii="方正仿宋_GBK" w:eastAsia="方正仿宋_GBK" w:hAnsi="Calibri" w:cs="Times New Roman" w:hint="eastAsia"/>
          <w:b/>
          <w:bCs/>
          <w:kern w:val="2"/>
          <w:sz w:val="32"/>
          <w:szCs w:val="32"/>
        </w:rPr>
        <w:t>治理。</w:t>
      </w:r>
      <w:r w:rsidR="003B2559" w:rsidRPr="003B2559">
        <w:rPr>
          <w:rFonts w:ascii="方正仿宋_GBK" w:eastAsia="方正仿宋_GBK" w:hAnsi="Calibri" w:cs="Times New Roman" w:hint="eastAsia"/>
          <w:kern w:val="2"/>
          <w:sz w:val="32"/>
          <w:szCs w:val="32"/>
        </w:rPr>
        <w:t>按照《南岸区重庆经开区统计造假屡禁难绝专项治理行动实施方案》和《南岸区重庆经开区统计造假屡禁难绝专项治理行动自查自纠工作方案》的规定，对我区贯彻执行国家统计制度、一套</w:t>
      </w:r>
      <w:proofErr w:type="gramStart"/>
      <w:r w:rsidR="003B2559" w:rsidRPr="003B2559">
        <w:rPr>
          <w:rFonts w:ascii="方正仿宋_GBK" w:eastAsia="方正仿宋_GBK" w:hAnsi="Calibri" w:cs="Times New Roman" w:hint="eastAsia"/>
          <w:kern w:val="2"/>
          <w:sz w:val="32"/>
          <w:szCs w:val="32"/>
        </w:rPr>
        <w:t>表调查</w:t>
      </w:r>
      <w:proofErr w:type="gramEnd"/>
      <w:r w:rsidR="003B2559" w:rsidRPr="003B2559">
        <w:rPr>
          <w:rFonts w:ascii="方正仿宋_GBK" w:eastAsia="方正仿宋_GBK" w:hAnsi="Calibri" w:cs="Times New Roman" w:hint="eastAsia"/>
          <w:kern w:val="2"/>
          <w:sz w:val="32"/>
          <w:szCs w:val="32"/>
        </w:rPr>
        <w:t>单位入退库、统计数据失实、清理纠正违反统计法律法规文件和做法等认真开展自查自纠。结合第五次全国经济普查全面摸清全区产业组织、产业结构现状，通过投入产出调查摸清全区生产要素构成情况，严格审核一套表单位入退库，加强源头数据核查。联合各行业主管部门以及各镇街，对全区</w:t>
      </w:r>
      <w:r w:rsidR="003B2559" w:rsidRPr="003B2559">
        <w:rPr>
          <w:rFonts w:ascii="Times New Roman" w:eastAsia="方正仿宋_GBK" w:hAnsi="Times New Roman" w:cs="Times New Roman" w:hint="eastAsia"/>
          <w:kern w:val="2"/>
          <w:sz w:val="32"/>
          <w:szCs w:val="32"/>
        </w:rPr>
        <w:t>1221</w:t>
      </w:r>
      <w:r w:rsidR="003B2559" w:rsidRPr="003B2559">
        <w:rPr>
          <w:rFonts w:ascii="方正仿宋_GBK" w:eastAsia="方正仿宋_GBK" w:hAnsi="Calibri" w:cs="Times New Roman" w:hint="eastAsia"/>
          <w:kern w:val="2"/>
          <w:sz w:val="32"/>
          <w:szCs w:val="32"/>
        </w:rPr>
        <w:t>家直报单位进行全覆盖数据核查，全面摸清我区统计数据质量情况，对发现的问题及时进行纠正。截止至目前，本年度累计开展数据核查</w:t>
      </w:r>
      <w:r w:rsidR="003B2559" w:rsidRPr="003B2559">
        <w:rPr>
          <w:rFonts w:ascii="Times New Roman" w:eastAsia="方正仿宋_GBK" w:hAnsi="Times New Roman" w:cs="Times New Roman" w:hint="eastAsia"/>
          <w:kern w:val="2"/>
          <w:sz w:val="32"/>
          <w:szCs w:val="32"/>
        </w:rPr>
        <w:t>10</w:t>
      </w:r>
      <w:r>
        <w:rPr>
          <w:rFonts w:ascii="Times New Roman" w:eastAsia="方正仿宋_GBK" w:hAnsi="Times New Roman" w:cs="Times New Roman" w:hint="eastAsia"/>
          <w:kern w:val="2"/>
          <w:sz w:val="32"/>
          <w:szCs w:val="32"/>
        </w:rPr>
        <w:t>93</w:t>
      </w:r>
      <w:r w:rsidR="003B2559" w:rsidRPr="003B2559">
        <w:rPr>
          <w:rFonts w:ascii="方正仿宋_GBK" w:eastAsia="方正仿宋_GBK" w:hAnsi="Calibri" w:cs="Times New Roman" w:hint="eastAsia"/>
          <w:kern w:val="2"/>
          <w:sz w:val="32"/>
          <w:szCs w:val="32"/>
        </w:rPr>
        <w:t>次，其中书面查询</w:t>
      </w:r>
      <w:r w:rsidR="003B2559" w:rsidRPr="003B2559">
        <w:rPr>
          <w:rFonts w:ascii="Times New Roman" w:eastAsia="方正仿宋_GBK" w:hAnsi="Times New Roman" w:cs="Times New Roman" w:hint="eastAsia"/>
          <w:kern w:val="2"/>
          <w:sz w:val="32"/>
          <w:szCs w:val="32"/>
        </w:rPr>
        <w:t>8</w:t>
      </w:r>
      <w:r>
        <w:rPr>
          <w:rFonts w:ascii="Times New Roman" w:eastAsia="方正仿宋_GBK" w:hAnsi="Times New Roman" w:cs="Times New Roman" w:hint="eastAsia"/>
          <w:kern w:val="2"/>
          <w:sz w:val="32"/>
          <w:szCs w:val="32"/>
        </w:rPr>
        <w:t>62</w:t>
      </w:r>
      <w:r w:rsidR="003B2559" w:rsidRPr="003B2559">
        <w:rPr>
          <w:rFonts w:ascii="方正仿宋_GBK" w:eastAsia="方正仿宋_GBK" w:hAnsi="Calibri" w:cs="Times New Roman" w:hint="eastAsia"/>
          <w:kern w:val="2"/>
          <w:sz w:val="32"/>
          <w:szCs w:val="32"/>
        </w:rPr>
        <w:t>次</w:t>
      </w:r>
      <w:r>
        <w:rPr>
          <w:rFonts w:ascii="方正仿宋_GBK" w:eastAsia="方正仿宋_GBK" w:hAnsi="Calibri" w:cs="Times New Roman" w:hint="eastAsia"/>
          <w:kern w:val="2"/>
          <w:sz w:val="32"/>
          <w:szCs w:val="32"/>
        </w:rPr>
        <w:t>、电话</w:t>
      </w:r>
      <w:r w:rsidRPr="009708CF">
        <w:rPr>
          <w:rFonts w:ascii="Times New Roman" w:eastAsia="方正仿宋_GBK" w:hAnsi="Times New Roman" w:cs="Times New Roman"/>
          <w:kern w:val="2"/>
          <w:sz w:val="32"/>
          <w:szCs w:val="32"/>
        </w:rPr>
        <w:t>核查</w:t>
      </w:r>
      <w:r w:rsidRPr="009708CF">
        <w:rPr>
          <w:rFonts w:ascii="Times New Roman" w:eastAsia="方正仿宋_GBK" w:hAnsi="Times New Roman" w:cs="Times New Roman"/>
          <w:kern w:val="2"/>
          <w:sz w:val="32"/>
          <w:szCs w:val="32"/>
        </w:rPr>
        <w:t>170</w:t>
      </w:r>
      <w:r w:rsidRPr="009708CF">
        <w:rPr>
          <w:rFonts w:ascii="Times New Roman" w:eastAsia="方正仿宋_GBK" w:hAnsi="Times New Roman" w:cs="Times New Roman"/>
          <w:kern w:val="2"/>
          <w:sz w:val="32"/>
          <w:szCs w:val="32"/>
        </w:rPr>
        <w:t>次、</w:t>
      </w:r>
      <w:r w:rsidR="003B2559" w:rsidRPr="003B2559">
        <w:rPr>
          <w:rFonts w:ascii="方正仿宋_GBK" w:eastAsia="方正仿宋_GBK" w:hAnsi="Calibri" w:cs="Times New Roman" w:hint="eastAsia"/>
          <w:kern w:val="2"/>
          <w:sz w:val="32"/>
          <w:szCs w:val="32"/>
        </w:rPr>
        <w:t>现场查询</w:t>
      </w:r>
      <w:r w:rsidR="003B2559" w:rsidRPr="003B2559">
        <w:rPr>
          <w:rFonts w:ascii="Times New Roman" w:eastAsia="方正仿宋_GBK" w:hAnsi="Times New Roman" w:cs="Times New Roman" w:hint="eastAsia"/>
          <w:kern w:val="2"/>
          <w:sz w:val="32"/>
          <w:szCs w:val="32"/>
        </w:rPr>
        <w:t>61</w:t>
      </w:r>
      <w:r w:rsidR="003B2559" w:rsidRPr="003B2559">
        <w:rPr>
          <w:rFonts w:ascii="方正仿宋_GBK" w:eastAsia="方正仿宋_GBK" w:hAnsi="Calibri" w:cs="Times New Roman" w:hint="eastAsia"/>
          <w:kern w:val="2"/>
          <w:sz w:val="32"/>
          <w:szCs w:val="32"/>
        </w:rPr>
        <w:t>次，发现并纠正问题</w:t>
      </w:r>
      <w:r w:rsidR="003B2559" w:rsidRPr="003B2559">
        <w:rPr>
          <w:rFonts w:ascii="Times New Roman" w:eastAsia="方正仿宋_GBK" w:hAnsi="Times New Roman" w:cs="Times New Roman" w:hint="eastAsia"/>
          <w:kern w:val="2"/>
          <w:sz w:val="32"/>
          <w:szCs w:val="32"/>
        </w:rPr>
        <w:t>101</w:t>
      </w:r>
      <w:r w:rsidR="003B2559" w:rsidRPr="003B2559">
        <w:rPr>
          <w:rFonts w:ascii="方正仿宋_GBK" w:eastAsia="方正仿宋_GBK" w:hAnsi="Calibri" w:cs="Times New Roman" w:hint="eastAsia"/>
          <w:kern w:val="2"/>
          <w:sz w:val="32"/>
          <w:szCs w:val="32"/>
        </w:rPr>
        <w:t>个。</w:t>
      </w:r>
    </w:p>
    <w:p w14:paraId="18F9A53A" w14:textId="0EB08247" w:rsidR="00B438FB" w:rsidRDefault="009708CF">
      <w:pPr>
        <w:pStyle w:val="a8"/>
        <w:spacing w:before="0" w:beforeAutospacing="0" w:after="0" w:afterAutospacing="0" w:line="600" w:lineRule="exact"/>
        <w:ind w:firstLineChars="200" w:firstLine="643"/>
        <w:jc w:val="both"/>
        <w:rPr>
          <w:rFonts w:eastAsia="方正仿宋_GBK" w:hint="eastAsia"/>
          <w:snapToGrid w:val="0"/>
          <w:sz w:val="32"/>
          <w:szCs w:val="32"/>
        </w:rPr>
      </w:pPr>
      <w:r>
        <w:rPr>
          <w:rFonts w:ascii="Times New Roman" w:eastAsia="方正仿宋_GBK" w:hAnsi="Times New Roman" w:cs="Times New Roman" w:hint="eastAsia"/>
          <w:b/>
          <w:color w:val="000000" w:themeColor="text1"/>
          <w:sz w:val="32"/>
          <w:szCs w:val="32"/>
        </w:rPr>
        <w:lastRenderedPageBreak/>
        <w:t>2</w:t>
      </w:r>
      <w:r>
        <w:rPr>
          <w:rFonts w:ascii="Times New Roman" w:eastAsia="方正仿宋_GBK" w:hAnsi="Times New Roman" w:cs="Times New Roman"/>
          <w:b/>
          <w:color w:val="000000" w:themeColor="text1"/>
          <w:sz w:val="32"/>
          <w:szCs w:val="32"/>
        </w:rPr>
        <w:t>.</w:t>
      </w:r>
      <w:r>
        <w:rPr>
          <w:rFonts w:ascii="Times New Roman" w:eastAsia="方正仿宋_GBK" w:hAnsi="Times New Roman" w:cs="Times New Roman"/>
          <w:b/>
          <w:color w:val="000000" w:themeColor="text1"/>
          <w:sz w:val="32"/>
          <w:szCs w:val="32"/>
        </w:rPr>
        <w:t>加大统计执法检查力度。</w:t>
      </w:r>
      <w:r w:rsidR="003B2559" w:rsidRPr="003B2559">
        <w:rPr>
          <w:rFonts w:ascii="方正仿宋_GBK" w:eastAsia="方正仿宋_GBK" w:hAnsi="Calibri" w:cs="Times New Roman" w:hint="eastAsia"/>
          <w:kern w:val="2"/>
          <w:sz w:val="32"/>
          <w:szCs w:val="32"/>
        </w:rPr>
        <w:t>制定《南岸区统计局</w:t>
      </w:r>
      <w:r w:rsidR="003B2559" w:rsidRPr="003B2559">
        <w:rPr>
          <w:rFonts w:ascii="Times New Roman" w:eastAsia="方正仿宋_GBK" w:hAnsi="Times New Roman" w:cs="Times New Roman" w:hint="eastAsia"/>
          <w:kern w:val="2"/>
          <w:sz w:val="32"/>
          <w:szCs w:val="32"/>
        </w:rPr>
        <w:t>2024</w:t>
      </w:r>
      <w:r w:rsidR="003B2559" w:rsidRPr="003B2559">
        <w:rPr>
          <w:rFonts w:ascii="方正仿宋_GBK" w:eastAsia="方正仿宋_GBK" w:hAnsi="Calibri" w:cs="Times New Roman" w:hint="eastAsia"/>
          <w:kern w:val="2"/>
          <w:sz w:val="32"/>
          <w:szCs w:val="32"/>
        </w:rPr>
        <w:t>部门联合“双随机、一公开”监管抽查计划》，联合区市场监督管理局开展执法检查。本年度从辖区</w:t>
      </w:r>
      <w:r w:rsidR="003B2559" w:rsidRPr="003B2559">
        <w:rPr>
          <w:rFonts w:ascii="Times New Roman" w:eastAsia="方正仿宋_GBK" w:hAnsi="Times New Roman" w:cs="Times New Roman" w:hint="eastAsia"/>
          <w:kern w:val="2"/>
          <w:sz w:val="32"/>
          <w:szCs w:val="32"/>
        </w:rPr>
        <w:t>59</w:t>
      </w:r>
      <w:r w:rsidR="003B2559" w:rsidRPr="003B2559">
        <w:rPr>
          <w:rFonts w:ascii="方正仿宋_GBK" w:eastAsia="方正仿宋_GBK" w:hAnsi="Calibri" w:cs="Times New Roman" w:hint="eastAsia"/>
          <w:kern w:val="2"/>
          <w:sz w:val="32"/>
          <w:szCs w:val="32"/>
        </w:rPr>
        <w:t>家限额以上住宿餐饮业企业中随机抽取了</w:t>
      </w:r>
      <w:r w:rsidR="003B2559" w:rsidRPr="003B2559">
        <w:rPr>
          <w:rFonts w:ascii="Times New Roman" w:eastAsia="方正仿宋_GBK" w:hAnsi="Times New Roman" w:cs="Times New Roman" w:hint="eastAsia"/>
          <w:kern w:val="2"/>
          <w:sz w:val="32"/>
          <w:szCs w:val="32"/>
        </w:rPr>
        <w:t>2</w:t>
      </w:r>
      <w:r w:rsidR="003B2559" w:rsidRPr="003B2559">
        <w:rPr>
          <w:rFonts w:ascii="方正仿宋_GBK" w:eastAsia="方正仿宋_GBK" w:hAnsi="Calibri" w:cs="Times New Roman" w:hint="eastAsia"/>
          <w:kern w:val="2"/>
          <w:sz w:val="32"/>
          <w:szCs w:val="32"/>
        </w:rPr>
        <w:t>家，对其统计指标数据质量、是否规范报送统计报表、是否按照要求设置原始记录和统计台账等工作进行了重点检查。经检查，未发现统计违法行为。</w:t>
      </w:r>
      <w:r>
        <w:rPr>
          <w:rFonts w:ascii="方正仿宋_GBK" w:eastAsia="方正仿宋_GBK" w:hAnsi="Calibri" w:cs="Times New Roman" w:hint="eastAsia"/>
          <w:kern w:val="2"/>
          <w:sz w:val="32"/>
          <w:szCs w:val="32"/>
        </w:rPr>
        <w:t>同时，</w:t>
      </w:r>
      <w:r w:rsidRPr="003B2559">
        <w:rPr>
          <w:rFonts w:ascii="方正仿宋_GBK" w:eastAsia="方正仿宋_GBK" w:hAnsi="Calibri" w:cs="Times New Roman" w:hint="eastAsia"/>
          <w:kern w:val="2"/>
          <w:sz w:val="32"/>
          <w:szCs w:val="32"/>
        </w:rPr>
        <w:t>针对我局执法力量相对薄弱的问题，积极组织全局符合条件且拟从事行政执法工作的人员参加公共法律知识、业务知识、行政执法技能培训和统计执法证考试，不断壮大统计执法队伍。</w:t>
      </w:r>
    </w:p>
    <w:p w14:paraId="26CBD3ED" w14:textId="74067FC6" w:rsidR="00B438FB" w:rsidRDefault="00000000">
      <w:pPr>
        <w:pStyle w:val="a8"/>
        <w:spacing w:before="0" w:beforeAutospacing="0" w:after="0" w:afterAutospacing="0" w:line="600" w:lineRule="exact"/>
        <w:ind w:firstLineChars="200" w:firstLine="643"/>
        <w:jc w:val="both"/>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3.</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hint="eastAsia"/>
          <w:b/>
          <w:bCs/>
          <w:color w:val="000000" w:themeColor="text1"/>
          <w:sz w:val="32"/>
          <w:szCs w:val="32"/>
        </w:rPr>
        <w:t>不断深化统计监督与其他监督方式相融合。</w:t>
      </w:r>
      <w:r w:rsidR="003B2559" w:rsidRPr="003B2559">
        <w:rPr>
          <w:rFonts w:ascii="方正仿宋_GBK" w:eastAsia="方正仿宋_GBK" w:hAnsi="方正黑体_GBK" w:cs="方正黑体_GBK" w:hint="eastAsia"/>
          <w:sz w:val="32"/>
          <w:szCs w:val="32"/>
        </w:rPr>
        <w:t>严格贯彻落实《关于建立审计监督与统计监督协作配合工作机制的意见》《中共重庆市南岸区纪委机关重庆市南岸区监察委员会中共南岸区委巡察工作领导小组办公室重庆市南岸区统计局关于进一步加强联动协作配合的通知》，积极选派</w:t>
      </w:r>
      <w:r w:rsidR="003B2559" w:rsidRPr="00E90F57">
        <w:rPr>
          <w:rFonts w:ascii="Times New Roman" w:eastAsia="方正仿宋_GBK" w:hAnsi="Times New Roman" w:cs="Times New Roman"/>
          <w:sz w:val="32"/>
          <w:szCs w:val="32"/>
        </w:rPr>
        <w:t>1</w:t>
      </w:r>
      <w:r w:rsidR="003B2559" w:rsidRPr="003B2559">
        <w:rPr>
          <w:rFonts w:ascii="方正仿宋_GBK" w:eastAsia="方正仿宋_GBK" w:hAnsi="方正黑体_GBK" w:cs="方正黑体_GBK" w:hint="eastAsia"/>
          <w:sz w:val="32"/>
          <w:szCs w:val="32"/>
        </w:rPr>
        <w:t>名业务骨干参与区委巡察工作</w:t>
      </w:r>
      <w:r w:rsidR="00E90F57">
        <w:rPr>
          <w:rFonts w:ascii="方正仿宋_GBK" w:eastAsia="方正仿宋_GBK" w:hAnsi="方正黑体_GBK" w:cs="方正黑体_GBK" w:hint="eastAsia"/>
          <w:sz w:val="32"/>
          <w:szCs w:val="32"/>
        </w:rPr>
        <w:t>。</w:t>
      </w:r>
      <w:r w:rsidR="00E90F57" w:rsidRPr="00E90F57">
        <w:rPr>
          <w:rFonts w:ascii="方正仿宋_GBK" w:eastAsia="方正仿宋_GBK" w:hAnsi="方正黑体_GBK" w:cs="方正黑体_GBK" w:hint="eastAsia"/>
          <w:sz w:val="32"/>
          <w:szCs w:val="32"/>
        </w:rPr>
        <w:t>举办“坚持依法审计 强化经济监督”专题讲座，邀请审计局工作人员授课，纵深推进依法统计依法治统，规范财务管理，充分发挥统计监督与审计监督的协同作用</w:t>
      </w:r>
      <w:r w:rsidR="00E90F57">
        <w:rPr>
          <w:rFonts w:ascii="方正仿宋_GBK" w:eastAsia="方正仿宋_GBK" w:hAnsi="方正黑体_GBK" w:cs="方正黑体_GBK" w:hint="eastAsia"/>
          <w:sz w:val="32"/>
          <w:szCs w:val="32"/>
        </w:rPr>
        <w:t>。</w:t>
      </w:r>
    </w:p>
    <w:p w14:paraId="748DFA25" w14:textId="1E8E19D2" w:rsidR="00B438FB" w:rsidRDefault="00000000">
      <w:pPr>
        <w:pStyle w:val="a8"/>
        <w:shd w:val="clear" w:color="auto" w:fill="FFFFFF"/>
        <w:spacing w:before="0" w:beforeAutospacing="0" w:after="0" w:afterAutospacing="0" w:line="600" w:lineRule="exact"/>
        <w:ind w:firstLine="570"/>
        <w:jc w:val="both"/>
        <w:rPr>
          <w:rFonts w:ascii="Times New Roman" w:eastAsia="方正楷体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w:t>
      </w:r>
      <w:r w:rsidR="009708CF">
        <w:rPr>
          <w:rFonts w:ascii="Times New Roman" w:eastAsia="方正楷体_GBK" w:hAnsi="Times New Roman" w:cs="Times New Roman" w:hint="eastAsia"/>
          <w:color w:val="000000" w:themeColor="text1"/>
          <w:sz w:val="32"/>
          <w:szCs w:val="32"/>
        </w:rPr>
        <w:t>三</w:t>
      </w:r>
      <w:r>
        <w:rPr>
          <w:rFonts w:ascii="Times New Roman" w:eastAsia="方正楷体_GBK" w:hAnsi="Times New Roman" w:cs="Times New Roman"/>
          <w:color w:val="000000" w:themeColor="text1"/>
          <w:sz w:val="32"/>
          <w:szCs w:val="32"/>
        </w:rPr>
        <w:t>）</w:t>
      </w:r>
      <w:r>
        <w:rPr>
          <w:rFonts w:ascii="Times New Roman" w:eastAsia="方正楷体_GBK" w:hAnsi="Times New Roman" w:cs="Times New Roman" w:hint="eastAsia"/>
          <w:color w:val="000000" w:themeColor="text1"/>
          <w:sz w:val="32"/>
          <w:szCs w:val="32"/>
        </w:rPr>
        <w:t>多</w:t>
      </w:r>
      <w:proofErr w:type="gramStart"/>
      <w:r>
        <w:rPr>
          <w:rFonts w:ascii="Times New Roman" w:eastAsia="方正楷体_GBK" w:hAnsi="Times New Roman" w:cs="Times New Roman" w:hint="eastAsia"/>
          <w:color w:val="000000" w:themeColor="text1"/>
          <w:sz w:val="32"/>
          <w:szCs w:val="32"/>
        </w:rPr>
        <w:t>措</w:t>
      </w:r>
      <w:proofErr w:type="gramEnd"/>
      <w:r>
        <w:rPr>
          <w:rFonts w:ascii="Times New Roman" w:eastAsia="方正楷体_GBK" w:hAnsi="Times New Roman" w:cs="Times New Roman" w:hint="eastAsia"/>
          <w:color w:val="000000" w:themeColor="text1"/>
          <w:sz w:val="32"/>
          <w:szCs w:val="32"/>
        </w:rPr>
        <w:t>并举，广泛</w:t>
      </w:r>
      <w:r>
        <w:rPr>
          <w:rFonts w:ascii="Times New Roman" w:eastAsia="方正楷体_GBK" w:hAnsi="Times New Roman" w:cs="Times New Roman"/>
          <w:color w:val="000000" w:themeColor="text1"/>
          <w:sz w:val="32"/>
          <w:szCs w:val="32"/>
        </w:rPr>
        <w:t>开展</w:t>
      </w:r>
      <w:r>
        <w:rPr>
          <w:rFonts w:ascii="Times New Roman" w:eastAsia="方正楷体_GBK" w:hAnsi="Times New Roman" w:cs="Times New Roman" w:hint="eastAsia"/>
          <w:color w:val="000000" w:themeColor="text1"/>
          <w:sz w:val="32"/>
          <w:szCs w:val="32"/>
        </w:rPr>
        <w:t>统计</w:t>
      </w:r>
      <w:r>
        <w:rPr>
          <w:rFonts w:ascii="Times New Roman" w:eastAsia="方正楷体_GBK" w:hAnsi="Times New Roman" w:cs="Times New Roman"/>
          <w:color w:val="000000" w:themeColor="text1"/>
          <w:sz w:val="32"/>
          <w:szCs w:val="32"/>
        </w:rPr>
        <w:t>普法宣传</w:t>
      </w:r>
    </w:p>
    <w:p w14:paraId="0897E1C0" w14:textId="3F7F20D2" w:rsidR="008A54AF" w:rsidRPr="008A54AF" w:rsidRDefault="008A54AF" w:rsidP="008A54AF">
      <w:pPr>
        <w:pStyle w:val="a8"/>
        <w:spacing w:before="0" w:beforeAutospacing="0" w:after="0" w:afterAutospacing="0" w:line="600" w:lineRule="exact"/>
        <w:ind w:firstLineChars="200" w:firstLine="640"/>
        <w:jc w:val="both"/>
        <w:rPr>
          <w:rFonts w:ascii="方正仿宋_GBK" w:eastAsia="方正仿宋_GBK" w:hAnsi="方正黑体_GBK" w:cs="方正黑体_GBK" w:hint="eastAsia"/>
          <w:sz w:val="32"/>
          <w:szCs w:val="32"/>
        </w:rPr>
      </w:pPr>
      <w:r w:rsidRPr="00EA2737">
        <w:rPr>
          <w:rFonts w:ascii="方正仿宋_GBK" w:eastAsia="方正仿宋_GBK" w:hint="eastAsia"/>
          <w:sz w:val="32"/>
          <w:szCs w:val="32"/>
        </w:rPr>
        <w:t>一是</w:t>
      </w:r>
      <w:r w:rsidRPr="008A54AF">
        <w:rPr>
          <w:rFonts w:ascii="方正仿宋_GBK" w:eastAsia="方正仿宋_GBK" w:hint="eastAsia"/>
          <w:sz w:val="32"/>
          <w:szCs w:val="32"/>
        </w:rPr>
        <w:t>抓紧领导干部“关键少数”，充分发挥“头雁”效应，不断提高依法组织统计调查工作、带头遵守统计法</w:t>
      </w:r>
      <w:r w:rsidRPr="008A54AF">
        <w:rPr>
          <w:rFonts w:ascii="方正仿宋_GBK" w:eastAsia="方正仿宋_GBK" w:hAnsi="方正黑体_GBK" w:cs="方正黑体_GBK" w:hint="eastAsia"/>
          <w:sz w:val="32"/>
          <w:szCs w:val="32"/>
        </w:rPr>
        <w:t>律法规的自觉性和主动性。</w:t>
      </w:r>
      <w:r w:rsidRPr="00EA2737">
        <w:rPr>
          <w:rFonts w:ascii="方正仿宋_GBK" w:eastAsia="方正仿宋_GBK" w:hAnsi="方正黑体_GBK" w:cs="方正黑体_GBK" w:hint="eastAsia"/>
          <w:sz w:val="32"/>
          <w:szCs w:val="32"/>
        </w:rPr>
        <w:t>二是</w:t>
      </w:r>
      <w:r w:rsidRPr="008A54AF">
        <w:rPr>
          <w:rFonts w:ascii="方正仿宋_GBK" w:eastAsia="方正仿宋_GBK" w:hAnsi="方正黑体_GBK" w:cs="方正黑体_GBK" w:hint="eastAsia"/>
          <w:sz w:val="32"/>
          <w:szCs w:val="32"/>
        </w:rPr>
        <w:t>抓</w:t>
      </w:r>
      <w:proofErr w:type="gramStart"/>
      <w:r w:rsidRPr="008A54AF">
        <w:rPr>
          <w:rFonts w:ascii="方正仿宋_GBK" w:eastAsia="方正仿宋_GBK" w:hAnsi="方正黑体_GBK" w:cs="方正黑体_GBK" w:hint="eastAsia"/>
          <w:sz w:val="32"/>
          <w:szCs w:val="32"/>
        </w:rPr>
        <w:t>实统计</w:t>
      </w:r>
      <w:proofErr w:type="gramEnd"/>
      <w:r w:rsidRPr="008A54AF">
        <w:rPr>
          <w:rFonts w:ascii="方正仿宋_GBK" w:eastAsia="方正仿宋_GBK" w:hAnsi="方正黑体_GBK" w:cs="方正黑体_GBK" w:hint="eastAsia"/>
          <w:sz w:val="32"/>
          <w:szCs w:val="32"/>
        </w:rPr>
        <w:t>工作人员“中坚</w:t>
      </w:r>
      <w:r w:rsidRPr="008A54AF">
        <w:rPr>
          <w:rFonts w:ascii="方正仿宋_GBK" w:eastAsia="方正仿宋_GBK" w:hAnsi="方正黑体_GBK" w:cs="方正黑体_GBK" w:hint="eastAsia"/>
          <w:sz w:val="32"/>
          <w:szCs w:val="32"/>
        </w:rPr>
        <w:lastRenderedPageBreak/>
        <w:t>力量”，督促统计干部</w:t>
      </w:r>
      <w:r w:rsidRPr="008A54AF">
        <w:rPr>
          <w:rFonts w:ascii="方正仿宋_GBK" w:eastAsia="方正仿宋_GBK" w:hint="eastAsia"/>
          <w:sz w:val="32"/>
          <w:szCs w:val="32"/>
        </w:rPr>
        <w:t>职工依法履行职责，树牢红线意识，恪守职业道德</w:t>
      </w:r>
      <w:r>
        <w:rPr>
          <w:rFonts w:ascii="方正仿宋_GBK" w:eastAsia="方正仿宋_GBK" w:hint="eastAsia"/>
          <w:sz w:val="32"/>
          <w:szCs w:val="32"/>
        </w:rPr>
        <w:t>。</w:t>
      </w:r>
      <w:r w:rsidRPr="00C600B1">
        <w:rPr>
          <w:rFonts w:ascii="方正仿宋_GBK" w:eastAsia="方正仿宋_GBK" w:hint="eastAsia"/>
          <w:sz w:val="32"/>
          <w:szCs w:val="32"/>
        </w:rPr>
        <w:t>聚焦数据质量问题，联合区经信委、科技局、商务委、住建委等行业主管部门加强对</w:t>
      </w:r>
      <w:r>
        <w:rPr>
          <w:rFonts w:ascii="方正仿宋_GBK" w:eastAsia="方正仿宋_GBK" w:hint="eastAsia"/>
          <w:sz w:val="32"/>
          <w:szCs w:val="32"/>
        </w:rPr>
        <w:t>基层</w:t>
      </w:r>
      <w:r w:rsidRPr="00C600B1">
        <w:rPr>
          <w:rFonts w:ascii="方正仿宋_GBK" w:eastAsia="方正仿宋_GBK" w:hint="eastAsia"/>
          <w:sz w:val="32"/>
          <w:szCs w:val="32"/>
        </w:rPr>
        <w:t>统计人员的日常指导培训，广泛宣传统计法律法规</w:t>
      </w:r>
      <w:r>
        <w:rPr>
          <w:rFonts w:ascii="方正仿宋_GBK" w:eastAsia="方正仿宋_GBK" w:hint="eastAsia"/>
          <w:sz w:val="32"/>
          <w:szCs w:val="32"/>
        </w:rPr>
        <w:t>。</w:t>
      </w:r>
      <w:r w:rsidRPr="007D3CC7">
        <w:rPr>
          <w:rFonts w:ascii="方正仿宋_GBK" w:eastAsia="方正仿宋_GBK" w:hint="eastAsia"/>
          <w:sz w:val="32"/>
          <w:szCs w:val="32"/>
        </w:rPr>
        <w:t>三是</w:t>
      </w:r>
      <w:r w:rsidRPr="008A54AF">
        <w:rPr>
          <w:rFonts w:ascii="方正仿宋_GBK" w:eastAsia="方正仿宋_GBK" w:hint="eastAsia"/>
          <w:sz w:val="32"/>
          <w:szCs w:val="32"/>
        </w:rPr>
        <w:t>抓细统计调查对象和社会公众“广泛多数”，</w:t>
      </w:r>
      <w:r w:rsidR="00F6255D" w:rsidRPr="008A54AF">
        <w:rPr>
          <w:rFonts w:ascii="方正仿宋_GBK" w:eastAsia="方正仿宋_GBK" w:hint="eastAsia"/>
          <w:sz w:val="32"/>
          <w:szCs w:val="32"/>
        </w:rPr>
        <w:t>坚持集中普法与日常普法相结合，精心做好普法宣传</w:t>
      </w:r>
      <w:r w:rsidR="00F6255D">
        <w:rPr>
          <w:rFonts w:ascii="方正仿宋_GBK" w:eastAsia="方正仿宋_GBK" w:hint="eastAsia"/>
          <w:sz w:val="32"/>
          <w:szCs w:val="32"/>
        </w:rPr>
        <w:t>。</w:t>
      </w:r>
      <w:r w:rsidRPr="00C600B1">
        <w:rPr>
          <w:rFonts w:ascii="方正仿宋_GBK" w:eastAsia="方正仿宋_GBK" w:hint="eastAsia"/>
          <w:sz w:val="32"/>
          <w:szCs w:val="32"/>
        </w:rPr>
        <w:t>结合统计执法检查、开展统计工作培训会、围绕第五次全国经济普查开展统计开放日活动等方式，深入开展“送法入企”活动，</w:t>
      </w:r>
      <w:r w:rsidR="00F6255D" w:rsidRPr="00C600B1">
        <w:rPr>
          <w:rFonts w:ascii="方正仿宋_GBK" w:eastAsia="方正仿宋_GBK" w:hint="eastAsia"/>
          <w:sz w:val="32"/>
          <w:szCs w:val="32"/>
        </w:rPr>
        <w:t>实现与统计调查对象“零距离”普法</w:t>
      </w:r>
      <w:r>
        <w:rPr>
          <w:rFonts w:ascii="方正仿宋_GBK" w:eastAsia="方正仿宋_GBK" w:hint="eastAsia"/>
          <w:sz w:val="32"/>
          <w:szCs w:val="32"/>
        </w:rPr>
        <w:t>。</w:t>
      </w:r>
    </w:p>
    <w:p w14:paraId="24569549" w14:textId="065EE84F" w:rsidR="00B438FB" w:rsidRDefault="00000000" w:rsidP="008A54AF">
      <w:pPr>
        <w:spacing w:after="0" w:line="600" w:lineRule="exact"/>
        <w:ind w:firstLineChars="200" w:firstLine="640"/>
        <w:jc w:val="both"/>
        <w:rPr>
          <w:rFonts w:ascii="Times New Roman" w:eastAsia="方正黑体_GBK" w:hAnsi="Times New Roman" w:cs="Times New Roman"/>
          <w:color w:val="000000" w:themeColor="text1"/>
          <w:sz w:val="32"/>
          <w:szCs w:val="32"/>
        </w:rPr>
      </w:pPr>
      <w:r w:rsidRPr="006D0A5C">
        <w:rPr>
          <w:rFonts w:ascii="Times New Roman" w:eastAsia="方正黑体_GBK" w:hAnsi="Times New Roman" w:cs="Times New Roman"/>
          <w:kern w:val="2"/>
          <w:sz w:val="32"/>
          <w:szCs w:val="32"/>
        </w:rPr>
        <w:t xml:space="preserve"> </w:t>
      </w:r>
      <w:r w:rsidRPr="006D0A5C">
        <w:rPr>
          <w:rFonts w:ascii="Times New Roman" w:eastAsia="方正黑体_GBK" w:hAnsi="Times New Roman" w:cs="Times New Roman"/>
          <w:kern w:val="2"/>
          <w:sz w:val="32"/>
          <w:szCs w:val="32"/>
        </w:rPr>
        <w:t>二、</w:t>
      </w:r>
      <w:r w:rsidR="00974AC7">
        <w:rPr>
          <w:rFonts w:ascii="Times New Roman" w:eastAsia="方正黑体_GBK" w:hAnsi="Times New Roman" w:cs="Times New Roman" w:hint="eastAsia"/>
          <w:kern w:val="2"/>
          <w:sz w:val="32"/>
          <w:szCs w:val="32"/>
        </w:rPr>
        <w:t>2024</w:t>
      </w:r>
      <w:r w:rsidR="006D0A5C" w:rsidRPr="006D0A5C">
        <w:rPr>
          <w:rFonts w:ascii="Times New Roman" w:eastAsia="方正黑体_GBK" w:hAnsi="Times New Roman" w:cs="Times New Roman" w:hint="eastAsia"/>
          <w:kern w:val="2"/>
          <w:sz w:val="32"/>
          <w:szCs w:val="32"/>
        </w:rPr>
        <w:t>年党政主要负责人履行推进法治建设第一责</w:t>
      </w:r>
      <w:r w:rsidR="006D0A5C">
        <w:rPr>
          <w:rFonts w:ascii="方正黑体_GBK" w:eastAsia="方正黑体_GBK" w:hAnsi="方正黑体_GBK" w:cs="方正黑体_GBK" w:hint="eastAsia"/>
          <w:kern w:val="2"/>
          <w:sz w:val="32"/>
          <w:szCs w:val="32"/>
        </w:rPr>
        <w:t>任人职责，加强法治政府建设的有关情况</w:t>
      </w:r>
    </w:p>
    <w:p w14:paraId="28A9C512" w14:textId="18481866" w:rsidR="00B438FB" w:rsidRDefault="00000000">
      <w:pPr>
        <w:spacing w:after="0" w:line="600" w:lineRule="exact"/>
        <w:ind w:firstLineChars="200" w:firstLine="640"/>
        <w:jc w:val="both"/>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一是</w:t>
      </w:r>
      <w:r w:rsidR="006B6792" w:rsidRPr="006B6792">
        <w:rPr>
          <w:rFonts w:ascii="Times New Roman" w:eastAsia="方正仿宋_GBK" w:hAnsi="Times New Roman" w:cs="Times New Roman" w:hint="eastAsia"/>
          <w:color w:val="000000" w:themeColor="text1"/>
          <w:sz w:val="32"/>
          <w:szCs w:val="32"/>
        </w:rPr>
        <w:t>带头深入学习贯彻统计法律</w:t>
      </w:r>
      <w:r w:rsidR="006B6792">
        <w:rPr>
          <w:rFonts w:ascii="Times New Roman" w:eastAsia="方正仿宋_GBK" w:hAnsi="Times New Roman" w:cs="Times New Roman" w:hint="eastAsia"/>
          <w:color w:val="000000" w:themeColor="text1"/>
          <w:sz w:val="32"/>
          <w:szCs w:val="32"/>
        </w:rPr>
        <w:t>法规，将习近平总书记全面依法治国新思想新理念新战略及中央、市委全面依法治理工作会议精神纳入局党组理论学习中心组内容，</w:t>
      </w:r>
      <w:r>
        <w:rPr>
          <w:rFonts w:ascii="Times New Roman" w:eastAsia="方正仿宋_GBK" w:hAnsi="Times New Roman" w:cs="Times New Roman" w:hint="eastAsia"/>
          <w:color w:val="000000" w:themeColor="text1"/>
          <w:sz w:val="32"/>
          <w:szCs w:val="32"/>
        </w:rPr>
        <w:t>并将履行法治政府建设第一责任人职责情况列入年度述职重要内容。二是</w:t>
      </w:r>
      <w:r w:rsidR="006B6792" w:rsidRPr="006B6792">
        <w:rPr>
          <w:rFonts w:ascii="Times New Roman" w:eastAsia="方正仿宋_GBK" w:hAnsi="Times New Roman" w:cs="Times New Roman" w:hint="eastAsia"/>
          <w:color w:val="000000" w:themeColor="text1"/>
          <w:sz w:val="32"/>
          <w:szCs w:val="32"/>
        </w:rPr>
        <w:t>切实履行法治建设主体责任</w:t>
      </w:r>
      <w:r w:rsidR="006B6792">
        <w:rPr>
          <w:rFonts w:ascii="Times New Roman" w:eastAsia="方正仿宋_GBK" w:hAnsi="Times New Roman" w:cs="Times New Roman" w:hint="eastAsia"/>
          <w:color w:val="000000" w:themeColor="text1"/>
          <w:sz w:val="32"/>
          <w:szCs w:val="32"/>
        </w:rPr>
        <w:t>，</w:t>
      </w:r>
      <w:r w:rsidR="006B6792">
        <w:rPr>
          <w:rFonts w:ascii="Times New Roman" w:eastAsia="方正仿宋_GBK" w:hAnsi="Times New Roman"/>
          <w:sz w:val="32"/>
          <w:szCs w:val="32"/>
        </w:rPr>
        <w:t>自觉扛起防范和惩治统计造假、弄虚作假主体责任，自觉接受干部群众的监督</w:t>
      </w:r>
      <w:r>
        <w:rPr>
          <w:rFonts w:ascii="Times New Roman" w:eastAsia="方正仿宋_GBK" w:hAnsi="Times New Roman" w:cs="Times New Roman" w:hint="eastAsia"/>
          <w:color w:val="000000" w:themeColor="text1"/>
          <w:sz w:val="32"/>
          <w:szCs w:val="32"/>
        </w:rPr>
        <w:t>。三是</w:t>
      </w:r>
      <w:r w:rsidR="006B6792">
        <w:rPr>
          <w:rFonts w:ascii="Times New Roman" w:eastAsia="方正仿宋_GBK" w:hAnsi="Times New Roman" w:cs="Times New Roman" w:hint="eastAsia"/>
          <w:color w:val="000000" w:themeColor="text1"/>
          <w:sz w:val="32"/>
          <w:szCs w:val="32"/>
        </w:rPr>
        <w:t>狠抓统计法治</w:t>
      </w:r>
      <w:r w:rsidR="006B6792" w:rsidRPr="006B6792">
        <w:rPr>
          <w:rFonts w:ascii="Times New Roman" w:eastAsia="方正仿宋_GBK" w:hAnsi="Times New Roman" w:cs="Times New Roman" w:hint="eastAsia"/>
          <w:color w:val="000000" w:themeColor="text1"/>
          <w:sz w:val="32"/>
          <w:szCs w:val="32"/>
        </w:rPr>
        <w:t>队伍建设</w:t>
      </w:r>
      <w:r w:rsidR="006B6792">
        <w:rPr>
          <w:rFonts w:ascii="Times New Roman" w:eastAsia="方正仿宋_GBK" w:hAnsi="Times New Roman" w:cs="Times New Roman" w:hint="eastAsia"/>
          <w:color w:val="000000" w:themeColor="text1"/>
          <w:sz w:val="32"/>
          <w:szCs w:val="32"/>
        </w:rPr>
        <w:t>，</w:t>
      </w:r>
      <w:r w:rsidR="006B6792" w:rsidRPr="00C600B1">
        <w:rPr>
          <w:rFonts w:ascii="方正仿宋_GBK" w:eastAsia="方正仿宋_GBK" w:hint="eastAsia"/>
          <w:sz w:val="32"/>
          <w:szCs w:val="32"/>
        </w:rPr>
        <w:t>严格落实行政执法人员资格管理和持证上岗制度，鼓励和支持干部职工参加统计执法资格考试，本年度新增行政执法持证人员</w:t>
      </w:r>
      <w:r w:rsidR="006B6792" w:rsidRPr="00C600B1">
        <w:rPr>
          <w:rFonts w:ascii="Times New Roman" w:eastAsia="方正仿宋_GBK" w:hAnsi="Times New Roman" w:hint="eastAsia"/>
          <w:sz w:val="32"/>
          <w:szCs w:val="32"/>
        </w:rPr>
        <w:t>13</w:t>
      </w:r>
      <w:r w:rsidR="006B6792" w:rsidRPr="00C600B1">
        <w:rPr>
          <w:rFonts w:ascii="方正仿宋_GBK" w:eastAsia="方正仿宋_GBK" w:hint="eastAsia"/>
          <w:sz w:val="32"/>
          <w:szCs w:val="32"/>
        </w:rPr>
        <w:t>名、统计执法持证人员</w:t>
      </w:r>
      <w:r w:rsidR="006B6792" w:rsidRPr="00C600B1">
        <w:rPr>
          <w:rFonts w:ascii="Times New Roman" w:eastAsia="方正仿宋_GBK" w:hAnsi="Times New Roman" w:hint="eastAsia"/>
          <w:sz w:val="32"/>
          <w:szCs w:val="32"/>
        </w:rPr>
        <w:t>1</w:t>
      </w:r>
      <w:r w:rsidR="006B6792" w:rsidRPr="00C600B1">
        <w:rPr>
          <w:rFonts w:ascii="方正仿宋_GBK" w:eastAsia="方正仿宋_GBK" w:hint="eastAsia"/>
          <w:sz w:val="32"/>
          <w:szCs w:val="32"/>
        </w:rPr>
        <w:t>名，不断壮大统计执法队伍。</w:t>
      </w:r>
    </w:p>
    <w:p w14:paraId="18DE9CC9" w14:textId="42AA49FC" w:rsidR="00B438FB" w:rsidRDefault="006D0A5C">
      <w:pPr>
        <w:pStyle w:val="a8"/>
        <w:shd w:val="clear" w:color="auto" w:fill="FFFFFF"/>
        <w:spacing w:before="0" w:beforeAutospacing="0" w:after="0" w:afterAutospacing="0" w:line="600" w:lineRule="exact"/>
        <w:ind w:firstLineChars="200" w:firstLine="640"/>
        <w:jc w:val="both"/>
        <w:rPr>
          <w:rFonts w:ascii="Times New Roman" w:eastAsia="方正黑体_GBK" w:hAnsi="Times New Roman" w:cs="Times New Roman"/>
          <w:color w:val="000000" w:themeColor="text1"/>
          <w:sz w:val="32"/>
          <w:szCs w:val="32"/>
        </w:rPr>
      </w:pPr>
      <w:r>
        <w:rPr>
          <w:rFonts w:ascii="Times New Roman" w:eastAsia="方正黑体_GBK" w:hAnsi="Times New Roman" w:cs="Times New Roman" w:hint="eastAsia"/>
          <w:color w:val="000000" w:themeColor="text1"/>
          <w:sz w:val="32"/>
          <w:szCs w:val="32"/>
        </w:rPr>
        <w:t>三</w:t>
      </w:r>
      <w:r>
        <w:rPr>
          <w:rFonts w:ascii="Times New Roman" w:eastAsia="方正黑体_GBK" w:hAnsi="Times New Roman" w:cs="Times New Roman"/>
          <w:color w:val="000000" w:themeColor="text1"/>
          <w:sz w:val="32"/>
          <w:szCs w:val="32"/>
        </w:rPr>
        <w:t>、</w:t>
      </w:r>
      <w:r w:rsidR="00974AC7">
        <w:rPr>
          <w:rFonts w:ascii="Times New Roman" w:eastAsia="方正黑体_GBK" w:hAnsi="Times New Roman" w:cs="Times New Roman"/>
          <w:color w:val="000000" w:themeColor="text1"/>
          <w:sz w:val="32"/>
          <w:szCs w:val="32"/>
        </w:rPr>
        <w:t>2024</w:t>
      </w:r>
      <w:r>
        <w:rPr>
          <w:rFonts w:ascii="Times New Roman" w:eastAsia="方正黑体_GBK" w:hAnsi="Times New Roman" w:cs="Times New Roman"/>
          <w:color w:val="000000" w:themeColor="text1"/>
          <w:sz w:val="32"/>
          <w:szCs w:val="32"/>
        </w:rPr>
        <w:t>年推进法治政府建设存在的不足和原因</w:t>
      </w:r>
    </w:p>
    <w:p w14:paraId="6B5EFB00" w14:textId="56283E3F" w:rsidR="00EA2737" w:rsidRPr="00EA2737" w:rsidRDefault="00EA2737" w:rsidP="00EA2737">
      <w:pPr>
        <w:widowControl w:val="0"/>
        <w:adjustRightInd/>
        <w:snapToGrid/>
        <w:spacing w:after="0" w:line="600" w:lineRule="exact"/>
        <w:ind w:firstLineChars="200" w:firstLine="640"/>
        <w:jc w:val="both"/>
        <w:rPr>
          <w:rFonts w:ascii="方正仿宋_GBK" w:eastAsia="方正仿宋_GBK" w:hAnsi="Calibri" w:cs="Times New Roman"/>
          <w:kern w:val="2"/>
          <w:sz w:val="32"/>
          <w:szCs w:val="32"/>
        </w:rPr>
      </w:pPr>
      <w:r w:rsidRPr="00EA2737">
        <w:rPr>
          <w:rFonts w:ascii="方正仿宋_GBK" w:eastAsia="方正仿宋_GBK" w:hAnsi="Calibri" w:cs="Times New Roman" w:hint="eastAsia"/>
          <w:kern w:val="2"/>
          <w:sz w:val="32"/>
          <w:szCs w:val="32"/>
        </w:rPr>
        <w:t>一是在法治理论学习方面还有待加强</w:t>
      </w:r>
      <w:r>
        <w:rPr>
          <w:rFonts w:ascii="方正仿宋_GBK" w:eastAsia="方正仿宋_GBK" w:hAnsi="Calibri" w:cs="Times New Roman" w:hint="eastAsia"/>
          <w:kern w:val="2"/>
          <w:sz w:val="32"/>
          <w:szCs w:val="32"/>
        </w:rPr>
        <w:t>，</w:t>
      </w:r>
      <w:r w:rsidRPr="00EA2737">
        <w:rPr>
          <w:rFonts w:ascii="方正仿宋_GBK" w:eastAsia="方正仿宋_GBK" w:hAnsi="Calibri" w:cs="Times New Roman" w:hint="eastAsia"/>
          <w:kern w:val="2"/>
          <w:sz w:val="32"/>
          <w:szCs w:val="32"/>
        </w:rPr>
        <w:t>领导班子集体</w:t>
      </w:r>
      <w:r w:rsidRPr="00EA2737">
        <w:rPr>
          <w:rFonts w:ascii="方正仿宋_GBK" w:eastAsia="方正仿宋_GBK" w:hAnsi="Calibri" w:cs="Times New Roman" w:hint="eastAsia"/>
          <w:kern w:val="2"/>
          <w:sz w:val="32"/>
          <w:szCs w:val="32"/>
        </w:rPr>
        <w:lastRenderedPageBreak/>
        <w:t>学法形式比较单一，专题研究法治工作相对偏少。二是统计法治宣传力度有待进一步加大。尽管区统计局一贯重视统计法治宣传，但整体上宣传形式较为单一和传统，缺乏创新性和互动性，统计法治宣传的覆盖面还不够广泛，统计法治宣传未能与统计日常工作紧密结合。二是统计执法力量还比较薄弱。受资格、年限等硬性条件限制，我局目前持有统计执法资格证的专业统计执法人员偏少，统计执法专业水平还有待进一步提高，难以承担繁重的执法任务。</w:t>
      </w:r>
    </w:p>
    <w:p w14:paraId="1BEDBBDC" w14:textId="047C6EA1" w:rsidR="00B438FB" w:rsidRDefault="006D0A5C">
      <w:pPr>
        <w:pStyle w:val="a8"/>
        <w:shd w:val="clear" w:color="auto" w:fill="FFFFFF"/>
        <w:spacing w:before="0" w:beforeAutospacing="0" w:after="0" w:afterAutospacing="0" w:line="600" w:lineRule="exact"/>
        <w:ind w:firstLine="645"/>
        <w:jc w:val="both"/>
        <w:rPr>
          <w:rFonts w:ascii="Times New Roman" w:eastAsia="方正黑体_GBK" w:hAnsi="Times New Roman" w:cs="Times New Roman"/>
          <w:color w:val="000000" w:themeColor="text1"/>
          <w:sz w:val="32"/>
          <w:szCs w:val="32"/>
        </w:rPr>
      </w:pPr>
      <w:r>
        <w:rPr>
          <w:rFonts w:ascii="Times New Roman" w:eastAsia="方正黑体_GBK" w:hAnsi="Times New Roman" w:cs="Times New Roman" w:hint="eastAsia"/>
          <w:color w:val="000000" w:themeColor="text1"/>
          <w:sz w:val="32"/>
          <w:szCs w:val="32"/>
        </w:rPr>
        <w:t>四</w:t>
      </w:r>
      <w:r>
        <w:rPr>
          <w:rFonts w:ascii="Times New Roman" w:eastAsia="方正黑体_GBK" w:hAnsi="Times New Roman" w:cs="Times New Roman"/>
          <w:color w:val="000000" w:themeColor="text1"/>
          <w:sz w:val="32"/>
          <w:szCs w:val="32"/>
        </w:rPr>
        <w:t>、</w:t>
      </w:r>
      <w:r>
        <w:rPr>
          <w:rFonts w:ascii="Times New Roman" w:eastAsia="方正黑体_GBK" w:hAnsi="Times New Roman" w:cs="Times New Roman"/>
          <w:color w:val="000000" w:themeColor="text1"/>
          <w:sz w:val="32"/>
          <w:szCs w:val="32"/>
        </w:rPr>
        <w:t>202</w:t>
      </w:r>
      <w:r w:rsidR="00974AC7">
        <w:rPr>
          <w:rFonts w:ascii="Times New Roman" w:eastAsia="方正黑体_GBK" w:hAnsi="Times New Roman" w:cs="Times New Roman" w:hint="eastAsia"/>
          <w:color w:val="000000" w:themeColor="text1"/>
          <w:sz w:val="32"/>
          <w:szCs w:val="32"/>
        </w:rPr>
        <w:t>5</w:t>
      </w:r>
      <w:r>
        <w:rPr>
          <w:rFonts w:ascii="Times New Roman" w:eastAsia="方正黑体_GBK" w:hAnsi="Times New Roman" w:cs="Times New Roman"/>
          <w:color w:val="000000" w:themeColor="text1"/>
          <w:sz w:val="32"/>
          <w:szCs w:val="32"/>
        </w:rPr>
        <w:t>年推进法治政府建设的工作思路</w:t>
      </w:r>
      <w:r>
        <w:rPr>
          <w:rFonts w:ascii="Times New Roman" w:eastAsia="方正黑体_GBK" w:hAnsi="Times New Roman" w:cs="Times New Roman" w:hint="eastAsia"/>
          <w:color w:val="000000" w:themeColor="text1"/>
          <w:sz w:val="32"/>
          <w:szCs w:val="32"/>
        </w:rPr>
        <w:t>和</w:t>
      </w:r>
      <w:r>
        <w:rPr>
          <w:rFonts w:ascii="Times New Roman" w:eastAsia="方正黑体_GBK" w:hAnsi="Times New Roman" w:cs="Times New Roman"/>
          <w:color w:val="000000" w:themeColor="text1"/>
          <w:sz w:val="32"/>
          <w:szCs w:val="32"/>
        </w:rPr>
        <w:t>目标举措</w:t>
      </w:r>
    </w:p>
    <w:p w14:paraId="14E7963D" w14:textId="1D3B8524" w:rsidR="006B6792" w:rsidRDefault="006B6792" w:rsidP="006B6792">
      <w:pPr>
        <w:widowControl w:val="0"/>
        <w:adjustRightInd/>
        <w:snapToGrid/>
        <w:spacing w:after="0" w:line="600" w:lineRule="exact"/>
        <w:ind w:firstLineChars="200" w:firstLine="640"/>
        <w:jc w:val="both"/>
        <w:rPr>
          <w:rFonts w:ascii="Times New Roman" w:eastAsia="方正仿宋_GBK" w:hAnsi="Times New Roman" w:cs="Times New Roman"/>
          <w:color w:val="000000" w:themeColor="text1"/>
          <w:sz w:val="32"/>
          <w:szCs w:val="32"/>
        </w:rPr>
      </w:pPr>
      <w:r w:rsidRPr="006B6792">
        <w:rPr>
          <w:rFonts w:ascii="方正楷体_GBK" w:eastAsia="方正楷体_GBK" w:hAnsi="方正楷体_GBK" w:cs="方正楷体_GBK" w:hint="eastAsia"/>
          <w:bCs/>
          <w:color w:val="000000" w:themeColor="text1"/>
          <w:sz w:val="32"/>
          <w:szCs w:val="32"/>
        </w:rPr>
        <w:t>（一）强化理论学习，学深悟透习近平法治思想。</w:t>
      </w:r>
      <w:r w:rsidRPr="006B6792">
        <w:rPr>
          <w:rFonts w:ascii="Times New Roman" w:eastAsia="方正仿宋_GBK" w:hAnsi="Times New Roman" w:cs="Times New Roman" w:hint="eastAsia"/>
          <w:color w:val="000000" w:themeColor="text1"/>
          <w:sz w:val="32"/>
          <w:szCs w:val="32"/>
        </w:rPr>
        <w:t>分级分类开展统计法</w:t>
      </w:r>
      <w:proofErr w:type="gramStart"/>
      <w:r w:rsidRPr="006B6792">
        <w:rPr>
          <w:rFonts w:ascii="Times New Roman" w:eastAsia="方正仿宋_GBK" w:hAnsi="Times New Roman" w:cs="Times New Roman" w:hint="eastAsia"/>
          <w:color w:val="000000" w:themeColor="text1"/>
          <w:sz w:val="32"/>
          <w:szCs w:val="32"/>
        </w:rPr>
        <w:t>治学习</w:t>
      </w:r>
      <w:proofErr w:type="gramEnd"/>
      <w:r w:rsidRPr="006B6792">
        <w:rPr>
          <w:rFonts w:ascii="Times New Roman" w:eastAsia="方正仿宋_GBK" w:hAnsi="Times New Roman" w:cs="Times New Roman" w:hint="eastAsia"/>
          <w:color w:val="000000" w:themeColor="text1"/>
          <w:sz w:val="32"/>
          <w:szCs w:val="32"/>
        </w:rPr>
        <w:t>教育，突出抓住领导干部这个“关键少数”，持续将中央《意见》《办法》《规定》《监督意见》、新修改《统计法》等法律法规和规范性文件纳入领导班子必学内容，并持续推进“统计法进党校”。进一步完善统计法律法规常态化学习制度，将统计专题学习</w:t>
      </w:r>
      <w:r w:rsidRPr="00F6255D">
        <w:rPr>
          <w:rFonts w:ascii="方正仿宋_GBK" w:eastAsia="方正仿宋_GBK" w:hAnsi="Calibri" w:cs="Times New Roman" w:hint="eastAsia"/>
          <w:kern w:val="2"/>
          <w:sz w:val="32"/>
          <w:szCs w:val="32"/>
        </w:rPr>
        <w:t>纳入</w:t>
      </w:r>
      <w:r w:rsidRPr="006B6792">
        <w:rPr>
          <w:rFonts w:ascii="Times New Roman" w:eastAsia="方正仿宋_GBK" w:hAnsi="Times New Roman" w:cs="Times New Roman" w:hint="eastAsia"/>
          <w:color w:val="000000" w:themeColor="text1"/>
          <w:sz w:val="32"/>
          <w:szCs w:val="32"/>
        </w:rPr>
        <w:t>党党组会、</w:t>
      </w:r>
      <w:r>
        <w:rPr>
          <w:rFonts w:ascii="Times New Roman" w:eastAsia="方正仿宋_GBK" w:hAnsi="Times New Roman" w:cs="Times New Roman" w:hint="eastAsia"/>
          <w:color w:val="000000" w:themeColor="text1"/>
          <w:sz w:val="32"/>
          <w:szCs w:val="32"/>
        </w:rPr>
        <w:t>局长</w:t>
      </w:r>
      <w:r w:rsidRPr="006B6792">
        <w:rPr>
          <w:rFonts w:ascii="Times New Roman" w:eastAsia="方正仿宋_GBK" w:hAnsi="Times New Roman" w:cs="Times New Roman" w:hint="eastAsia"/>
          <w:color w:val="000000" w:themeColor="text1"/>
          <w:sz w:val="32"/>
          <w:szCs w:val="32"/>
        </w:rPr>
        <w:t>办公会、党支部会等，丰富学习形式，持续深化理解认识，推动依法统计依法</w:t>
      </w:r>
      <w:proofErr w:type="gramStart"/>
      <w:r w:rsidRPr="006B6792">
        <w:rPr>
          <w:rFonts w:ascii="Times New Roman" w:eastAsia="方正仿宋_GBK" w:hAnsi="Times New Roman" w:cs="Times New Roman" w:hint="eastAsia"/>
          <w:color w:val="000000" w:themeColor="text1"/>
          <w:sz w:val="32"/>
          <w:szCs w:val="32"/>
        </w:rPr>
        <w:t>治统走深走</w:t>
      </w:r>
      <w:proofErr w:type="gramEnd"/>
      <w:r w:rsidRPr="006B6792">
        <w:rPr>
          <w:rFonts w:ascii="Times New Roman" w:eastAsia="方正仿宋_GBK" w:hAnsi="Times New Roman" w:cs="Times New Roman" w:hint="eastAsia"/>
          <w:color w:val="000000" w:themeColor="text1"/>
          <w:sz w:val="32"/>
          <w:szCs w:val="32"/>
        </w:rPr>
        <w:t>实。</w:t>
      </w:r>
    </w:p>
    <w:p w14:paraId="7C04F3DE" w14:textId="24468108" w:rsidR="00F6255D" w:rsidRDefault="006B6792" w:rsidP="00F6255D">
      <w:pPr>
        <w:widowControl w:val="0"/>
        <w:adjustRightInd/>
        <w:snapToGrid/>
        <w:spacing w:after="0" w:line="600" w:lineRule="exact"/>
        <w:ind w:firstLineChars="200" w:firstLine="640"/>
        <w:jc w:val="both"/>
        <w:rPr>
          <w:rFonts w:ascii="Times New Roman" w:eastAsia="方正仿宋_GBK" w:hAnsi="Times New Roman" w:cs="Times New Roman"/>
          <w:color w:val="000000" w:themeColor="text1"/>
          <w:sz w:val="32"/>
          <w:szCs w:val="32"/>
        </w:rPr>
      </w:pPr>
      <w:r w:rsidRPr="006B6792">
        <w:rPr>
          <w:rFonts w:ascii="方正楷体_GBK" w:eastAsia="方正楷体_GBK" w:hAnsi="方正楷体_GBK" w:cs="方正楷体_GBK" w:hint="eastAsia"/>
          <w:bCs/>
          <w:color w:val="000000" w:themeColor="text1"/>
          <w:sz w:val="32"/>
          <w:szCs w:val="32"/>
        </w:rPr>
        <w:t>（二）</w:t>
      </w:r>
      <w:r w:rsidR="000E65FB" w:rsidRPr="000E65FB">
        <w:rPr>
          <w:rFonts w:ascii="方正楷体_GBK" w:eastAsia="方正楷体_GBK" w:hAnsi="方正楷体_GBK" w:cs="方正楷体_GBK"/>
          <w:bCs/>
          <w:color w:val="000000" w:themeColor="text1"/>
          <w:sz w:val="32"/>
          <w:szCs w:val="32"/>
        </w:rPr>
        <w:t>加强</w:t>
      </w:r>
      <w:r w:rsidR="000E65FB">
        <w:rPr>
          <w:rFonts w:ascii="方正楷体_GBK" w:eastAsia="方正楷体_GBK" w:hAnsi="方正楷体_GBK" w:cs="方正楷体_GBK" w:hint="eastAsia"/>
          <w:bCs/>
          <w:color w:val="000000" w:themeColor="text1"/>
          <w:sz w:val="32"/>
          <w:szCs w:val="32"/>
        </w:rPr>
        <w:t>普法</w:t>
      </w:r>
      <w:r w:rsidR="000E65FB" w:rsidRPr="000E65FB">
        <w:rPr>
          <w:rFonts w:ascii="方正楷体_GBK" w:eastAsia="方正楷体_GBK" w:hAnsi="方正楷体_GBK" w:cs="方正楷体_GBK"/>
          <w:bCs/>
          <w:color w:val="000000" w:themeColor="text1"/>
          <w:sz w:val="32"/>
          <w:szCs w:val="32"/>
        </w:rPr>
        <w:t>宣传，</w:t>
      </w:r>
      <w:r w:rsidR="000E65FB">
        <w:rPr>
          <w:rFonts w:ascii="方正楷体_GBK" w:eastAsia="方正楷体_GBK" w:hAnsi="方正楷体_GBK" w:cs="方正楷体_GBK" w:hint="eastAsia"/>
          <w:bCs/>
          <w:color w:val="000000" w:themeColor="text1"/>
          <w:sz w:val="32"/>
          <w:szCs w:val="32"/>
        </w:rPr>
        <w:t>不断优化</w:t>
      </w:r>
      <w:r w:rsidR="000E65FB" w:rsidRPr="000E65FB">
        <w:rPr>
          <w:rFonts w:ascii="方正楷体_GBK" w:eastAsia="方正楷体_GBK" w:hAnsi="方正楷体_GBK" w:cs="方正楷体_GBK"/>
          <w:bCs/>
          <w:color w:val="000000" w:themeColor="text1"/>
          <w:sz w:val="32"/>
          <w:szCs w:val="32"/>
        </w:rPr>
        <w:t>统计法治环境</w:t>
      </w:r>
      <w:r w:rsidRPr="006B6792">
        <w:rPr>
          <w:rFonts w:ascii="方正楷体_GBK" w:eastAsia="方正楷体_GBK" w:hAnsi="方正楷体_GBK" w:cs="方正楷体_GBK" w:hint="eastAsia"/>
          <w:bCs/>
          <w:color w:val="000000" w:themeColor="text1"/>
          <w:sz w:val="32"/>
          <w:szCs w:val="32"/>
        </w:rPr>
        <w:t>。</w:t>
      </w:r>
      <w:r w:rsidR="000E65FB" w:rsidRPr="000E65FB">
        <w:rPr>
          <w:rFonts w:ascii="Times New Roman" w:eastAsia="方正仿宋_GBK" w:hAnsi="Times New Roman" w:cs="Times New Roman"/>
          <w:color w:val="000000" w:themeColor="text1"/>
          <w:sz w:val="32"/>
          <w:szCs w:val="32"/>
        </w:rPr>
        <w:t>积极拓展宣传渠道，充分利用新媒体平台、统计门户网站、</w:t>
      </w:r>
      <w:proofErr w:type="gramStart"/>
      <w:r w:rsidR="000E65FB" w:rsidRPr="000E65FB">
        <w:rPr>
          <w:rFonts w:ascii="Times New Roman" w:eastAsia="方正仿宋_GBK" w:hAnsi="Times New Roman" w:cs="Times New Roman"/>
          <w:color w:val="000000" w:themeColor="text1"/>
          <w:sz w:val="32"/>
          <w:szCs w:val="32"/>
        </w:rPr>
        <w:t>微信公众号</w:t>
      </w:r>
      <w:proofErr w:type="gramEnd"/>
      <w:r w:rsidR="000E65FB" w:rsidRPr="000E65FB">
        <w:rPr>
          <w:rFonts w:ascii="Times New Roman" w:eastAsia="方正仿宋_GBK" w:hAnsi="Times New Roman" w:cs="Times New Roman"/>
          <w:color w:val="000000" w:themeColor="text1"/>
          <w:sz w:val="32"/>
          <w:szCs w:val="32"/>
        </w:rPr>
        <w:t>等多种载体，增强宣传的吸引力和影响力。</w:t>
      </w:r>
      <w:r w:rsidR="001F28E5" w:rsidRPr="001F28E5">
        <w:rPr>
          <w:rFonts w:ascii="Times New Roman" w:eastAsia="方正仿宋_GBK" w:hAnsi="Times New Roman" w:cs="Times New Roman"/>
          <w:color w:val="000000" w:themeColor="text1"/>
          <w:sz w:val="32"/>
          <w:szCs w:val="32"/>
        </w:rPr>
        <w:t>推动普法</w:t>
      </w:r>
      <w:r w:rsidR="001F28E5">
        <w:rPr>
          <w:rFonts w:ascii="Times New Roman" w:eastAsia="方正仿宋_GBK" w:hAnsi="Times New Roman" w:cs="Times New Roman" w:hint="eastAsia"/>
          <w:color w:val="000000" w:themeColor="text1"/>
          <w:sz w:val="32"/>
          <w:szCs w:val="32"/>
        </w:rPr>
        <w:t>宣传</w:t>
      </w:r>
      <w:r w:rsidR="001F28E5" w:rsidRPr="001F28E5">
        <w:rPr>
          <w:rFonts w:ascii="Times New Roman" w:eastAsia="方正仿宋_GBK" w:hAnsi="Times New Roman" w:cs="Times New Roman"/>
          <w:color w:val="000000" w:themeColor="text1"/>
          <w:sz w:val="32"/>
          <w:szCs w:val="32"/>
        </w:rPr>
        <w:t>与统计业务工作相融合，</w:t>
      </w:r>
      <w:r w:rsidR="000E65FB" w:rsidRPr="000E65FB">
        <w:rPr>
          <w:rFonts w:ascii="Times New Roman" w:eastAsia="方正仿宋_GBK" w:hAnsi="Times New Roman" w:cs="Times New Roman"/>
          <w:color w:val="000000" w:themeColor="text1"/>
          <w:sz w:val="32"/>
          <w:szCs w:val="32"/>
        </w:rPr>
        <w:t>常态</w:t>
      </w:r>
      <w:proofErr w:type="gramStart"/>
      <w:r w:rsidR="000E65FB" w:rsidRPr="000E65FB">
        <w:rPr>
          <w:rFonts w:ascii="Times New Roman" w:eastAsia="方正仿宋_GBK" w:hAnsi="Times New Roman" w:cs="Times New Roman"/>
          <w:color w:val="000000" w:themeColor="text1"/>
          <w:sz w:val="32"/>
          <w:szCs w:val="32"/>
        </w:rPr>
        <w:t>化开展</w:t>
      </w:r>
      <w:proofErr w:type="gramEnd"/>
      <w:r w:rsidR="000E65FB" w:rsidRPr="000E65FB">
        <w:rPr>
          <w:rFonts w:ascii="Times New Roman" w:eastAsia="方正仿宋_GBK" w:hAnsi="Times New Roman" w:cs="Times New Roman"/>
          <w:color w:val="000000" w:themeColor="text1"/>
          <w:sz w:val="32"/>
          <w:szCs w:val="32"/>
        </w:rPr>
        <w:t>“</w:t>
      </w:r>
      <w:r w:rsidR="000E65FB" w:rsidRPr="000E65FB">
        <w:rPr>
          <w:rFonts w:ascii="Times New Roman" w:eastAsia="方正仿宋_GBK" w:hAnsi="Times New Roman" w:cs="Times New Roman"/>
          <w:color w:val="000000" w:themeColor="text1"/>
          <w:sz w:val="32"/>
          <w:szCs w:val="32"/>
        </w:rPr>
        <w:t>送法上门</w:t>
      </w:r>
      <w:r w:rsidR="000E65FB" w:rsidRPr="000E65FB">
        <w:rPr>
          <w:rFonts w:ascii="Times New Roman" w:eastAsia="方正仿宋_GBK" w:hAnsi="Times New Roman" w:cs="Times New Roman"/>
          <w:color w:val="000000" w:themeColor="text1"/>
          <w:sz w:val="32"/>
          <w:szCs w:val="32"/>
        </w:rPr>
        <w:t>”</w:t>
      </w:r>
      <w:r w:rsidR="000E65FB" w:rsidRPr="000E65FB">
        <w:rPr>
          <w:rFonts w:ascii="Times New Roman" w:eastAsia="方正仿宋_GBK" w:hAnsi="Times New Roman" w:cs="Times New Roman"/>
          <w:color w:val="000000" w:themeColor="text1"/>
          <w:sz w:val="32"/>
          <w:szCs w:val="32"/>
        </w:rPr>
        <w:t>现场普法宣传，结合经济普查、常规报表审核、数据核查、执法检查等重点工作，向统计调查对象进行普法</w:t>
      </w:r>
      <w:r w:rsidR="000E65FB">
        <w:rPr>
          <w:rFonts w:ascii="Times New Roman" w:eastAsia="方正仿宋_GBK" w:hAnsi="Times New Roman" w:cs="Times New Roman" w:hint="eastAsia"/>
          <w:color w:val="000000" w:themeColor="text1"/>
          <w:sz w:val="32"/>
          <w:szCs w:val="32"/>
        </w:rPr>
        <w:t>。</w:t>
      </w:r>
    </w:p>
    <w:p w14:paraId="3BAB8DF6" w14:textId="3DC66B97" w:rsidR="00B438FB" w:rsidRPr="006B6792" w:rsidRDefault="006B6792" w:rsidP="00F6255D">
      <w:pPr>
        <w:widowControl w:val="0"/>
        <w:adjustRightInd/>
        <w:snapToGrid/>
        <w:spacing w:after="0" w:line="600" w:lineRule="exact"/>
        <w:ind w:firstLineChars="200" w:firstLine="640"/>
        <w:jc w:val="both"/>
        <w:rPr>
          <w:rFonts w:ascii="Times New Roman" w:eastAsia="方正仿宋_GBK" w:hAnsi="Times New Roman" w:cs="Times New Roman"/>
          <w:color w:val="000000" w:themeColor="text1"/>
          <w:sz w:val="32"/>
          <w:szCs w:val="32"/>
        </w:rPr>
      </w:pPr>
      <w:r w:rsidRPr="00F6255D">
        <w:rPr>
          <w:rFonts w:ascii="方正楷体_GBK" w:eastAsia="方正楷体_GBK" w:hAnsi="方正楷体_GBK" w:cs="方正楷体_GBK" w:hint="eastAsia"/>
          <w:bCs/>
          <w:color w:val="000000" w:themeColor="text1"/>
          <w:sz w:val="32"/>
          <w:szCs w:val="32"/>
        </w:rPr>
        <w:lastRenderedPageBreak/>
        <w:t>（三）夯实统计基础，持续提升</w:t>
      </w:r>
      <w:r w:rsidR="00F6255D">
        <w:rPr>
          <w:rFonts w:ascii="方正楷体_GBK" w:eastAsia="方正楷体_GBK" w:hAnsi="方正楷体_GBK" w:cs="方正楷体_GBK" w:hint="eastAsia"/>
          <w:bCs/>
          <w:color w:val="000000" w:themeColor="text1"/>
          <w:sz w:val="32"/>
          <w:szCs w:val="32"/>
        </w:rPr>
        <w:t>统计</w:t>
      </w:r>
      <w:r w:rsidRPr="00F6255D">
        <w:rPr>
          <w:rFonts w:ascii="方正楷体_GBK" w:eastAsia="方正楷体_GBK" w:hAnsi="方正楷体_GBK" w:cs="方正楷体_GBK" w:hint="eastAsia"/>
          <w:bCs/>
          <w:color w:val="000000" w:themeColor="text1"/>
          <w:sz w:val="32"/>
          <w:szCs w:val="32"/>
        </w:rPr>
        <w:t>执法效能。</w:t>
      </w:r>
      <w:r w:rsidRPr="006B6792">
        <w:rPr>
          <w:rFonts w:ascii="Times New Roman" w:eastAsia="方正仿宋_GBK" w:hAnsi="Times New Roman" w:cs="Times New Roman" w:hint="eastAsia"/>
          <w:color w:val="000000" w:themeColor="text1"/>
          <w:sz w:val="32"/>
          <w:szCs w:val="32"/>
        </w:rPr>
        <w:t>以基层基础建设为抓手，在做好数据生产、数据分析的同时，进一步充实统计执法力量，严肃查处各类统计违纪违法行为，常态</w:t>
      </w:r>
      <w:proofErr w:type="gramStart"/>
      <w:r w:rsidRPr="006B6792">
        <w:rPr>
          <w:rFonts w:ascii="Times New Roman" w:eastAsia="方正仿宋_GBK" w:hAnsi="Times New Roman" w:cs="Times New Roman" w:hint="eastAsia"/>
          <w:color w:val="000000" w:themeColor="text1"/>
          <w:sz w:val="32"/>
          <w:szCs w:val="32"/>
        </w:rPr>
        <w:t>化开展</w:t>
      </w:r>
      <w:proofErr w:type="gramEnd"/>
      <w:r w:rsidRPr="006B6792">
        <w:rPr>
          <w:rFonts w:ascii="Times New Roman" w:eastAsia="方正仿宋_GBK" w:hAnsi="Times New Roman" w:cs="Times New Roman" w:hint="eastAsia"/>
          <w:color w:val="000000" w:themeColor="text1"/>
          <w:sz w:val="32"/>
          <w:szCs w:val="32"/>
        </w:rPr>
        <w:t>统计执法</w:t>
      </w:r>
      <w:r w:rsidRPr="00F6255D">
        <w:rPr>
          <w:rFonts w:ascii="方正仿宋_GBK" w:eastAsia="方正仿宋_GBK" w:hAnsi="Calibri" w:cs="Times New Roman" w:hint="eastAsia"/>
          <w:kern w:val="2"/>
          <w:sz w:val="32"/>
          <w:szCs w:val="32"/>
        </w:rPr>
        <w:t>“双随机”</w:t>
      </w:r>
      <w:r w:rsidRPr="006B6792">
        <w:rPr>
          <w:rFonts w:ascii="Times New Roman" w:eastAsia="方正仿宋_GBK" w:hAnsi="Times New Roman" w:cs="Times New Roman" w:hint="eastAsia"/>
          <w:color w:val="000000" w:themeColor="text1"/>
          <w:sz w:val="32"/>
          <w:szCs w:val="32"/>
        </w:rPr>
        <w:t>抽查，严格遵守国家统计执法检查规范。压实责任维护数据质量，建立健全并严格实施全链条数据质量保障制度规范，加强数据质量核查，确保各领域、各专业源头数据真实准确，客观反映全区经济高质量发展成效。</w:t>
      </w:r>
    </w:p>
    <w:p w14:paraId="13570C3C" w14:textId="77777777" w:rsidR="006D0A5C" w:rsidRPr="006D0A5C" w:rsidRDefault="006D0A5C">
      <w:pPr>
        <w:pStyle w:val="a8"/>
        <w:spacing w:before="0" w:beforeAutospacing="0" w:after="0" w:afterAutospacing="0" w:line="600" w:lineRule="exact"/>
        <w:ind w:firstLineChars="200" w:firstLine="640"/>
        <w:jc w:val="both"/>
        <w:rPr>
          <w:rFonts w:ascii="Times New Roman" w:eastAsia="方正仿宋_GBK" w:hAnsi="Times New Roman" w:cs="Times New Roman"/>
          <w:color w:val="000000" w:themeColor="text1"/>
          <w:sz w:val="32"/>
          <w:szCs w:val="32"/>
        </w:rPr>
      </w:pPr>
    </w:p>
    <w:p w14:paraId="3E635444" w14:textId="77777777" w:rsidR="001105EA" w:rsidRDefault="001105EA">
      <w:pPr>
        <w:pStyle w:val="a8"/>
        <w:spacing w:before="0" w:beforeAutospacing="0" w:after="0" w:afterAutospacing="0" w:line="600" w:lineRule="exact"/>
        <w:ind w:firstLineChars="200" w:firstLine="640"/>
        <w:jc w:val="both"/>
        <w:rPr>
          <w:rFonts w:ascii="Times New Roman" w:eastAsia="方正仿宋_GBK" w:hAnsi="Times New Roman" w:cs="Times New Roman"/>
          <w:color w:val="000000" w:themeColor="text1"/>
          <w:sz w:val="32"/>
          <w:szCs w:val="32"/>
        </w:rPr>
      </w:pPr>
    </w:p>
    <w:p w14:paraId="3F71FC92" w14:textId="77777777" w:rsidR="00B438FB" w:rsidRDefault="00000000">
      <w:pPr>
        <w:pStyle w:val="a8"/>
        <w:shd w:val="clear" w:color="auto" w:fill="FFFFFF"/>
        <w:spacing w:before="0" w:beforeAutospacing="0" w:after="0" w:afterAutospacing="0" w:line="600" w:lineRule="exact"/>
        <w:ind w:firstLineChars="1350" w:firstLine="432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重庆市</w:t>
      </w:r>
      <w:r>
        <w:rPr>
          <w:rFonts w:ascii="Times New Roman" w:eastAsia="方正仿宋_GBK" w:hAnsi="Times New Roman" w:cs="Times New Roman"/>
          <w:color w:val="000000" w:themeColor="text1"/>
          <w:sz w:val="32"/>
          <w:szCs w:val="32"/>
        </w:rPr>
        <w:t>南岸区统计局</w:t>
      </w:r>
    </w:p>
    <w:p w14:paraId="12F33D97" w14:textId="3A286822" w:rsidR="00B438FB" w:rsidRDefault="00000000">
      <w:pPr>
        <w:pStyle w:val="a8"/>
        <w:shd w:val="clear" w:color="auto" w:fill="FFFFFF"/>
        <w:spacing w:before="0" w:beforeAutospacing="0" w:after="0" w:afterAutospacing="0" w:line="600" w:lineRule="exact"/>
        <w:ind w:firstLineChars="1450" w:firstLine="4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202</w:t>
      </w:r>
      <w:r w:rsidR="003E32B5">
        <w:rPr>
          <w:rFonts w:ascii="Times New Roman" w:eastAsia="方正仿宋_GBK" w:hAnsi="Times New Roman" w:cs="Times New Roman" w:hint="eastAsia"/>
          <w:color w:val="000000" w:themeColor="text1"/>
          <w:sz w:val="32"/>
          <w:szCs w:val="32"/>
        </w:rPr>
        <w:t>5</w:t>
      </w:r>
      <w:r>
        <w:rPr>
          <w:rFonts w:ascii="Times New Roman" w:eastAsia="方正仿宋_GBK" w:hAnsi="Times New Roman" w:cs="Times New Roman"/>
          <w:color w:val="000000" w:themeColor="text1"/>
          <w:sz w:val="32"/>
          <w:szCs w:val="32"/>
        </w:rPr>
        <w:t>年</w:t>
      </w:r>
      <w:r w:rsidR="00A5039D">
        <w:rPr>
          <w:rFonts w:ascii="Times New Roman" w:eastAsia="方正仿宋_GBK" w:hAnsi="Times New Roman" w:cs="Times New Roman" w:hint="eastAsia"/>
          <w:color w:val="000000" w:themeColor="text1"/>
          <w:sz w:val="32"/>
          <w:szCs w:val="32"/>
        </w:rPr>
        <w:t>2</w:t>
      </w:r>
      <w:r>
        <w:rPr>
          <w:rFonts w:ascii="Times New Roman" w:eastAsia="方正仿宋_GBK" w:hAnsi="Times New Roman" w:cs="Times New Roman"/>
          <w:color w:val="000000" w:themeColor="text1"/>
          <w:sz w:val="32"/>
          <w:szCs w:val="32"/>
        </w:rPr>
        <w:t>月</w:t>
      </w:r>
      <w:r w:rsidR="00A5039D">
        <w:rPr>
          <w:rFonts w:ascii="Times New Roman" w:eastAsia="方正仿宋_GBK" w:hAnsi="Times New Roman" w:cs="Times New Roman" w:hint="eastAsia"/>
          <w:color w:val="000000" w:themeColor="text1"/>
          <w:sz w:val="32"/>
          <w:szCs w:val="32"/>
        </w:rPr>
        <w:t>2</w:t>
      </w:r>
      <w:r w:rsidR="003E32B5">
        <w:rPr>
          <w:rFonts w:ascii="Times New Roman" w:eastAsia="方正仿宋_GBK" w:hAnsi="Times New Roman" w:cs="Times New Roman" w:hint="eastAsia"/>
          <w:color w:val="000000" w:themeColor="text1"/>
          <w:sz w:val="32"/>
          <w:szCs w:val="32"/>
        </w:rPr>
        <w:t>0</w:t>
      </w:r>
      <w:r>
        <w:rPr>
          <w:rFonts w:ascii="Times New Roman" w:eastAsia="方正仿宋_GBK" w:hAnsi="Times New Roman" w:cs="Times New Roman"/>
          <w:color w:val="000000" w:themeColor="text1"/>
          <w:sz w:val="32"/>
          <w:szCs w:val="32"/>
        </w:rPr>
        <w:t>日</w:t>
      </w:r>
    </w:p>
    <w:p w14:paraId="1C0CD506" w14:textId="77777777" w:rsidR="003E32B5" w:rsidRDefault="003E32B5" w:rsidP="003E32B5">
      <w:pPr>
        <w:pStyle w:val="a8"/>
        <w:shd w:val="clear" w:color="auto" w:fill="FFFFFF"/>
        <w:spacing w:before="0" w:beforeAutospacing="0" w:after="0" w:afterAutospacing="0" w:line="600" w:lineRule="exact"/>
        <w:rPr>
          <w:rFonts w:ascii="Times New Roman" w:eastAsia="方正仿宋_GBK" w:hAnsi="Times New Roman" w:cs="Times New Roman"/>
          <w:color w:val="000000" w:themeColor="text1"/>
          <w:sz w:val="32"/>
          <w:szCs w:val="32"/>
        </w:rPr>
      </w:pPr>
    </w:p>
    <w:p w14:paraId="785FBBBF" w14:textId="77777777" w:rsidR="003E32B5" w:rsidRPr="003E32B5" w:rsidRDefault="003E32B5" w:rsidP="003E32B5">
      <w:pPr>
        <w:pStyle w:val="a8"/>
        <w:shd w:val="clear" w:color="auto" w:fill="FFFFFF"/>
        <w:spacing w:before="0" w:beforeAutospacing="0" w:after="0" w:afterAutospacing="0" w:line="600" w:lineRule="exact"/>
        <w:rPr>
          <w:rFonts w:ascii="Times New Roman" w:eastAsia="方正仿宋_GBK" w:hAnsi="Times New Roman" w:cs="Times New Roman"/>
          <w:color w:val="000000" w:themeColor="text1"/>
          <w:sz w:val="32"/>
          <w:szCs w:val="32"/>
        </w:rPr>
      </w:pPr>
    </w:p>
    <w:sectPr w:rsidR="003E32B5" w:rsidRPr="003E32B5">
      <w:footerReference w:type="default" r:id="rId7"/>
      <w:pgSz w:w="11906" w:h="16838"/>
      <w:pgMar w:top="1440" w:right="1800" w:bottom="1440" w:left="180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00049" w14:textId="77777777" w:rsidR="004A5A8F" w:rsidRDefault="004A5A8F">
      <w:pPr>
        <w:spacing w:after="0"/>
      </w:pPr>
      <w:r>
        <w:separator/>
      </w:r>
    </w:p>
  </w:endnote>
  <w:endnote w:type="continuationSeparator" w:id="0">
    <w:p w14:paraId="078A3A41" w14:textId="77777777" w:rsidR="004A5A8F" w:rsidRDefault="004A5A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85188" w14:textId="77777777" w:rsidR="00B438FB" w:rsidRDefault="00000000">
    <w:pPr>
      <w:pStyle w:val="a4"/>
    </w:pPr>
    <w:r>
      <w:rPr>
        <w:noProof/>
      </w:rPr>
      <mc:AlternateContent>
        <mc:Choice Requires="wps">
          <w:drawing>
            <wp:anchor distT="0" distB="0" distL="114300" distR="114300" simplePos="0" relativeHeight="251659264" behindDoc="0" locked="0" layoutInCell="1" allowOverlap="1" wp14:anchorId="194E6A94" wp14:editId="705B7F30">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2B42F6" w14:textId="77777777" w:rsidR="00B438FB" w:rsidRDefault="00000000">
                          <w:pPr>
                            <w:pStyle w:val="a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94E6A94"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12B42F6" w14:textId="77777777" w:rsidR="00B438FB" w:rsidRDefault="00000000">
                    <w:pPr>
                      <w:pStyle w:val="a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7C960" w14:textId="77777777" w:rsidR="004A5A8F" w:rsidRDefault="004A5A8F">
      <w:pPr>
        <w:spacing w:after="0"/>
      </w:pPr>
      <w:r>
        <w:separator/>
      </w:r>
    </w:p>
  </w:footnote>
  <w:footnote w:type="continuationSeparator" w:id="0">
    <w:p w14:paraId="109999EB" w14:textId="77777777" w:rsidR="004A5A8F" w:rsidRDefault="004A5A8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50"/>
    <w:rsid w:val="00001854"/>
    <w:rsid w:val="000063CA"/>
    <w:rsid w:val="0001454A"/>
    <w:rsid w:val="00030110"/>
    <w:rsid w:val="0004665E"/>
    <w:rsid w:val="00061AAF"/>
    <w:rsid w:val="00072CA7"/>
    <w:rsid w:val="000B34AE"/>
    <w:rsid w:val="000B63E8"/>
    <w:rsid w:val="000C27BF"/>
    <w:rsid w:val="000D5129"/>
    <w:rsid w:val="000E65FB"/>
    <w:rsid w:val="000F1E88"/>
    <w:rsid w:val="001105EA"/>
    <w:rsid w:val="00197B06"/>
    <w:rsid w:val="001B65FF"/>
    <w:rsid w:val="001B6A1B"/>
    <w:rsid w:val="001C1E15"/>
    <w:rsid w:val="001F17CE"/>
    <w:rsid w:val="001F28E5"/>
    <w:rsid w:val="00242E5F"/>
    <w:rsid w:val="00255734"/>
    <w:rsid w:val="00274A18"/>
    <w:rsid w:val="00295E0E"/>
    <w:rsid w:val="002A2846"/>
    <w:rsid w:val="002B3297"/>
    <w:rsid w:val="002B6DDC"/>
    <w:rsid w:val="002E2674"/>
    <w:rsid w:val="00313792"/>
    <w:rsid w:val="00323B43"/>
    <w:rsid w:val="00337E1B"/>
    <w:rsid w:val="00342CAF"/>
    <w:rsid w:val="003607CC"/>
    <w:rsid w:val="00394872"/>
    <w:rsid w:val="003A7B86"/>
    <w:rsid w:val="003B2559"/>
    <w:rsid w:val="003D37D8"/>
    <w:rsid w:val="003E32B5"/>
    <w:rsid w:val="003E3B46"/>
    <w:rsid w:val="00426133"/>
    <w:rsid w:val="004358AB"/>
    <w:rsid w:val="00454E94"/>
    <w:rsid w:val="004A10C6"/>
    <w:rsid w:val="004A5A8F"/>
    <w:rsid w:val="004C0CF1"/>
    <w:rsid w:val="004E18E6"/>
    <w:rsid w:val="00532E27"/>
    <w:rsid w:val="00554418"/>
    <w:rsid w:val="00554C4E"/>
    <w:rsid w:val="00557616"/>
    <w:rsid w:val="00575E99"/>
    <w:rsid w:val="00582F41"/>
    <w:rsid w:val="005B1CCF"/>
    <w:rsid w:val="005D0310"/>
    <w:rsid w:val="005D66AA"/>
    <w:rsid w:val="005F7814"/>
    <w:rsid w:val="00605FBE"/>
    <w:rsid w:val="0061014A"/>
    <w:rsid w:val="00630692"/>
    <w:rsid w:val="00633B56"/>
    <w:rsid w:val="006367A6"/>
    <w:rsid w:val="00675260"/>
    <w:rsid w:val="006B6792"/>
    <w:rsid w:val="006C6057"/>
    <w:rsid w:val="006D0A5C"/>
    <w:rsid w:val="0073158C"/>
    <w:rsid w:val="007323D9"/>
    <w:rsid w:val="007342E9"/>
    <w:rsid w:val="00777DA5"/>
    <w:rsid w:val="007C68CF"/>
    <w:rsid w:val="007D3CC7"/>
    <w:rsid w:val="007E21E1"/>
    <w:rsid w:val="007F430D"/>
    <w:rsid w:val="00806C37"/>
    <w:rsid w:val="00813DA9"/>
    <w:rsid w:val="008254E6"/>
    <w:rsid w:val="00841329"/>
    <w:rsid w:val="008516B5"/>
    <w:rsid w:val="00863B9A"/>
    <w:rsid w:val="00866FEC"/>
    <w:rsid w:val="00895C0B"/>
    <w:rsid w:val="008A54AF"/>
    <w:rsid w:val="008B7726"/>
    <w:rsid w:val="00934B5D"/>
    <w:rsid w:val="00966BD7"/>
    <w:rsid w:val="009708CF"/>
    <w:rsid w:val="00974AC7"/>
    <w:rsid w:val="009E0F2F"/>
    <w:rsid w:val="009F3AAB"/>
    <w:rsid w:val="009F543C"/>
    <w:rsid w:val="00A2268D"/>
    <w:rsid w:val="00A236E7"/>
    <w:rsid w:val="00A4034B"/>
    <w:rsid w:val="00A5039D"/>
    <w:rsid w:val="00A54437"/>
    <w:rsid w:val="00A66686"/>
    <w:rsid w:val="00A8312C"/>
    <w:rsid w:val="00AA41EA"/>
    <w:rsid w:val="00AD13CF"/>
    <w:rsid w:val="00AF32CA"/>
    <w:rsid w:val="00B04A13"/>
    <w:rsid w:val="00B438FB"/>
    <w:rsid w:val="00B50A66"/>
    <w:rsid w:val="00B56282"/>
    <w:rsid w:val="00B76513"/>
    <w:rsid w:val="00B843DB"/>
    <w:rsid w:val="00B87095"/>
    <w:rsid w:val="00B94381"/>
    <w:rsid w:val="00BA6161"/>
    <w:rsid w:val="00BC48A0"/>
    <w:rsid w:val="00BD6355"/>
    <w:rsid w:val="00C05EE5"/>
    <w:rsid w:val="00C07FB8"/>
    <w:rsid w:val="00C27FB6"/>
    <w:rsid w:val="00C54652"/>
    <w:rsid w:val="00C72800"/>
    <w:rsid w:val="00CF7FBD"/>
    <w:rsid w:val="00D31D50"/>
    <w:rsid w:val="00D3463A"/>
    <w:rsid w:val="00D40DB7"/>
    <w:rsid w:val="00D51843"/>
    <w:rsid w:val="00D565FA"/>
    <w:rsid w:val="00DD1125"/>
    <w:rsid w:val="00DD7B4B"/>
    <w:rsid w:val="00DF6887"/>
    <w:rsid w:val="00E14240"/>
    <w:rsid w:val="00E26528"/>
    <w:rsid w:val="00E67886"/>
    <w:rsid w:val="00E67D02"/>
    <w:rsid w:val="00E90F57"/>
    <w:rsid w:val="00E944DE"/>
    <w:rsid w:val="00EA2737"/>
    <w:rsid w:val="00EB58C9"/>
    <w:rsid w:val="00EF5856"/>
    <w:rsid w:val="00F136BC"/>
    <w:rsid w:val="00F17A29"/>
    <w:rsid w:val="00F44347"/>
    <w:rsid w:val="00F61160"/>
    <w:rsid w:val="00F6255D"/>
    <w:rsid w:val="00F73ABF"/>
    <w:rsid w:val="00F85D8F"/>
    <w:rsid w:val="00F96015"/>
    <w:rsid w:val="00FA0297"/>
    <w:rsid w:val="00FC3D1D"/>
    <w:rsid w:val="0B837613"/>
    <w:rsid w:val="1E3733E8"/>
    <w:rsid w:val="23882B6B"/>
    <w:rsid w:val="2A6A36F5"/>
    <w:rsid w:val="2CA60F5C"/>
    <w:rsid w:val="2CFB6146"/>
    <w:rsid w:val="2F900AFB"/>
    <w:rsid w:val="347246B6"/>
    <w:rsid w:val="3692034C"/>
    <w:rsid w:val="3BC66F24"/>
    <w:rsid w:val="42EE0425"/>
    <w:rsid w:val="547276EA"/>
    <w:rsid w:val="555A624C"/>
    <w:rsid w:val="5BA31F71"/>
    <w:rsid w:val="758F34B4"/>
    <w:rsid w:val="7F480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3302D5DE"/>
  <w15:docId w15:val="{FDC33FA9-2CFA-4E19-89B5-F191AFD79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adjustRightInd w:val="0"/>
      <w:snapToGrid w:val="0"/>
      <w:spacing w:after="200"/>
    </w:pPr>
    <w:rPr>
      <w:rFonts w:ascii="Tahoma" w:hAnsi="Tahom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spacing w:line="520" w:lineRule="atLeast"/>
      <w:ind w:firstLine="510"/>
    </w:pPr>
    <w:rPr>
      <w:rFonts w:ascii="Times New Roman" w:hAnsi="Times New Roman"/>
      <w:sz w:val="28"/>
      <w:szCs w:val="24"/>
    </w:rPr>
  </w:style>
  <w:style w:type="paragraph" w:styleId="2">
    <w:name w:val="Body Text Indent 2"/>
    <w:basedOn w:val="a"/>
    <w:link w:val="20"/>
    <w:qFormat/>
    <w:pPr>
      <w:widowControl w:val="0"/>
      <w:adjustRightInd/>
      <w:snapToGrid/>
      <w:spacing w:after="120" w:line="480" w:lineRule="auto"/>
      <w:ind w:leftChars="200" w:left="420"/>
      <w:jc w:val="both"/>
    </w:pPr>
    <w:rPr>
      <w:rFonts w:ascii="Times New Roman" w:eastAsia="宋体" w:hAnsi="Times New Roman" w:cs="Times New Roman"/>
      <w:kern w:val="2"/>
      <w:sz w:val="21"/>
      <w:szCs w:val="24"/>
    </w:rPr>
  </w:style>
  <w:style w:type="paragraph" w:styleId="a4">
    <w:name w:val="footer"/>
    <w:basedOn w:val="a"/>
    <w:link w:val="a5"/>
    <w:uiPriority w:val="99"/>
    <w:unhideWhenUsed/>
    <w:qFormat/>
    <w:pPr>
      <w:tabs>
        <w:tab w:val="center" w:pos="4153"/>
        <w:tab w:val="right" w:pos="8306"/>
      </w:tabs>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jc w:val="center"/>
    </w:pPr>
    <w:rPr>
      <w:sz w:val="18"/>
      <w:szCs w:val="18"/>
    </w:rPr>
  </w:style>
  <w:style w:type="paragraph" w:styleId="a8">
    <w:name w:val="Normal (Web)"/>
    <w:basedOn w:val="a"/>
    <w:uiPriority w:val="99"/>
    <w:unhideWhenUsed/>
    <w:qFormat/>
    <w:pPr>
      <w:adjustRightInd/>
      <w:snapToGrid/>
      <w:spacing w:before="100" w:beforeAutospacing="1" w:after="100" w:afterAutospacing="1"/>
    </w:pPr>
    <w:rPr>
      <w:rFonts w:ascii="宋体" w:eastAsia="宋体" w:hAnsi="宋体" w:cs="宋体"/>
      <w:sz w:val="24"/>
      <w:szCs w:val="24"/>
    </w:rPr>
  </w:style>
  <w:style w:type="character" w:styleId="a9">
    <w:name w:val="Strong"/>
    <w:basedOn w:val="a1"/>
    <w:uiPriority w:val="22"/>
    <w:qFormat/>
    <w:rPr>
      <w:b/>
      <w:bCs/>
    </w:rPr>
  </w:style>
  <w:style w:type="character" w:customStyle="1" w:styleId="a7">
    <w:name w:val="页眉 字符"/>
    <w:basedOn w:val="a1"/>
    <w:link w:val="a6"/>
    <w:uiPriority w:val="99"/>
    <w:qFormat/>
    <w:rPr>
      <w:rFonts w:ascii="Tahoma" w:hAnsi="Tahoma"/>
      <w:sz w:val="18"/>
      <w:szCs w:val="18"/>
    </w:rPr>
  </w:style>
  <w:style w:type="character" w:customStyle="1" w:styleId="a5">
    <w:name w:val="页脚 字符"/>
    <w:basedOn w:val="a1"/>
    <w:link w:val="a4"/>
    <w:uiPriority w:val="99"/>
    <w:qFormat/>
    <w:rPr>
      <w:rFonts w:ascii="Tahoma" w:hAnsi="Tahoma"/>
      <w:sz w:val="18"/>
      <w:szCs w:val="18"/>
    </w:rPr>
  </w:style>
  <w:style w:type="character" w:customStyle="1" w:styleId="20">
    <w:name w:val="正文文本缩进 2 字符"/>
    <w:basedOn w:val="a1"/>
    <w:link w:val="2"/>
    <w:qFormat/>
    <w:rPr>
      <w:rFonts w:ascii="Times New Roman" w:eastAsia="宋体" w:hAnsi="Times New Roman" w:cs="Times New Roman"/>
      <w:kern w:val="2"/>
      <w:sz w:val="21"/>
      <w:szCs w:val="24"/>
    </w:rPr>
  </w:style>
  <w:style w:type="paragraph" w:styleId="aa">
    <w:name w:val="List Paragraph"/>
    <w:basedOn w:val="a"/>
    <w:uiPriority w:val="99"/>
    <w:unhideWhenUsed/>
    <w:pPr>
      <w:ind w:firstLineChars="200" w:firstLine="420"/>
    </w:pPr>
  </w:style>
  <w:style w:type="paragraph" w:styleId="ab">
    <w:name w:val="Date"/>
    <w:basedOn w:val="a"/>
    <w:next w:val="a"/>
    <w:link w:val="ac"/>
    <w:uiPriority w:val="99"/>
    <w:semiHidden/>
    <w:unhideWhenUsed/>
    <w:rsid w:val="003E32B5"/>
    <w:pPr>
      <w:ind w:leftChars="2500" w:left="100"/>
    </w:pPr>
  </w:style>
  <w:style w:type="character" w:customStyle="1" w:styleId="ac">
    <w:name w:val="日期 字符"/>
    <w:basedOn w:val="a1"/>
    <w:link w:val="ab"/>
    <w:uiPriority w:val="99"/>
    <w:semiHidden/>
    <w:rsid w:val="003E32B5"/>
    <w:rPr>
      <w:rFonts w:ascii="Tahoma" w:hAnsi="Tahoma"/>
      <w:sz w:val="22"/>
      <w:szCs w:val="22"/>
    </w:rPr>
  </w:style>
  <w:style w:type="paragraph" w:customStyle="1" w:styleId="ad">
    <w:name w:val="默认"/>
    <w:qFormat/>
    <w:rsid w:val="003E32B5"/>
    <w:rPr>
      <w:rFonts w:ascii="Helvetica" w:eastAsia="Helvetica" w:hAnsi="Helvetica"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6</Pages>
  <Words>436</Words>
  <Characters>2487</Characters>
  <Application>Microsoft Office Word</Application>
  <DocSecurity>0</DocSecurity>
  <Lines>20</Lines>
  <Paragraphs>5</Paragraphs>
  <ScaleCrop>false</ScaleCrop>
  <Company>Microsoft Corp.</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17</cp:revision>
  <cp:lastPrinted>2025-01-13T02:34:00Z</cp:lastPrinted>
  <dcterms:created xsi:type="dcterms:W3CDTF">2025-01-09T05:54:00Z</dcterms:created>
  <dcterms:modified xsi:type="dcterms:W3CDTF">2025-02-24T08:27:00Z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08BAD2AF2EBB47B19FA6779F337BD7E1</vt:lpwstr>
  </property>
</Properties>
</file>