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84" w:rsidRDefault="007E3484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7E3484" w:rsidRDefault="007E3484">
      <w:pPr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7E3484" w:rsidRDefault="007911D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8" o:spid="_x0000_s1026" type="#_x0000_t136" style="position:absolute;left:0;text-align:left;margin-left:6pt;margin-top:14.9pt;width:425.45pt;height:58.5pt;z-index:-251658752" fillcolor="red" stroked="f">
            <v:textpath style="font-family:&quot;方正小标宋_GBK&quot;;font-weight:bold" trim="t" fitpath="t" string="重庆市南岸区统计局文件"/>
          </v:shape>
        </w:pict>
      </w:r>
    </w:p>
    <w:p w:rsidR="007E3484" w:rsidRDefault="007E3484"/>
    <w:p w:rsidR="007E3484" w:rsidRDefault="007E3484"/>
    <w:p w:rsidR="007E3484" w:rsidRDefault="007E3484"/>
    <w:p w:rsidR="007E3484" w:rsidRDefault="007E3484"/>
    <w:p w:rsidR="007E3484" w:rsidRDefault="007E3484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7E3484" w:rsidRDefault="007E3484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7E3484" w:rsidRDefault="005B33D1">
      <w:pPr>
        <w:pBdr>
          <w:bottom w:val="single" w:sz="12" w:space="1" w:color="FF0000"/>
        </w:pBdr>
        <w:spacing w:line="360" w:lineRule="auto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南统发〔</w:t>
      </w:r>
      <w:r w:rsidR="00E0204C">
        <w:rPr>
          <w:rFonts w:eastAsia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 w:rsidR="00E0204C">
        <w:rPr>
          <w:rFonts w:eastAsia="方正仿宋_GBK" w:hint="eastAsia"/>
          <w:sz w:val="32"/>
          <w:szCs w:val="32"/>
        </w:rPr>
        <w:t>52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7E3484" w:rsidRDefault="007E3484" w:rsidP="00716BB2">
      <w:pPr>
        <w:tabs>
          <w:tab w:val="left" w:pos="5937"/>
        </w:tabs>
        <w:spacing w:line="600" w:lineRule="exact"/>
        <w:rPr>
          <w:rFonts w:ascii="方正仿宋简体" w:eastAsia="方正仿宋简体"/>
          <w:sz w:val="32"/>
          <w:szCs w:val="32"/>
        </w:rPr>
      </w:pPr>
    </w:p>
    <w:p w:rsidR="00E0204C" w:rsidRPr="00E0204C" w:rsidRDefault="00E0204C" w:rsidP="00716BB2">
      <w:pPr>
        <w:tabs>
          <w:tab w:val="left" w:pos="5937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0204C">
        <w:rPr>
          <w:rFonts w:ascii="方正小标宋_GBK" w:eastAsia="方正小标宋_GBK" w:hint="eastAsia"/>
          <w:sz w:val="44"/>
          <w:szCs w:val="44"/>
        </w:rPr>
        <w:t>南岸区统计局关于贯彻2020年工业统计年报</w:t>
      </w:r>
    </w:p>
    <w:p w:rsidR="00E0204C" w:rsidRPr="00E0204C" w:rsidRDefault="00E0204C" w:rsidP="00716BB2">
      <w:pPr>
        <w:tabs>
          <w:tab w:val="left" w:pos="5937"/>
        </w:tabs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E0204C">
        <w:rPr>
          <w:rFonts w:ascii="方正小标宋_GBK" w:eastAsia="方正小标宋_GBK" w:hint="eastAsia"/>
          <w:sz w:val="44"/>
          <w:szCs w:val="44"/>
        </w:rPr>
        <w:t>和2021年定期报表制度的通知</w:t>
      </w:r>
    </w:p>
    <w:p w:rsidR="00E0204C" w:rsidRDefault="00E0204C" w:rsidP="00716BB2">
      <w:pPr>
        <w:tabs>
          <w:tab w:val="left" w:pos="5937"/>
        </w:tabs>
        <w:spacing w:line="600" w:lineRule="exact"/>
        <w:rPr>
          <w:rFonts w:ascii="方正小标宋_GBK" w:eastAsia="方正小标宋_GBK" w:hAnsi="方正小标宋_GBK" w:cs="方正小标宋_GBK"/>
          <w:sz w:val="24"/>
        </w:rPr>
      </w:pPr>
    </w:p>
    <w:p w:rsidR="00E0204C" w:rsidRPr="00E0204C" w:rsidRDefault="00E0204C" w:rsidP="006E71E5">
      <w:pPr>
        <w:tabs>
          <w:tab w:val="left" w:pos="5937"/>
        </w:tabs>
        <w:spacing w:line="600" w:lineRule="exac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 w:rsidRPr="00E0204C"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  <w:t>南岸区、经开区各规模以上工业企业：</w:t>
      </w:r>
    </w:p>
    <w:p w:rsidR="00E0204C" w:rsidRPr="006E71E5" w:rsidRDefault="00E0204C" w:rsidP="006E71E5">
      <w:pPr>
        <w:tabs>
          <w:tab w:val="left" w:pos="5937"/>
        </w:tabs>
        <w:spacing w:line="600" w:lineRule="exact"/>
        <w:ind w:firstLine="640"/>
        <w:rPr>
          <w:rFonts w:eastAsia="方正仿宋_GBK"/>
          <w:snapToGrid w:val="0"/>
          <w:kern w:val="0"/>
          <w:sz w:val="32"/>
          <w:szCs w:val="32"/>
        </w:rPr>
      </w:pPr>
      <w:r w:rsidRPr="006E71E5">
        <w:rPr>
          <w:rFonts w:eastAsia="方正仿宋_GBK" w:hAnsi="方正仿宋_GBK"/>
          <w:snapToGrid w:val="0"/>
          <w:kern w:val="0"/>
          <w:sz w:val="32"/>
          <w:szCs w:val="32"/>
        </w:rPr>
        <w:t>根据国家统计局《工业统计报表制度》及重庆市统计局工业年报会议精神，现将</w:t>
      </w:r>
      <w:r w:rsidRPr="006E71E5">
        <w:rPr>
          <w:rFonts w:eastAsia="方正仿宋_GBK"/>
          <w:snapToGrid w:val="0"/>
          <w:kern w:val="0"/>
          <w:sz w:val="32"/>
          <w:szCs w:val="32"/>
        </w:rPr>
        <w:t>2020</w:t>
      </w:r>
      <w:r w:rsidRPr="006E71E5">
        <w:rPr>
          <w:rFonts w:eastAsia="方正仿宋_GBK" w:hAnsi="方正仿宋_GBK"/>
          <w:snapToGrid w:val="0"/>
          <w:kern w:val="0"/>
          <w:sz w:val="32"/>
          <w:szCs w:val="32"/>
        </w:rPr>
        <w:t>年统计年报和</w:t>
      </w:r>
      <w:r w:rsidRPr="006E71E5">
        <w:rPr>
          <w:rFonts w:eastAsia="方正仿宋_GBK"/>
          <w:snapToGrid w:val="0"/>
          <w:kern w:val="0"/>
          <w:sz w:val="32"/>
          <w:szCs w:val="32"/>
        </w:rPr>
        <w:t>2021</w:t>
      </w:r>
      <w:r w:rsidRPr="006E71E5">
        <w:rPr>
          <w:rFonts w:eastAsia="方正仿宋_GBK" w:hAnsi="方正仿宋_GBK"/>
          <w:snapToGrid w:val="0"/>
          <w:kern w:val="0"/>
          <w:sz w:val="32"/>
          <w:szCs w:val="32"/>
        </w:rPr>
        <w:t>年定期报表制度的工作要求印发给你们，请结合实际认真贯彻执行。工作要求及规定如下：</w:t>
      </w:r>
    </w:p>
    <w:p w:rsidR="00E0204C" w:rsidRP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一、本制度是国家统计调查制度的一部分，按照经营地在地原则对辖区内规模以上工业法人单位进行统计。报表调查单位统一采取联网直报方式，严格按照本制度各报表规定的调查内容、上报时间，真实、准确、完整、及时、独立自行报送数据，不得</w:t>
      </w:r>
      <w:r w:rsidRPr="00E0204C">
        <w:rPr>
          <w:rFonts w:eastAsia="方正仿宋_GBK" w:hint="eastAsia"/>
          <w:sz w:val="32"/>
          <w:szCs w:val="32"/>
        </w:rPr>
        <w:lastRenderedPageBreak/>
        <w:t>“打捆”和重复报送统计数据，具体要求详见《工业统计报表制度》“二、报表目录”。</w:t>
      </w:r>
    </w:p>
    <w:p w:rsidR="00E0204C" w:rsidRP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二、本制度采用统一的统计分类标准和编码，各单位必须严格执行，不得自行更改。工业统计报表中凡金额以“千元”为计量单位的指标，填报整数，不保留小数。</w:t>
      </w:r>
    </w:p>
    <w:p w:rsidR="00E0204C" w:rsidRP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三、按照《统计法》的要求，为保障源头数据质量，做到数出有据，调查单位应该设置原始记录、统计台账，建立健全统计资料的审核、签署、交接和归档等管理制度。</w:t>
      </w:r>
    </w:p>
    <w:p w:rsidR="00E0204C" w:rsidRP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四、调查单位有义务向统计机构提供营业执照（证书）、利润表和纳税申报表等相关材料。统计调查对象的财务指标，应当依据真实、合法的会计核算资料和纳税申报资料填报。</w:t>
      </w:r>
    </w:p>
    <w:p w:rsidR="00E0204C" w:rsidRPr="00FF2332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五</w:t>
      </w:r>
      <w:r w:rsidRPr="00E0204C">
        <w:rPr>
          <w:rFonts w:eastAsia="方正仿宋_GBK"/>
          <w:sz w:val="32"/>
          <w:szCs w:val="32"/>
        </w:rPr>
        <w:t>、</w:t>
      </w:r>
      <w:r w:rsidRPr="00FF2332">
        <w:rPr>
          <w:rFonts w:eastAsia="方正仿宋_GBK"/>
          <w:sz w:val="32"/>
          <w:szCs w:val="32"/>
        </w:rPr>
        <w:t>2021</w:t>
      </w:r>
      <w:r w:rsidRPr="00E0204C">
        <w:rPr>
          <w:rFonts w:eastAsia="方正仿宋_GBK"/>
          <w:sz w:val="32"/>
          <w:szCs w:val="32"/>
        </w:rPr>
        <w:t>年定期报表中</w:t>
      </w:r>
      <w:r w:rsidRPr="00E0204C">
        <w:rPr>
          <w:rFonts w:eastAsia="方正仿宋_GBK" w:hint="eastAsia"/>
          <w:sz w:val="32"/>
          <w:szCs w:val="32"/>
        </w:rPr>
        <w:t>，</w:t>
      </w:r>
      <w:r w:rsidRPr="00E0204C">
        <w:rPr>
          <w:rFonts w:eastAsia="方正仿宋_GBK"/>
          <w:sz w:val="32"/>
          <w:szCs w:val="32"/>
        </w:rPr>
        <w:t>凡企业在当月上报</w:t>
      </w:r>
      <w:r w:rsidRPr="00E0204C">
        <w:rPr>
          <w:rFonts w:eastAsia="方正仿宋_GBK" w:hint="eastAsia"/>
          <w:sz w:val="32"/>
          <w:szCs w:val="32"/>
        </w:rPr>
        <w:t>过程</w:t>
      </w:r>
      <w:r w:rsidRPr="00E0204C">
        <w:rPr>
          <w:rFonts w:eastAsia="方正仿宋_GBK"/>
          <w:sz w:val="32"/>
          <w:szCs w:val="32"/>
        </w:rPr>
        <w:t>中发现前期月份数据有误需要调整</w:t>
      </w:r>
      <w:r w:rsidRPr="00E0204C">
        <w:rPr>
          <w:rFonts w:eastAsia="方正仿宋_GBK" w:hint="eastAsia"/>
          <w:sz w:val="32"/>
          <w:szCs w:val="32"/>
        </w:rPr>
        <w:t>的</w:t>
      </w:r>
      <w:r w:rsidRPr="00E0204C">
        <w:rPr>
          <w:rFonts w:eastAsia="方正仿宋_GBK"/>
          <w:sz w:val="32"/>
          <w:szCs w:val="32"/>
        </w:rPr>
        <w:t>，务必只能在</w:t>
      </w:r>
      <w:r w:rsidRPr="00E0204C">
        <w:rPr>
          <w:rFonts w:eastAsia="方正仿宋_GBK" w:hint="eastAsia"/>
          <w:sz w:val="32"/>
          <w:szCs w:val="32"/>
        </w:rPr>
        <w:t>本期</w:t>
      </w:r>
      <w:r w:rsidRPr="00E0204C">
        <w:rPr>
          <w:rFonts w:eastAsia="方正仿宋_GBK"/>
          <w:sz w:val="32"/>
          <w:szCs w:val="32"/>
        </w:rPr>
        <w:t>累计数中调整，不能在当月数中直接调整。</w:t>
      </w:r>
    </w:p>
    <w:p w:rsidR="00E0204C" w:rsidRPr="00E0204C" w:rsidRDefault="00E0204C" w:rsidP="00E0204C">
      <w:pPr>
        <w:widowControl/>
        <w:wordWrap w:val="0"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六、统计联网直报平台</w:t>
      </w:r>
      <w:r w:rsidRPr="00E0204C">
        <w:rPr>
          <w:rFonts w:eastAsia="方正仿宋_GBK"/>
          <w:sz w:val="32"/>
          <w:szCs w:val="32"/>
        </w:rPr>
        <w:t>地址</w:t>
      </w:r>
      <w:r w:rsidRPr="00E0204C">
        <w:rPr>
          <w:rFonts w:eastAsia="方正仿宋_GBK" w:hint="eastAsia"/>
          <w:sz w:val="32"/>
          <w:szCs w:val="32"/>
        </w:rPr>
        <w:t>：</w:t>
      </w:r>
      <w:hyperlink r:id="rId8" w:tgtFrame="_blank" w:history="1">
        <w:r w:rsidRPr="00680ADE">
          <w:rPr>
            <w:rFonts w:eastAsia="方正仿宋_GBK"/>
            <w:sz w:val="32"/>
            <w:szCs w:val="32"/>
          </w:rPr>
          <w:t>http://219.235.129.78/dr/queryLoginInfo.do</w:t>
        </w:r>
      </w:hyperlink>
    </w:p>
    <w:p w:rsidR="00E0204C" w:rsidRPr="00FF2332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七</w:t>
      </w:r>
      <w:r w:rsidRPr="00E0204C">
        <w:rPr>
          <w:rFonts w:eastAsia="方正仿宋_GBK"/>
          <w:sz w:val="32"/>
          <w:szCs w:val="32"/>
        </w:rPr>
        <w:t>、</w:t>
      </w:r>
      <w:r w:rsidRPr="00FF2332">
        <w:rPr>
          <w:rFonts w:eastAsia="方正仿宋_GBK"/>
          <w:sz w:val="32"/>
          <w:szCs w:val="32"/>
        </w:rPr>
        <w:t>2020</w:t>
      </w:r>
      <w:r w:rsidRPr="00E0204C">
        <w:rPr>
          <w:rFonts w:eastAsia="方正仿宋_GBK"/>
          <w:sz w:val="32"/>
          <w:szCs w:val="32"/>
        </w:rPr>
        <w:t>年《规模以上工业法人单位成本费用》（</w:t>
      </w:r>
      <w:r w:rsidRPr="00FF2332">
        <w:rPr>
          <w:rFonts w:eastAsia="方正仿宋_GBK"/>
          <w:sz w:val="32"/>
          <w:szCs w:val="32"/>
        </w:rPr>
        <w:t>B103-2</w:t>
      </w:r>
      <w:r w:rsidRPr="00E0204C">
        <w:rPr>
          <w:rFonts w:eastAsia="方正仿宋_GBK"/>
          <w:sz w:val="32"/>
          <w:szCs w:val="32"/>
        </w:rPr>
        <w:t>表）调查企业名单见附件</w:t>
      </w:r>
      <w:r w:rsidRPr="00FF2332">
        <w:rPr>
          <w:rFonts w:eastAsia="方正仿宋_GBK"/>
          <w:sz w:val="32"/>
          <w:szCs w:val="32"/>
        </w:rPr>
        <w:t>1</w:t>
      </w:r>
      <w:r w:rsidRPr="00E0204C">
        <w:rPr>
          <w:rFonts w:eastAsia="方正仿宋_GBK"/>
          <w:sz w:val="32"/>
          <w:szCs w:val="32"/>
        </w:rPr>
        <w:t>：成本费用调查单位名单。</w:t>
      </w:r>
    </w:p>
    <w:p w:rsidR="00E0204C" w:rsidRPr="00FF2332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八</w:t>
      </w:r>
      <w:r w:rsidRPr="00E0204C">
        <w:rPr>
          <w:rFonts w:eastAsia="方正仿宋_GBK"/>
          <w:sz w:val="32"/>
          <w:szCs w:val="32"/>
        </w:rPr>
        <w:t>、</w:t>
      </w:r>
      <w:r w:rsidRPr="00FF2332">
        <w:rPr>
          <w:rFonts w:eastAsia="方正仿宋_GBK"/>
          <w:sz w:val="32"/>
          <w:szCs w:val="32"/>
        </w:rPr>
        <w:t>2020</w:t>
      </w:r>
      <w:r w:rsidRPr="00E0204C">
        <w:rPr>
          <w:rFonts w:eastAsia="方正仿宋_GBK"/>
          <w:sz w:val="32"/>
          <w:szCs w:val="32"/>
        </w:rPr>
        <w:t>年战略性新兴产业总产值（</w:t>
      </w:r>
      <w:r w:rsidRPr="00FF2332">
        <w:rPr>
          <w:rFonts w:eastAsia="方正仿宋_GBK"/>
          <w:sz w:val="32"/>
          <w:szCs w:val="32"/>
        </w:rPr>
        <w:t>B104-4</w:t>
      </w:r>
      <w:r w:rsidRPr="00E0204C">
        <w:rPr>
          <w:rFonts w:eastAsia="方正仿宋_GBK"/>
          <w:sz w:val="32"/>
          <w:szCs w:val="32"/>
        </w:rPr>
        <w:t>表）调查企业名单见附件</w:t>
      </w:r>
      <w:r w:rsidRPr="00FF2332">
        <w:rPr>
          <w:rFonts w:eastAsia="方正仿宋_GBK"/>
          <w:sz w:val="32"/>
          <w:szCs w:val="32"/>
        </w:rPr>
        <w:t>2</w:t>
      </w:r>
      <w:r w:rsidR="003703AD">
        <w:rPr>
          <w:rFonts w:eastAsia="方正仿宋_GBK"/>
          <w:sz w:val="32"/>
          <w:szCs w:val="32"/>
        </w:rPr>
        <w:t>：战略性新兴产业调查单位名单</w:t>
      </w:r>
      <w:r w:rsidRPr="00E0204C">
        <w:rPr>
          <w:rFonts w:eastAsia="方正仿宋_GBK"/>
          <w:sz w:val="32"/>
          <w:szCs w:val="32"/>
        </w:rPr>
        <w:t>。</w:t>
      </w:r>
    </w:p>
    <w:p w:rsidR="00E0204C" w:rsidRP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t>九、联</w:t>
      </w:r>
      <w:r w:rsidRPr="00E0204C">
        <w:rPr>
          <w:rFonts w:eastAsia="方正仿宋_GBK"/>
          <w:sz w:val="32"/>
          <w:szCs w:val="32"/>
        </w:rPr>
        <w:t>系人</w:t>
      </w:r>
      <w:r w:rsidRPr="00E0204C">
        <w:rPr>
          <w:rFonts w:eastAsia="方正仿宋_GBK" w:hint="eastAsia"/>
          <w:sz w:val="32"/>
          <w:szCs w:val="32"/>
        </w:rPr>
        <w:t>及联系方式</w:t>
      </w:r>
      <w:r w:rsidRPr="00E0204C">
        <w:rPr>
          <w:rFonts w:eastAsia="方正仿宋_GBK"/>
          <w:sz w:val="32"/>
          <w:szCs w:val="32"/>
        </w:rPr>
        <w:t>：</w:t>
      </w:r>
    </w:p>
    <w:p w:rsidR="00E0204C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E0204C">
        <w:rPr>
          <w:rFonts w:eastAsia="方正仿宋_GBK" w:hint="eastAsia"/>
          <w:sz w:val="32"/>
          <w:szCs w:val="32"/>
        </w:rPr>
        <w:lastRenderedPageBreak/>
        <w:t>南岸区：</w:t>
      </w:r>
      <w:r w:rsidRPr="00E0204C">
        <w:rPr>
          <w:rFonts w:eastAsia="方正仿宋_GBK"/>
          <w:sz w:val="32"/>
          <w:szCs w:val="32"/>
        </w:rPr>
        <w:t>金徕、刘媛媛</w:t>
      </w:r>
      <w:r w:rsidRPr="00FF2332">
        <w:rPr>
          <w:rFonts w:eastAsia="方正仿宋_GBK"/>
          <w:sz w:val="32"/>
          <w:szCs w:val="32"/>
        </w:rPr>
        <w:t xml:space="preserve">   </w:t>
      </w:r>
      <w:r w:rsidRPr="00E0204C">
        <w:rPr>
          <w:rFonts w:eastAsia="方正仿宋_GBK"/>
          <w:sz w:val="32"/>
          <w:szCs w:val="32"/>
        </w:rPr>
        <w:t>电话：</w:t>
      </w:r>
      <w:r w:rsidRPr="00FF2332">
        <w:rPr>
          <w:rFonts w:eastAsia="方正仿宋_GBK"/>
          <w:sz w:val="32"/>
          <w:szCs w:val="32"/>
        </w:rPr>
        <w:t>62948477</w:t>
      </w:r>
    </w:p>
    <w:p w:rsidR="00E0204C" w:rsidRPr="00AD5DF6" w:rsidRDefault="00E0204C" w:rsidP="00E0204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经开区：张冉、廖莉</w:t>
      </w:r>
      <w:r>
        <w:rPr>
          <w:rFonts w:eastAsia="方正仿宋_GBK" w:hint="eastAsia"/>
          <w:sz w:val="32"/>
          <w:szCs w:val="32"/>
        </w:rPr>
        <w:t xml:space="preserve">     </w:t>
      </w:r>
      <w:r>
        <w:rPr>
          <w:rFonts w:eastAsia="方正仿宋_GBK" w:hint="eastAsia"/>
          <w:sz w:val="32"/>
          <w:szCs w:val="32"/>
        </w:rPr>
        <w:t>电话：</w:t>
      </w:r>
      <w:r>
        <w:rPr>
          <w:rFonts w:eastAsia="方正仿宋_GBK" w:hint="eastAsia"/>
          <w:sz w:val="32"/>
          <w:szCs w:val="32"/>
        </w:rPr>
        <w:t>62451020</w:t>
      </w:r>
      <w:r w:rsidRPr="00FF2332">
        <w:rPr>
          <w:rFonts w:eastAsia="方正仿宋_GBK"/>
          <w:sz w:val="32"/>
          <w:szCs w:val="32"/>
        </w:rPr>
        <w:t xml:space="preserve"> </w:t>
      </w:r>
    </w:p>
    <w:p w:rsidR="009B67FD" w:rsidRDefault="009B67FD" w:rsidP="009B67FD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成本费用调查单位名单</w:t>
      </w:r>
    </w:p>
    <w:p w:rsidR="009B67FD" w:rsidRDefault="009B67FD" w:rsidP="009B67FD">
      <w:pPr>
        <w:adjustRightInd w:val="0"/>
        <w:snapToGrid w:val="0"/>
        <w:spacing w:line="600" w:lineRule="exact"/>
        <w:ind w:firstLineChars="500" w:firstLine="16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</w:rPr>
        <w:t>战略性新兴产业调查单位名单</w:t>
      </w:r>
    </w:p>
    <w:p w:rsidR="00E0204C" w:rsidRPr="005629FE" w:rsidRDefault="00E0204C" w:rsidP="00E0204C">
      <w:pPr>
        <w:adjustRightInd w:val="0"/>
        <w:snapToGrid w:val="0"/>
        <w:spacing w:line="600" w:lineRule="exact"/>
        <w:ind w:right="150"/>
        <w:rPr>
          <w:rFonts w:ascii="仿宋_GB2312" w:eastAsia="仿宋_GB2312"/>
          <w:snapToGrid w:val="0"/>
          <w:sz w:val="32"/>
          <w:szCs w:val="32"/>
        </w:rPr>
      </w:pPr>
    </w:p>
    <w:p w:rsidR="00E0204C" w:rsidRPr="00FF2332" w:rsidRDefault="00E0204C" w:rsidP="00E0204C">
      <w:pPr>
        <w:tabs>
          <w:tab w:val="left" w:pos="5937"/>
        </w:tabs>
        <w:spacing w:line="600" w:lineRule="exact"/>
        <w:ind w:right="160"/>
        <w:jc w:val="center"/>
        <w:rPr>
          <w:rFonts w:eastAsia="方正仿宋_GBK" w:hAnsi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 xml:space="preserve">                           </w:t>
      </w:r>
      <w:r w:rsidRPr="00E0204C">
        <w:rPr>
          <w:rFonts w:ascii="方正仿宋_GBK" w:eastAsia="方正仿宋_GBK" w:hint="eastAsia"/>
          <w:sz w:val="32"/>
          <w:szCs w:val="32"/>
        </w:rPr>
        <w:t xml:space="preserve"> 重庆市南岸区统计局</w:t>
      </w:r>
    </w:p>
    <w:p w:rsidR="00E0204C" w:rsidRPr="00FF2332" w:rsidRDefault="00E0204C" w:rsidP="00E0204C">
      <w:pPr>
        <w:tabs>
          <w:tab w:val="left" w:pos="5937"/>
        </w:tabs>
        <w:spacing w:line="600" w:lineRule="exact"/>
        <w:ind w:right="320"/>
        <w:jc w:val="center"/>
        <w:rPr>
          <w:rFonts w:eastAsia="方正仿宋_GBK" w:hAnsi="方正仿宋_GBK"/>
          <w:sz w:val="32"/>
          <w:szCs w:val="32"/>
        </w:rPr>
      </w:pPr>
      <w:r w:rsidRPr="00FF2332">
        <w:rPr>
          <w:rFonts w:eastAsia="方正仿宋_GBK" w:hAnsi="方正仿宋_GBK" w:hint="eastAsia"/>
          <w:sz w:val="32"/>
          <w:szCs w:val="32"/>
        </w:rPr>
        <w:t xml:space="preserve">                             </w:t>
      </w:r>
      <w:r w:rsidRPr="00E0204C">
        <w:rPr>
          <w:rFonts w:eastAsia="方正仿宋_GBK" w:hint="eastAsia"/>
          <w:sz w:val="32"/>
          <w:szCs w:val="32"/>
        </w:rPr>
        <w:t>2020</w:t>
      </w:r>
      <w:r w:rsidRPr="00E0204C">
        <w:rPr>
          <w:rFonts w:eastAsia="方正仿宋_GBK" w:hint="eastAsia"/>
          <w:sz w:val="32"/>
          <w:szCs w:val="32"/>
        </w:rPr>
        <w:t>年</w:t>
      </w:r>
      <w:r w:rsidRPr="00E0204C">
        <w:rPr>
          <w:rFonts w:eastAsia="方正仿宋_GBK" w:hint="eastAsia"/>
          <w:sz w:val="32"/>
          <w:szCs w:val="32"/>
        </w:rPr>
        <w:t>12</w:t>
      </w:r>
      <w:r w:rsidRPr="00E0204C">
        <w:rPr>
          <w:rFonts w:eastAsia="方正仿宋_GBK" w:hint="eastAsia"/>
          <w:sz w:val="32"/>
          <w:szCs w:val="32"/>
        </w:rPr>
        <w:t>月</w:t>
      </w:r>
      <w:r w:rsidR="009B67FD">
        <w:rPr>
          <w:rFonts w:eastAsia="方正仿宋_GBK" w:hint="eastAsia"/>
          <w:sz w:val="32"/>
          <w:szCs w:val="32"/>
        </w:rPr>
        <w:t>15</w:t>
      </w:r>
      <w:r w:rsidRPr="00E0204C">
        <w:rPr>
          <w:rFonts w:eastAsia="方正仿宋_GBK" w:hint="eastAsia"/>
          <w:sz w:val="32"/>
          <w:szCs w:val="32"/>
        </w:rPr>
        <w:t>日</w:t>
      </w:r>
    </w:p>
    <w:p w:rsidR="007E3484" w:rsidRPr="00E0204C" w:rsidRDefault="007E3484">
      <w:pPr>
        <w:spacing w:line="600" w:lineRule="exact"/>
        <w:jc w:val="left"/>
        <w:rPr>
          <w:rFonts w:ascii="方正黑体_GBK" w:eastAsia="方正黑体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7E3484" w:rsidRDefault="007E3484">
      <w:pPr>
        <w:spacing w:line="600" w:lineRule="exact"/>
        <w:rPr>
          <w:rFonts w:ascii="方正仿宋_GBK" w:eastAsia="方正仿宋_GBK"/>
          <w:sz w:val="32"/>
          <w:szCs w:val="32"/>
        </w:rPr>
      </w:pPr>
    </w:p>
    <w:p w:rsidR="006771FC" w:rsidRDefault="006771FC" w:rsidP="009B67FD">
      <w:pPr>
        <w:spacing w:line="600" w:lineRule="exact"/>
        <w:rPr>
          <w:rFonts w:ascii="方正黑体_GBK" w:eastAsia="方正黑体_GBK"/>
          <w:sz w:val="32"/>
          <w:szCs w:val="32"/>
        </w:rPr>
      </w:pPr>
    </w:p>
    <w:p w:rsidR="009B67FD" w:rsidRPr="009B67FD" w:rsidRDefault="009B67FD" w:rsidP="009B67FD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9B67FD">
        <w:rPr>
          <w:rFonts w:ascii="方正黑体_GBK" w:eastAsia="方正黑体_GBK"/>
          <w:sz w:val="32"/>
          <w:szCs w:val="32"/>
        </w:rPr>
        <w:lastRenderedPageBreak/>
        <w:t>附件：</w:t>
      </w:r>
    </w:p>
    <w:p w:rsidR="009B67FD" w:rsidRPr="00FF2332" w:rsidRDefault="009B67FD" w:rsidP="009B67FD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Ansi="方正仿宋_GBK" w:hint="eastAsia"/>
          <w:sz w:val="32"/>
          <w:szCs w:val="32"/>
        </w:rPr>
        <w:t>1.</w:t>
      </w:r>
      <w:r w:rsidRPr="00FF2332">
        <w:rPr>
          <w:rFonts w:eastAsia="方正仿宋_GBK" w:hAnsi="方正仿宋_GBK"/>
          <w:sz w:val="32"/>
          <w:szCs w:val="32"/>
        </w:rPr>
        <w:t>成本费用调查单位名单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3736"/>
        <w:gridCol w:w="656"/>
        <w:gridCol w:w="3516"/>
      </w:tblGrid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单位名称</w:t>
            </w:r>
          </w:p>
        </w:tc>
        <w:tc>
          <w:tcPr>
            <w:tcW w:w="0" w:type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序号</w:t>
            </w:r>
          </w:p>
        </w:tc>
        <w:tc>
          <w:tcPr>
            <w:tcW w:w="0" w:type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单位名称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重庆集诚汽车电子有限责任公司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重庆盟讯电子科技有限公司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847A66" w:rsidP="003C5D90">
            <w:pPr>
              <w:rPr>
                <w:sz w:val="22"/>
                <w:szCs w:val="22"/>
              </w:rPr>
            </w:pPr>
            <w:r w:rsidRPr="00847A66">
              <w:rPr>
                <w:rFonts w:hint="eastAsia"/>
                <w:sz w:val="22"/>
                <w:szCs w:val="22"/>
              </w:rPr>
              <w:t>重庆中烟工业有限责任公司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重庆力宏精细化工有限公司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重庆通用工业（集团）有限责任公司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重庆伊士顿电梯有限责任公司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重庆齐信汽车零部件有限公司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重庆上方汽车配件有限责任公司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D44EE6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重庆机床</w:t>
            </w:r>
            <w:r w:rsidR="00D44EE6">
              <w:rPr>
                <w:rFonts w:hint="eastAsia"/>
                <w:sz w:val="22"/>
                <w:szCs w:val="22"/>
              </w:rPr>
              <w:t>（</w:t>
            </w:r>
            <w:r w:rsidR="00D44EE6" w:rsidRPr="00FF2332">
              <w:rPr>
                <w:rFonts w:hAnsi="宋体"/>
                <w:sz w:val="22"/>
                <w:szCs w:val="22"/>
              </w:rPr>
              <w:t>集团</w:t>
            </w:r>
            <w:r w:rsidR="00D44EE6">
              <w:rPr>
                <w:rFonts w:hint="eastAsia"/>
                <w:sz w:val="22"/>
                <w:szCs w:val="22"/>
              </w:rPr>
              <w:t>）</w:t>
            </w:r>
            <w:r w:rsidRPr="00FF2332">
              <w:rPr>
                <w:rFonts w:hAnsi="宋体"/>
                <w:sz w:val="22"/>
                <w:szCs w:val="22"/>
              </w:rPr>
              <w:t>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重庆德庄农产品开发有限公司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重庆和诚电器有限公司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重庆美心家美木业有限公司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重庆科瑞制药（集团）有限公司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重庆宏劲印务有限责任公司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重庆烟草滤嘴材料厂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重庆美的通用制冷设备有限公司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重庆两江机械制造有限责任公司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重庆新华印务有限责任公司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重庆陪都药业股份有限公司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重庆莉莱食品有限公司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太极集团重庆桐君阁药厂有限公司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中建佰润商品混凝土重庆有限公司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重庆圣华曦药业股份有限公司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重庆市巨成混凝土有限公司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重庆神箭汽车传动件有限责任公司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重庆汉信新型建材有限公司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维沃移动通信（重庆）有限公司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重庆二航商品混凝土有限责任公司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重庆美的制冷设备有限公司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重庆华西易通建设股份有限公司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重庆长江轴承股份有限公司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重庆砼磊混凝土有限公司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巩诚电装（重庆）有限公司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重庆诚邦科技集团有限公司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重庆美心</w:t>
            </w:r>
            <w:r w:rsidRPr="00FF2332">
              <w:rPr>
                <w:sz w:val="22"/>
                <w:szCs w:val="22"/>
              </w:rPr>
              <w:t>.</w:t>
            </w:r>
            <w:r w:rsidRPr="00FF2332">
              <w:rPr>
                <w:rFonts w:hAnsi="宋体"/>
                <w:sz w:val="22"/>
                <w:szCs w:val="22"/>
              </w:rPr>
              <w:t>麦森门业有限公司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重庆美心贝斯特门窗股份有限公司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重庆莱美药业股份有限公司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重庆万桥交通科技发展有限公司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重庆美心</w:t>
            </w:r>
            <w:r w:rsidRPr="00FF2332">
              <w:rPr>
                <w:sz w:val="22"/>
                <w:szCs w:val="22"/>
              </w:rPr>
              <w:t>·</w:t>
            </w:r>
            <w:r w:rsidRPr="00FF2332">
              <w:rPr>
                <w:rFonts w:hAnsi="宋体"/>
                <w:sz w:val="22"/>
                <w:szCs w:val="22"/>
              </w:rPr>
              <w:t>蒙迪门业制造有限公司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重庆和合机电有限公司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重庆隆鑫机车有限公司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D44EE6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重庆三峡电缆</w:t>
            </w:r>
            <w:r w:rsidR="00D44EE6">
              <w:rPr>
                <w:rFonts w:hint="eastAsia"/>
                <w:sz w:val="22"/>
                <w:szCs w:val="22"/>
              </w:rPr>
              <w:t>（</w:t>
            </w:r>
            <w:r w:rsidR="00D44EE6" w:rsidRPr="00FF2332">
              <w:rPr>
                <w:rFonts w:hAnsi="宋体"/>
                <w:sz w:val="22"/>
                <w:szCs w:val="22"/>
              </w:rPr>
              <w:t>集团</w:t>
            </w:r>
            <w:r w:rsidR="00D44EE6">
              <w:rPr>
                <w:rFonts w:hint="eastAsia"/>
                <w:sz w:val="22"/>
                <w:szCs w:val="22"/>
              </w:rPr>
              <w:t>）</w:t>
            </w:r>
            <w:r w:rsidRPr="00FF2332">
              <w:rPr>
                <w:rFonts w:hAnsi="宋体"/>
                <w:sz w:val="22"/>
                <w:szCs w:val="22"/>
              </w:rPr>
              <w:t>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重庆莱特威汽车零部件有限公司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重庆市润伟冲压科技有限公司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重庆迪马工业有限责任公司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7900B1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重庆远视科技有限公司</w:t>
            </w:r>
          </w:p>
        </w:tc>
      </w:tr>
      <w:tr w:rsidR="009B67FD" w:rsidRPr="00FF2332" w:rsidTr="009B67FD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rPr>
                <w:sz w:val="22"/>
                <w:szCs w:val="22"/>
              </w:rPr>
            </w:pPr>
            <w:r w:rsidRPr="00FF2332">
              <w:rPr>
                <w:rFonts w:hAnsi="宋体"/>
                <w:sz w:val="22"/>
                <w:szCs w:val="22"/>
              </w:rPr>
              <w:t>重庆灵龙实业发展有限公司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FD" w:rsidRPr="00FF2332" w:rsidRDefault="009B67FD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7FD" w:rsidRPr="00FF2332" w:rsidRDefault="007900B1" w:rsidP="003C5D90">
            <w:pPr>
              <w:rPr>
                <w:sz w:val="22"/>
                <w:szCs w:val="22"/>
              </w:rPr>
            </w:pPr>
            <w:r w:rsidRPr="008849A9">
              <w:rPr>
                <w:rFonts w:hint="eastAsia"/>
                <w:sz w:val="22"/>
                <w:szCs w:val="22"/>
              </w:rPr>
              <w:t>重庆市东部水务技术开发有限公司</w:t>
            </w:r>
          </w:p>
        </w:tc>
      </w:tr>
      <w:tr w:rsidR="007900B1" w:rsidRPr="00FF2332" w:rsidTr="001C0593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rPr>
                <w:sz w:val="22"/>
                <w:szCs w:val="22"/>
              </w:rPr>
            </w:pPr>
            <w:r w:rsidRPr="008849A9">
              <w:rPr>
                <w:sz w:val="22"/>
                <w:szCs w:val="22"/>
              </w:rPr>
              <w:t>重庆昊晟玻璃股份有限公司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00B1" w:rsidRPr="008849A9" w:rsidRDefault="007900B1" w:rsidP="003C5D90">
            <w:pPr>
              <w:rPr>
                <w:sz w:val="22"/>
                <w:szCs w:val="22"/>
              </w:rPr>
            </w:pPr>
            <w:r w:rsidRPr="008849A9">
              <w:rPr>
                <w:rFonts w:hint="eastAsia"/>
                <w:sz w:val="22"/>
                <w:szCs w:val="22"/>
              </w:rPr>
              <w:t>重庆气体压缩机厂有限责任公司</w:t>
            </w:r>
          </w:p>
        </w:tc>
      </w:tr>
      <w:tr w:rsidR="007900B1" w:rsidRPr="00FF2332" w:rsidTr="001C0593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jc w:val="center"/>
              <w:rPr>
                <w:sz w:val="22"/>
                <w:szCs w:val="22"/>
              </w:rPr>
            </w:pPr>
            <w:r w:rsidRPr="00FF2332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rPr>
                <w:sz w:val="22"/>
                <w:szCs w:val="22"/>
              </w:rPr>
            </w:pPr>
            <w:r w:rsidRPr="008849A9">
              <w:rPr>
                <w:sz w:val="22"/>
                <w:szCs w:val="22"/>
              </w:rPr>
              <w:t>重庆市天友乳品二厂有限公司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790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00B1" w:rsidRPr="00FF2332" w:rsidRDefault="007900B1" w:rsidP="003C5D90">
            <w:pPr>
              <w:rPr>
                <w:sz w:val="22"/>
                <w:szCs w:val="22"/>
              </w:rPr>
            </w:pPr>
          </w:p>
        </w:tc>
      </w:tr>
    </w:tbl>
    <w:p w:rsidR="009B67FD" w:rsidRDefault="009B67FD" w:rsidP="009B67FD">
      <w:pPr>
        <w:spacing w:line="600" w:lineRule="exact"/>
        <w:jc w:val="center"/>
        <w:rPr>
          <w:rFonts w:eastAsia="方正仿宋_GBK" w:hAnsi="方正仿宋_GBK"/>
          <w:sz w:val="32"/>
          <w:szCs w:val="32"/>
        </w:rPr>
      </w:pPr>
    </w:p>
    <w:p w:rsidR="009B67FD" w:rsidRPr="009B67FD" w:rsidRDefault="009B67FD" w:rsidP="009B67FD">
      <w:pPr>
        <w:spacing w:line="600" w:lineRule="exact"/>
        <w:jc w:val="center"/>
        <w:rPr>
          <w:rFonts w:eastAsia="方正仿宋_GBK" w:hAnsi="方正仿宋_GBK"/>
          <w:sz w:val="32"/>
          <w:szCs w:val="32"/>
        </w:rPr>
      </w:pPr>
      <w:r w:rsidRPr="009B67FD">
        <w:rPr>
          <w:rFonts w:eastAsia="方正仿宋_GBK" w:hAnsi="方正仿宋_GBK" w:hint="eastAsia"/>
          <w:sz w:val="32"/>
          <w:szCs w:val="32"/>
        </w:rPr>
        <w:lastRenderedPageBreak/>
        <w:t>2.</w:t>
      </w:r>
      <w:r w:rsidRPr="00FF2332">
        <w:rPr>
          <w:rFonts w:eastAsia="方正仿宋_GBK" w:hAnsi="方正仿宋_GBK"/>
          <w:sz w:val="32"/>
          <w:szCs w:val="32"/>
        </w:rPr>
        <w:t>战略性新兴产业调查单位名单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"/>
        <w:gridCol w:w="3760"/>
        <w:gridCol w:w="660"/>
        <w:gridCol w:w="3981"/>
      </w:tblGrid>
      <w:tr w:rsidR="009B67FD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9B67FD" w:rsidRPr="0000204F" w:rsidRDefault="009B67FD" w:rsidP="00002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2075" w:type="pct"/>
            <w:vAlign w:val="center"/>
          </w:tcPr>
          <w:p w:rsidR="009B67FD" w:rsidRPr="0000204F" w:rsidRDefault="009B67FD" w:rsidP="00002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单位名称</w:t>
            </w:r>
          </w:p>
        </w:tc>
        <w:tc>
          <w:tcPr>
            <w:tcW w:w="364" w:type="pct"/>
            <w:vAlign w:val="center"/>
          </w:tcPr>
          <w:p w:rsidR="009B67FD" w:rsidRPr="0000204F" w:rsidRDefault="009B67FD" w:rsidP="00002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序号</w:t>
            </w:r>
          </w:p>
        </w:tc>
        <w:tc>
          <w:tcPr>
            <w:tcW w:w="2197" w:type="pct"/>
            <w:vAlign w:val="center"/>
          </w:tcPr>
          <w:p w:rsidR="009B67FD" w:rsidRPr="0000204F" w:rsidRDefault="009B67FD" w:rsidP="00002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单位名称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重庆吉斯瑞制药有限责任公司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21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维沃移动通信（重庆）有限公司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重庆航伟光电科技有限公司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22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重庆鹏亿南联电子科技有限公司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重庆鹰谷光电股份有限公司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23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重庆造纸工业研究设计院有限责任公司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重庆樱花能源科技有限公司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重庆诚邦路面材料有限公司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重庆君方中药饮片有限公司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重庆威思沃科技有限公司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重庆陪都药业股份有限公司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26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重庆莱美药业股份有限公司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重庆科瑞制药（集团）有限公司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27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重庆天海医疗设备有限公司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重庆联佰博超医疗器械有限公司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28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重庆会凌电子新技术有限公司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重庆九源机械有限公司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29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国家电投集团远达环保催化剂有限公司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重庆圣华曦药业股份有限公司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30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重庆盟讯电子科技有限公司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重庆渝至达科技有限公司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31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重庆重锅能源科技有限公司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重庆特瑞尔分析仪器有限公司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32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重庆美的通用制冷设备有限公司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重庆通用工业（集团）有限责任公司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33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重庆莱美金鼠中药饮片有限公司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重庆华辉涂料有限公司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34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重庆东方丝路技术有限公司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重庆机床（集团）有限责任公司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35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重庆世玛德智能制造有限公司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重庆第二机床厂有限责任公司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36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重庆图源物联网技术有限公司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17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重庆市易博数字技术有限公司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37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重庆恒利达显示技术有限公司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18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重庆南坪自动化仪表厂有限公司</w:t>
            </w:r>
          </w:p>
        </w:tc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2197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重庆瑞莲新能源科技有限公司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19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太极集团重庆桐君阁药厂有限公司</w:t>
            </w:r>
          </w:p>
        </w:tc>
        <w:tc>
          <w:tcPr>
            <w:tcW w:w="364" w:type="pct"/>
            <w:vMerge w:val="restar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39</w:t>
            </w:r>
          </w:p>
        </w:tc>
        <w:tc>
          <w:tcPr>
            <w:tcW w:w="2197" w:type="pct"/>
            <w:vMerge w:val="restar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重庆气体压缩机厂有限责任公司</w:t>
            </w:r>
          </w:p>
        </w:tc>
      </w:tr>
      <w:tr w:rsidR="0000204F" w:rsidRPr="0000204F" w:rsidTr="0000204F">
        <w:trPr>
          <w:trHeight w:hRule="exact" w:val="397"/>
          <w:jc w:val="center"/>
        </w:trPr>
        <w:tc>
          <w:tcPr>
            <w:tcW w:w="364" w:type="pct"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00204F"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075" w:type="pct"/>
            <w:vAlign w:val="center"/>
          </w:tcPr>
          <w:p w:rsidR="0000204F" w:rsidRPr="0000204F" w:rsidRDefault="0000204F" w:rsidP="000020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0204F">
              <w:rPr>
                <w:rFonts w:asciiTheme="minorEastAsia" w:eastAsiaTheme="minorEastAsia" w:hAnsiTheme="minorEastAsia"/>
                <w:sz w:val="22"/>
                <w:szCs w:val="22"/>
              </w:rPr>
              <w:t>重庆市灵龙自动化设备有限公司</w:t>
            </w:r>
          </w:p>
        </w:tc>
        <w:tc>
          <w:tcPr>
            <w:tcW w:w="364" w:type="pct"/>
            <w:vMerge/>
            <w:vAlign w:val="center"/>
          </w:tcPr>
          <w:p w:rsidR="0000204F" w:rsidRPr="0000204F" w:rsidRDefault="0000204F" w:rsidP="0000204F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97" w:type="pct"/>
            <w:vMerge/>
            <w:vAlign w:val="center"/>
          </w:tcPr>
          <w:p w:rsidR="0000204F" w:rsidRPr="0000204F" w:rsidRDefault="0000204F" w:rsidP="000020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B67FD" w:rsidRDefault="009B67FD" w:rsidP="009B67FD"/>
    <w:p w:rsidR="006771FC" w:rsidRDefault="006771FC" w:rsidP="009B67FD"/>
    <w:p w:rsidR="006771FC" w:rsidRDefault="006771FC" w:rsidP="009B67FD"/>
    <w:p w:rsidR="006771FC" w:rsidRDefault="006771FC" w:rsidP="009B67FD"/>
    <w:p w:rsidR="006771FC" w:rsidRDefault="006771FC" w:rsidP="009B67FD"/>
    <w:p w:rsidR="006771FC" w:rsidRDefault="006771FC" w:rsidP="009B67FD"/>
    <w:p w:rsidR="006771FC" w:rsidRDefault="006771FC" w:rsidP="009B67FD"/>
    <w:p w:rsidR="006771FC" w:rsidRDefault="006771FC" w:rsidP="009B67FD"/>
    <w:p w:rsidR="006771FC" w:rsidRDefault="006771FC" w:rsidP="009B67FD"/>
    <w:p w:rsidR="009B67FD" w:rsidRDefault="009B67FD" w:rsidP="009B67FD"/>
    <w:p w:rsidR="006771FC" w:rsidRDefault="006771FC" w:rsidP="006771F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left" w:pos="5937"/>
        </w:tabs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重庆市南岸区统计局                     </w:t>
      </w:r>
      <w:bookmarkStart w:id="0" w:name="_GoBack"/>
      <w:bookmarkEnd w:id="0"/>
      <w:r>
        <w:rPr>
          <w:rFonts w:eastAsia="方正仿宋_GBK" w:hint="eastAsia"/>
          <w:sz w:val="28"/>
          <w:szCs w:val="28"/>
        </w:rPr>
        <w:t>2020</w:t>
      </w:r>
      <w:r>
        <w:rPr>
          <w:rFonts w:ascii="方正仿宋_GBK" w:eastAsia="方正仿宋_GBK" w:hint="eastAsia"/>
          <w:sz w:val="28"/>
          <w:szCs w:val="28"/>
        </w:rPr>
        <w:t>年</w:t>
      </w:r>
      <w:r>
        <w:rPr>
          <w:rFonts w:eastAsia="方正仿宋_GBK" w:hint="eastAsia"/>
          <w:sz w:val="28"/>
          <w:szCs w:val="28"/>
        </w:rPr>
        <w:t>12</w:t>
      </w:r>
      <w:r>
        <w:rPr>
          <w:rFonts w:ascii="方正仿宋_GBK" w:eastAsia="方正仿宋_GBK" w:hint="eastAsia"/>
          <w:sz w:val="28"/>
          <w:szCs w:val="28"/>
        </w:rPr>
        <w:t>月</w:t>
      </w:r>
      <w:r>
        <w:rPr>
          <w:rFonts w:eastAsia="方正仿宋_GBK" w:hint="eastAsia"/>
          <w:sz w:val="28"/>
          <w:szCs w:val="28"/>
        </w:rPr>
        <w:t>15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6771FC" w:rsidSect="007E3484">
      <w:footerReference w:type="default" r:id="rId9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C77" w:rsidRDefault="00E14C77" w:rsidP="007E3484">
      <w:r>
        <w:separator/>
      </w:r>
    </w:p>
  </w:endnote>
  <w:endnote w:type="continuationSeparator" w:id="1">
    <w:p w:rsidR="00E14C77" w:rsidRDefault="00E14C77" w:rsidP="007E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84" w:rsidRDefault="007911D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7E3484" w:rsidRDefault="007911D0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5B33D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703AD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C77" w:rsidRDefault="00E14C77" w:rsidP="007E3484">
      <w:r>
        <w:separator/>
      </w:r>
    </w:p>
  </w:footnote>
  <w:footnote w:type="continuationSeparator" w:id="1">
    <w:p w:rsidR="00E14C77" w:rsidRDefault="00E14C77" w:rsidP="007E3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B53"/>
    <w:rsid w:val="0000204F"/>
    <w:rsid w:val="000F054B"/>
    <w:rsid w:val="00262C1C"/>
    <w:rsid w:val="002D0FDA"/>
    <w:rsid w:val="002D3845"/>
    <w:rsid w:val="003703AD"/>
    <w:rsid w:val="003B75FB"/>
    <w:rsid w:val="00475759"/>
    <w:rsid w:val="004D7E39"/>
    <w:rsid w:val="00556F01"/>
    <w:rsid w:val="005B33D1"/>
    <w:rsid w:val="005F3A53"/>
    <w:rsid w:val="006705EE"/>
    <w:rsid w:val="006771FC"/>
    <w:rsid w:val="006E71E5"/>
    <w:rsid w:val="00716BB2"/>
    <w:rsid w:val="00763196"/>
    <w:rsid w:val="0076670A"/>
    <w:rsid w:val="007900B1"/>
    <w:rsid w:val="007911D0"/>
    <w:rsid w:val="007C4A05"/>
    <w:rsid w:val="007E3484"/>
    <w:rsid w:val="00847A66"/>
    <w:rsid w:val="008B3E76"/>
    <w:rsid w:val="009165A1"/>
    <w:rsid w:val="00993514"/>
    <w:rsid w:val="009B67FD"/>
    <w:rsid w:val="00A20EB8"/>
    <w:rsid w:val="00BD3B53"/>
    <w:rsid w:val="00BF178B"/>
    <w:rsid w:val="00C711CD"/>
    <w:rsid w:val="00CC180F"/>
    <w:rsid w:val="00CE156B"/>
    <w:rsid w:val="00D44EE6"/>
    <w:rsid w:val="00E0204C"/>
    <w:rsid w:val="00E14C77"/>
    <w:rsid w:val="00EE56D9"/>
    <w:rsid w:val="00F275C3"/>
    <w:rsid w:val="00F64250"/>
    <w:rsid w:val="034B3119"/>
    <w:rsid w:val="047E0206"/>
    <w:rsid w:val="09980F83"/>
    <w:rsid w:val="09D4736C"/>
    <w:rsid w:val="0A2C7269"/>
    <w:rsid w:val="0C102802"/>
    <w:rsid w:val="0FB1247A"/>
    <w:rsid w:val="11792B74"/>
    <w:rsid w:val="11B71DEE"/>
    <w:rsid w:val="11E428DD"/>
    <w:rsid w:val="153F2E25"/>
    <w:rsid w:val="171A3706"/>
    <w:rsid w:val="20233693"/>
    <w:rsid w:val="202849B4"/>
    <w:rsid w:val="21CA708D"/>
    <w:rsid w:val="25DB1051"/>
    <w:rsid w:val="25F766D6"/>
    <w:rsid w:val="28BD2529"/>
    <w:rsid w:val="2DC61CA5"/>
    <w:rsid w:val="2F276FB2"/>
    <w:rsid w:val="30F2705A"/>
    <w:rsid w:val="3397009F"/>
    <w:rsid w:val="35AC6BE0"/>
    <w:rsid w:val="35D36194"/>
    <w:rsid w:val="35F87B31"/>
    <w:rsid w:val="36851B26"/>
    <w:rsid w:val="3B5F421D"/>
    <w:rsid w:val="3BAA1934"/>
    <w:rsid w:val="3C7566E4"/>
    <w:rsid w:val="3D290F64"/>
    <w:rsid w:val="40C800E6"/>
    <w:rsid w:val="415A4BCE"/>
    <w:rsid w:val="42417BEF"/>
    <w:rsid w:val="46FF0498"/>
    <w:rsid w:val="483E092E"/>
    <w:rsid w:val="484A68A5"/>
    <w:rsid w:val="48A910E0"/>
    <w:rsid w:val="4C081842"/>
    <w:rsid w:val="4E5F2395"/>
    <w:rsid w:val="568C3105"/>
    <w:rsid w:val="59BA767B"/>
    <w:rsid w:val="5BEA3AC5"/>
    <w:rsid w:val="5DEC7D09"/>
    <w:rsid w:val="5EB65B9D"/>
    <w:rsid w:val="5FEF61E7"/>
    <w:rsid w:val="62A34F5B"/>
    <w:rsid w:val="63F06669"/>
    <w:rsid w:val="666A6CD5"/>
    <w:rsid w:val="66AF76FF"/>
    <w:rsid w:val="6A086807"/>
    <w:rsid w:val="6AF34C01"/>
    <w:rsid w:val="6AF535F0"/>
    <w:rsid w:val="6F5E6AA2"/>
    <w:rsid w:val="71664CBA"/>
    <w:rsid w:val="72006937"/>
    <w:rsid w:val="77313597"/>
    <w:rsid w:val="7BFB473B"/>
    <w:rsid w:val="7D746E6C"/>
    <w:rsid w:val="7D8B20ED"/>
    <w:rsid w:val="7E33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7E34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7E34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5.129.78/dr/queryLoginInfo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A82BE40-B0EC-440D-B429-1E91F3021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405</Words>
  <Characters>2309</Characters>
  <Application>Microsoft Office Word</Application>
  <DocSecurity>0</DocSecurity>
  <Lines>19</Lines>
  <Paragraphs>5</Paragraphs>
  <ScaleCrop>false</ScaleCrop>
  <Company>微软中国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13</cp:revision>
  <cp:lastPrinted>2020-02-21T07:19:00Z</cp:lastPrinted>
  <dcterms:created xsi:type="dcterms:W3CDTF">2020-12-15T08:41:00Z</dcterms:created>
  <dcterms:modified xsi:type="dcterms:W3CDTF">2021-01-29T03:50:00Z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