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4BF24" w14:textId="77777777" w:rsidR="00D07611" w:rsidRPr="00D07611" w:rsidRDefault="00D07611" w:rsidP="00D07611">
      <w:pPr>
        <w:ind w:firstLine="1440"/>
        <w:jc w:val="center"/>
        <w:rPr>
          <w:rFonts w:eastAsia="方正小标宋简体" w:cs="Times New Roman"/>
          <w:sz w:val="72"/>
          <w:szCs w:val="20"/>
          <w14:ligatures w14:val="none"/>
        </w:rPr>
      </w:pPr>
    </w:p>
    <w:p w14:paraId="4B55BFD0" w14:textId="77777777" w:rsidR="00D07611" w:rsidRPr="00D07611" w:rsidRDefault="00D07611" w:rsidP="00A03520">
      <w:pPr>
        <w:ind w:firstLineChars="0" w:firstLine="0"/>
        <w:jc w:val="center"/>
        <w:rPr>
          <w:rFonts w:eastAsia="黑体" w:cs="Times New Roman"/>
          <w:b/>
          <w:bCs/>
          <w:sz w:val="72"/>
          <w:szCs w:val="20"/>
          <w14:ligatures w14:val="none"/>
        </w:rPr>
      </w:pPr>
      <w:r w:rsidRPr="00D07611">
        <w:rPr>
          <w:rFonts w:eastAsia="黑体" w:cs="Times New Roman" w:hint="eastAsia"/>
          <w:b/>
          <w:bCs/>
          <w:sz w:val="72"/>
          <w:szCs w:val="20"/>
          <w14:ligatures w14:val="none"/>
        </w:rPr>
        <w:t>建设项目环境影响报告表</w:t>
      </w:r>
    </w:p>
    <w:p w14:paraId="33AC7271" w14:textId="7FA3E67F" w:rsidR="00D07611" w:rsidRPr="00507BC0" w:rsidRDefault="00D07611" w:rsidP="00A03520">
      <w:pPr>
        <w:pStyle w:val="a3"/>
        <w:jc w:val="center"/>
        <w:rPr>
          <w:sz w:val="44"/>
        </w:rPr>
      </w:pPr>
      <w:r w:rsidRPr="00507BC0">
        <w:rPr>
          <w:rFonts w:hint="eastAsia"/>
          <w:sz w:val="44"/>
        </w:rPr>
        <w:t>（</w:t>
      </w:r>
      <w:r w:rsidR="00056B04">
        <w:rPr>
          <w:rFonts w:hint="eastAsia"/>
          <w:sz w:val="44"/>
        </w:rPr>
        <w:t>送审</w:t>
      </w:r>
      <w:r w:rsidRPr="00507BC0">
        <w:rPr>
          <w:rFonts w:hint="eastAsia"/>
          <w:sz w:val="44"/>
        </w:rPr>
        <w:t>本）</w:t>
      </w:r>
    </w:p>
    <w:p w14:paraId="79AF37C2" w14:textId="77777777" w:rsidR="00D07611" w:rsidRPr="00D07611" w:rsidRDefault="00D07611" w:rsidP="00D07611">
      <w:pPr>
        <w:ind w:firstLine="640"/>
        <w:rPr>
          <w:rFonts w:eastAsia="黑体" w:cs="Times New Roman"/>
          <w:sz w:val="32"/>
          <w:szCs w:val="20"/>
          <w14:ligatures w14:val="none"/>
        </w:rPr>
      </w:pPr>
    </w:p>
    <w:p w14:paraId="51FAFE18" w14:textId="77777777" w:rsidR="00D07611" w:rsidRPr="00D07611" w:rsidRDefault="00D07611" w:rsidP="00D07611">
      <w:pPr>
        <w:ind w:firstLine="640"/>
        <w:rPr>
          <w:rFonts w:eastAsia="黑体" w:cs="Times New Roman"/>
          <w:sz w:val="32"/>
          <w:szCs w:val="20"/>
          <w14:ligatures w14:val="none"/>
        </w:rPr>
      </w:pPr>
    </w:p>
    <w:p w14:paraId="24F2B8DC" w14:textId="77777777" w:rsidR="00D07611" w:rsidRPr="00D07611" w:rsidRDefault="00D07611" w:rsidP="00D07611">
      <w:pPr>
        <w:ind w:firstLine="640"/>
        <w:rPr>
          <w:rFonts w:eastAsia="黑体" w:cs="Times New Roman"/>
          <w:sz w:val="32"/>
          <w:szCs w:val="20"/>
          <w14:ligatures w14:val="none"/>
        </w:rPr>
      </w:pPr>
    </w:p>
    <w:p w14:paraId="0EAA971B" w14:textId="77777777" w:rsidR="00D07611" w:rsidRPr="00D07611" w:rsidRDefault="00D07611" w:rsidP="00D07611">
      <w:pPr>
        <w:ind w:firstLine="640"/>
        <w:rPr>
          <w:rFonts w:eastAsia="黑体" w:cs="Times New Roman"/>
          <w:sz w:val="32"/>
          <w:szCs w:val="20"/>
          <w14:ligatures w14:val="none"/>
        </w:rPr>
      </w:pPr>
    </w:p>
    <w:p w14:paraId="4173AFB7" w14:textId="77777777" w:rsidR="00D07611" w:rsidRPr="00D07611" w:rsidRDefault="00D07611" w:rsidP="00D07611">
      <w:pPr>
        <w:spacing w:line="360" w:lineRule="exact"/>
        <w:ind w:firstLine="640"/>
        <w:rPr>
          <w:rFonts w:eastAsia="黑体" w:cs="Times New Roman"/>
          <w:sz w:val="32"/>
          <w:szCs w:val="20"/>
          <w14:ligatures w14:val="none"/>
        </w:rPr>
      </w:pPr>
    </w:p>
    <w:p w14:paraId="0E28CF35" w14:textId="77777777" w:rsidR="00D07611" w:rsidRPr="00D07611" w:rsidRDefault="00D07611" w:rsidP="00D07611">
      <w:pPr>
        <w:spacing w:line="360" w:lineRule="exact"/>
        <w:ind w:firstLine="640"/>
        <w:rPr>
          <w:rFonts w:eastAsia="黑体" w:cs="Times New Roman"/>
          <w:sz w:val="32"/>
          <w:szCs w:val="20"/>
          <w14:ligatures w14:val="none"/>
        </w:rPr>
      </w:pPr>
    </w:p>
    <w:p w14:paraId="335D5AF5" w14:textId="77777777" w:rsidR="00A03520" w:rsidRDefault="00D07611" w:rsidP="00A03520">
      <w:pPr>
        <w:ind w:firstLine="640"/>
        <w:rPr>
          <w:rFonts w:eastAsia="黑体" w:cs="Times New Roman"/>
          <w:sz w:val="32"/>
          <w:szCs w:val="32"/>
          <w:u w:val="single"/>
          <w14:ligatures w14:val="none"/>
        </w:rPr>
      </w:pPr>
      <w:r w:rsidRPr="00D07611">
        <w:rPr>
          <w:rFonts w:eastAsia="黑体" w:cs="Times New Roman" w:hint="eastAsia"/>
          <w:sz w:val="32"/>
          <w:szCs w:val="32"/>
          <w14:ligatures w14:val="none"/>
        </w:rPr>
        <w:t>项目名称：</w:t>
      </w:r>
      <w:r w:rsidR="00CA2112" w:rsidRPr="00CA2112">
        <w:rPr>
          <w:rFonts w:eastAsia="黑体" w:cs="Times New Roman" w:hint="eastAsia"/>
          <w:sz w:val="32"/>
          <w:szCs w:val="32"/>
          <w:u w:val="single"/>
          <w14:ligatures w14:val="none"/>
        </w:rPr>
        <w:t>重庆南岸中国移动通信集团有限公司重庆分公司</w:t>
      </w:r>
    </w:p>
    <w:p w14:paraId="3364E105" w14:textId="4CC4C243" w:rsidR="00D07611" w:rsidRPr="00A03520" w:rsidRDefault="00CA2112" w:rsidP="00A03520">
      <w:pPr>
        <w:ind w:firstLine="640"/>
        <w:jc w:val="center"/>
        <w:rPr>
          <w:rFonts w:eastAsia="黑体" w:cs="Times New Roman"/>
          <w:sz w:val="32"/>
          <w:szCs w:val="32"/>
          <w:u w:val="single"/>
          <w14:ligatures w14:val="none"/>
        </w:rPr>
      </w:pPr>
      <w:r w:rsidRPr="00CA2112">
        <w:rPr>
          <w:rFonts w:eastAsia="黑体" w:cs="Times New Roman" w:hint="eastAsia"/>
          <w:sz w:val="32"/>
          <w:szCs w:val="32"/>
          <w:u w:val="single"/>
          <w14:ligatures w14:val="none"/>
        </w:rPr>
        <w:t>110kV</w:t>
      </w:r>
      <w:r w:rsidRPr="00CA2112">
        <w:rPr>
          <w:rFonts w:eastAsia="黑体" w:cs="Times New Roman" w:hint="eastAsia"/>
          <w:sz w:val="32"/>
          <w:szCs w:val="32"/>
          <w:u w:val="single"/>
          <w14:ligatures w14:val="none"/>
        </w:rPr>
        <w:t>业扩配套工程</w:t>
      </w:r>
    </w:p>
    <w:p w14:paraId="40193ED4" w14:textId="30ED1D93" w:rsidR="00D07611" w:rsidRPr="00D07611" w:rsidRDefault="00D07611" w:rsidP="00D07611">
      <w:pPr>
        <w:adjustRightInd w:val="0"/>
        <w:snapToGrid w:val="0"/>
        <w:spacing w:line="288" w:lineRule="auto"/>
        <w:ind w:firstLine="640"/>
        <w:rPr>
          <w:rFonts w:eastAsia="仿宋_GB2312" w:cs="Times New Roman"/>
          <w:sz w:val="36"/>
          <w:szCs w:val="36"/>
          <w:highlight w:val="yellow"/>
          <w:u w:val="single"/>
          <w14:ligatures w14:val="none"/>
        </w:rPr>
      </w:pPr>
      <w:r w:rsidRPr="00D07611">
        <w:rPr>
          <w:rFonts w:eastAsia="黑体" w:cs="Times New Roman" w:hint="eastAsia"/>
          <w:sz w:val="32"/>
          <w:szCs w:val="32"/>
          <w14:ligatures w14:val="none"/>
        </w:rPr>
        <w:t>建设单位（盖章）：</w:t>
      </w:r>
      <w:r w:rsidR="00CA2112" w:rsidRPr="00CA2112">
        <w:rPr>
          <w:rFonts w:eastAsia="黑体" w:cs="Times New Roman" w:hint="eastAsia"/>
          <w:sz w:val="32"/>
          <w:szCs w:val="32"/>
          <w:u w:val="single"/>
          <w14:ligatures w14:val="none"/>
        </w:rPr>
        <w:t>国网重庆市电力公司市南供电分公司</w:t>
      </w:r>
    </w:p>
    <w:p w14:paraId="238C25D5" w14:textId="77777777" w:rsidR="00D07611" w:rsidRPr="00D07611" w:rsidRDefault="00D07611" w:rsidP="00D07611">
      <w:pPr>
        <w:ind w:firstLine="643"/>
        <w:jc w:val="left"/>
        <w:rPr>
          <w:rFonts w:cs="Times New Roman"/>
          <w:b/>
          <w:sz w:val="32"/>
          <w:szCs w:val="32"/>
          <w:u w:val="single"/>
          <w14:ligatures w14:val="none"/>
        </w:rPr>
      </w:pPr>
    </w:p>
    <w:p w14:paraId="5294158C" w14:textId="77777777" w:rsidR="00D07611" w:rsidRPr="00D07611" w:rsidRDefault="00D07611" w:rsidP="00D07611">
      <w:pPr>
        <w:ind w:firstLine="643"/>
        <w:rPr>
          <w:rFonts w:cs="Times New Roman"/>
          <w:b/>
          <w:sz w:val="32"/>
          <w:szCs w:val="32"/>
          <w14:ligatures w14:val="none"/>
        </w:rPr>
      </w:pPr>
    </w:p>
    <w:p w14:paraId="160B8C68" w14:textId="77777777" w:rsidR="00D07611" w:rsidRPr="00D07611" w:rsidRDefault="00D07611" w:rsidP="00D07611">
      <w:pPr>
        <w:ind w:firstLine="643"/>
        <w:rPr>
          <w:rFonts w:cs="Times New Roman"/>
          <w:b/>
          <w:sz w:val="32"/>
          <w:szCs w:val="32"/>
          <w14:ligatures w14:val="none"/>
        </w:rPr>
      </w:pPr>
    </w:p>
    <w:p w14:paraId="54161E83" w14:textId="77777777" w:rsidR="00D07611" w:rsidRPr="00D07611" w:rsidRDefault="00D07611" w:rsidP="00D07611">
      <w:pPr>
        <w:ind w:firstLine="643"/>
        <w:jc w:val="left"/>
        <w:rPr>
          <w:rFonts w:cs="Times New Roman"/>
          <w:b/>
          <w:sz w:val="32"/>
          <w:szCs w:val="32"/>
          <w14:ligatures w14:val="none"/>
        </w:rPr>
      </w:pPr>
    </w:p>
    <w:p w14:paraId="6F9D7249" w14:textId="77777777" w:rsidR="00D07611" w:rsidRPr="00D07611" w:rsidRDefault="00D07611" w:rsidP="00D07611">
      <w:pPr>
        <w:ind w:firstLine="643"/>
        <w:jc w:val="left"/>
        <w:rPr>
          <w:rFonts w:cs="Times New Roman"/>
          <w:b/>
          <w:sz w:val="32"/>
          <w:szCs w:val="32"/>
          <w14:ligatures w14:val="none"/>
        </w:rPr>
      </w:pPr>
    </w:p>
    <w:p w14:paraId="06364D8A" w14:textId="77777777" w:rsidR="00D07611" w:rsidRPr="00D07611" w:rsidRDefault="00D07611" w:rsidP="00D07611">
      <w:pPr>
        <w:ind w:firstLine="643"/>
        <w:jc w:val="left"/>
        <w:rPr>
          <w:rFonts w:cs="Times New Roman"/>
          <w:b/>
          <w:sz w:val="32"/>
          <w:szCs w:val="32"/>
          <w14:ligatures w14:val="none"/>
        </w:rPr>
      </w:pPr>
    </w:p>
    <w:p w14:paraId="6C4953B6" w14:textId="77777777" w:rsidR="00D07611" w:rsidRPr="00D07611" w:rsidRDefault="00D07611" w:rsidP="00D07611">
      <w:pPr>
        <w:ind w:firstLine="643"/>
        <w:rPr>
          <w:rFonts w:cs="Times New Roman"/>
          <w:b/>
          <w:sz w:val="32"/>
          <w:szCs w:val="32"/>
          <w14:ligatures w14:val="none"/>
        </w:rPr>
      </w:pPr>
    </w:p>
    <w:p w14:paraId="541D703E" w14:textId="2C080FB2" w:rsidR="00D07611" w:rsidRPr="00D07611" w:rsidRDefault="00D07611" w:rsidP="00D07611">
      <w:pPr>
        <w:ind w:firstLine="480"/>
        <w:jc w:val="center"/>
        <w:rPr>
          <w:rFonts w:eastAsia="黑体" w:cs="Times New Roman"/>
          <w:szCs w:val="28"/>
          <w14:ligatures w14:val="none"/>
        </w:rPr>
      </w:pPr>
      <w:r w:rsidRPr="00D07611">
        <w:rPr>
          <w:rFonts w:eastAsia="黑体" w:cs="Times New Roman" w:hint="eastAsia"/>
          <w:szCs w:val="28"/>
          <w14:ligatures w14:val="none"/>
        </w:rPr>
        <w:t>编制单位：</w:t>
      </w:r>
      <w:r w:rsidRPr="00D07611">
        <w:rPr>
          <w:rFonts w:cs="Times New Roman" w:hint="eastAsia"/>
          <w:b/>
          <w:bCs/>
          <w:spacing w:val="40"/>
          <w:szCs w:val="28"/>
          <w14:ligatures w14:val="none"/>
        </w:rPr>
        <w:t>招商局</w:t>
      </w:r>
      <w:r w:rsidR="00DA6FCE">
        <w:rPr>
          <w:rFonts w:cs="Times New Roman" w:hint="eastAsia"/>
          <w:b/>
          <w:bCs/>
          <w:spacing w:val="40"/>
          <w:szCs w:val="28"/>
          <w14:ligatures w14:val="none"/>
        </w:rPr>
        <w:t>生态环保科技有限公司</w:t>
      </w:r>
    </w:p>
    <w:p w14:paraId="0867CF92" w14:textId="5BB60068" w:rsidR="00D07611" w:rsidRPr="00D07611" w:rsidRDefault="00D07611" w:rsidP="00D07611">
      <w:pPr>
        <w:ind w:firstLine="480"/>
        <w:jc w:val="center"/>
        <w:rPr>
          <w:rFonts w:eastAsia="黑体" w:cs="Times New Roman"/>
          <w:b/>
          <w:szCs w:val="28"/>
          <w14:ligatures w14:val="none"/>
        </w:rPr>
      </w:pPr>
      <w:r w:rsidRPr="00D07611">
        <w:rPr>
          <w:rFonts w:eastAsia="黑体" w:cs="Times New Roman" w:hint="eastAsia"/>
          <w:szCs w:val="28"/>
          <w14:ligatures w14:val="none"/>
        </w:rPr>
        <w:t>编制日期：</w:t>
      </w:r>
      <w:r w:rsidRPr="00D07611">
        <w:rPr>
          <w:rFonts w:eastAsia="黑体" w:cs="Times New Roman"/>
          <w:szCs w:val="28"/>
          <w14:ligatures w14:val="none"/>
        </w:rPr>
        <w:t>202</w:t>
      </w:r>
      <w:r w:rsidR="0055118D">
        <w:rPr>
          <w:rFonts w:eastAsia="黑体" w:cs="Times New Roman" w:hint="eastAsia"/>
          <w:szCs w:val="28"/>
          <w14:ligatures w14:val="none"/>
        </w:rPr>
        <w:t>5</w:t>
      </w:r>
      <w:r w:rsidRPr="00D07611">
        <w:rPr>
          <w:rFonts w:eastAsia="黑体" w:cs="Times New Roman" w:hint="eastAsia"/>
          <w:szCs w:val="28"/>
          <w14:ligatures w14:val="none"/>
        </w:rPr>
        <w:t>年</w:t>
      </w:r>
      <w:r w:rsidR="0055118D">
        <w:rPr>
          <w:rFonts w:eastAsia="黑体" w:cs="Times New Roman" w:hint="eastAsia"/>
          <w:szCs w:val="28"/>
          <w14:ligatures w14:val="none"/>
        </w:rPr>
        <w:t>7</w:t>
      </w:r>
      <w:r w:rsidRPr="00D07611">
        <w:rPr>
          <w:rFonts w:eastAsia="黑体" w:cs="Times New Roman" w:hint="eastAsia"/>
          <w:szCs w:val="28"/>
          <w14:ligatures w14:val="none"/>
        </w:rPr>
        <w:t>月</w:t>
      </w:r>
    </w:p>
    <w:p w14:paraId="1192CDBD" w14:textId="77777777" w:rsidR="00D07611" w:rsidRPr="00D07611" w:rsidRDefault="00D07611" w:rsidP="00D07611">
      <w:pPr>
        <w:widowControl/>
        <w:ind w:firstLine="723"/>
        <w:jc w:val="left"/>
        <w:rPr>
          <w:rFonts w:eastAsia="黑体" w:cs="Times New Roman"/>
          <w:b/>
          <w:sz w:val="36"/>
          <w:szCs w:val="20"/>
          <w14:ligatures w14:val="none"/>
        </w:rPr>
        <w:sectPr w:rsidR="00D07611" w:rsidRPr="00D07611" w:rsidSect="000C7309">
          <w:headerReference w:type="even" r:id="rId8"/>
          <w:headerReference w:type="default" r:id="rId9"/>
          <w:footerReference w:type="even" r:id="rId10"/>
          <w:footerReference w:type="default" r:id="rId11"/>
          <w:headerReference w:type="first" r:id="rId12"/>
          <w:footerReference w:type="first" r:id="rId13"/>
          <w:pgSz w:w="11906" w:h="16838"/>
          <w:pgMar w:top="1440" w:right="1418" w:bottom="1440" w:left="1418" w:header="851" w:footer="992" w:gutter="0"/>
          <w:pgNumType w:start="1"/>
          <w:cols w:space="720"/>
          <w:titlePg/>
          <w:docGrid w:type="linesAndChars" w:linePitch="326"/>
        </w:sectPr>
      </w:pPr>
    </w:p>
    <w:p w14:paraId="47EB79E4" w14:textId="77777777" w:rsidR="00D07611" w:rsidRPr="00D07611" w:rsidRDefault="00D07611" w:rsidP="00D07611">
      <w:pPr>
        <w:widowControl/>
        <w:tabs>
          <w:tab w:val="right" w:leader="dot" w:pos="8296"/>
        </w:tabs>
        <w:spacing w:after="100"/>
        <w:ind w:firstLine="723"/>
        <w:jc w:val="center"/>
        <w:rPr>
          <w:rFonts w:cs="Times New Roman"/>
          <w:kern w:val="0"/>
          <w:szCs w:val="24"/>
          <w14:ligatures w14:val="none"/>
        </w:rPr>
      </w:pPr>
      <w:r w:rsidRPr="00D07611">
        <w:rPr>
          <w:rFonts w:ascii="Calibri" w:hAnsi="Calibri" w:cs="Times New Roman" w:hint="eastAsia"/>
          <w:b/>
          <w:bCs/>
          <w:kern w:val="0"/>
          <w:sz w:val="36"/>
          <w:szCs w:val="36"/>
          <w14:ligatures w14:val="none"/>
        </w:rPr>
        <w:lastRenderedPageBreak/>
        <w:t>目</w:t>
      </w:r>
      <w:r w:rsidRPr="00D07611">
        <w:rPr>
          <w:rFonts w:ascii="Calibri" w:hAnsi="Calibri" w:cs="Times New Roman"/>
          <w:b/>
          <w:bCs/>
          <w:kern w:val="0"/>
          <w:sz w:val="36"/>
          <w:szCs w:val="36"/>
          <w14:ligatures w14:val="none"/>
        </w:rPr>
        <w:t xml:space="preserve">  </w:t>
      </w:r>
      <w:r w:rsidRPr="00D07611">
        <w:rPr>
          <w:rFonts w:ascii="Calibri" w:hAnsi="Calibri" w:cs="Times New Roman" w:hint="eastAsia"/>
          <w:b/>
          <w:bCs/>
          <w:kern w:val="0"/>
          <w:sz w:val="36"/>
          <w:szCs w:val="36"/>
          <w14:ligatures w14:val="none"/>
        </w:rPr>
        <w:t>录</w:t>
      </w:r>
    </w:p>
    <w:p w14:paraId="2FAFFC71" w14:textId="2F7B9361" w:rsidR="00D07611" w:rsidRPr="00D07611" w:rsidRDefault="00D07611" w:rsidP="00D07611">
      <w:pPr>
        <w:widowControl/>
        <w:tabs>
          <w:tab w:val="right" w:leader="dot" w:pos="9060"/>
        </w:tabs>
        <w:spacing w:after="100" w:line="276" w:lineRule="auto"/>
        <w:ind w:firstLine="480"/>
        <w:jc w:val="left"/>
        <w:rPr>
          <w:rFonts w:ascii="Calibri" w:hAnsi="Calibri" w:cs="Times New Roman"/>
          <w:noProof/>
          <w:sz w:val="21"/>
          <w14:ligatures w14:val="none"/>
        </w:rPr>
      </w:pPr>
      <w:r w:rsidRPr="00D07611">
        <w:rPr>
          <w:rFonts w:cs="Times New Roman"/>
          <w:kern w:val="0"/>
          <w:szCs w:val="24"/>
          <w14:ligatures w14:val="none"/>
        </w:rPr>
        <w:fldChar w:fldCharType="begin"/>
      </w:r>
      <w:r w:rsidRPr="00D07611">
        <w:rPr>
          <w:rFonts w:cs="Times New Roman"/>
          <w:kern w:val="0"/>
          <w:szCs w:val="24"/>
          <w14:ligatures w14:val="none"/>
        </w:rPr>
        <w:instrText xml:space="preserve"> TOC \o "1-1" \h \z \u </w:instrText>
      </w:r>
      <w:r w:rsidRPr="00D07611">
        <w:rPr>
          <w:rFonts w:cs="Times New Roman"/>
          <w:kern w:val="0"/>
          <w:szCs w:val="24"/>
          <w14:ligatures w14:val="none"/>
        </w:rPr>
        <w:fldChar w:fldCharType="separate"/>
      </w:r>
      <w:hyperlink r:id="rId14" w:anchor="_Toc144458256" w:history="1">
        <w:r w:rsidRPr="00D07611">
          <w:rPr>
            <w:rFonts w:eastAsia="黑体" w:cs="Times New Roman" w:hint="eastAsia"/>
            <w:noProof/>
            <w:snapToGrid w:val="0"/>
            <w:color w:val="000000"/>
            <w:kern w:val="0"/>
            <w:sz w:val="22"/>
            <w:u w:val="single"/>
            <w14:ligatures w14:val="none"/>
          </w:rPr>
          <w:t>一、建设项目基本情况</w:t>
        </w:r>
        <w:r w:rsidRPr="00D07611">
          <w:rPr>
            <w:rFonts w:ascii="Calibri" w:hAnsi="Calibri" w:cs="Times New Roman"/>
            <w:noProof/>
            <w:color w:val="000000"/>
            <w:kern w:val="0"/>
            <w:sz w:val="22"/>
            <w:u w:val="single"/>
            <w14:ligatures w14:val="none"/>
          </w:rPr>
          <w:tab/>
        </w:r>
        <w:r w:rsidRPr="00D07611">
          <w:rPr>
            <w:rFonts w:ascii="Calibri" w:hAnsi="Calibri" w:cs="Times New Roman"/>
            <w:noProof/>
            <w:color w:val="000000"/>
            <w:kern w:val="0"/>
            <w:sz w:val="22"/>
            <w:u w:val="single"/>
            <w14:ligatures w14:val="none"/>
          </w:rPr>
          <w:fldChar w:fldCharType="begin"/>
        </w:r>
        <w:r w:rsidRPr="00D07611">
          <w:rPr>
            <w:rFonts w:ascii="Calibri" w:hAnsi="Calibri" w:cs="Times New Roman"/>
            <w:noProof/>
            <w:color w:val="000000"/>
            <w:kern w:val="0"/>
            <w:sz w:val="22"/>
            <w:u w:val="single"/>
            <w14:ligatures w14:val="none"/>
          </w:rPr>
          <w:instrText xml:space="preserve"> PAGEREF _Toc144458256 \h </w:instrText>
        </w:r>
        <w:r w:rsidRPr="00D07611">
          <w:rPr>
            <w:rFonts w:ascii="Calibri" w:hAnsi="Calibri" w:cs="Times New Roman"/>
            <w:noProof/>
            <w:color w:val="000000"/>
            <w:kern w:val="0"/>
            <w:sz w:val="22"/>
            <w:u w:val="single"/>
            <w14:ligatures w14:val="none"/>
          </w:rPr>
        </w:r>
        <w:r w:rsidRPr="00D07611">
          <w:rPr>
            <w:rFonts w:ascii="Calibri" w:hAnsi="Calibri" w:cs="Times New Roman"/>
            <w:noProof/>
            <w:color w:val="000000"/>
            <w:kern w:val="0"/>
            <w:sz w:val="22"/>
            <w:u w:val="single"/>
            <w14:ligatures w14:val="none"/>
          </w:rPr>
          <w:fldChar w:fldCharType="separate"/>
        </w:r>
        <w:r w:rsidR="00616B76">
          <w:rPr>
            <w:rFonts w:ascii="Calibri" w:hAnsi="Calibri" w:cs="Times New Roman"/>
            <w:noProof/>
            <w:color w:val="000000"/>
            <w:kern w:val="0"/>
            <w:sz w:val="22"/>
            <w:u w:val="single"/>
            <w14:ligatures w14:val="none"/>
          </w:rPr>
          <w:t>1</w:t>
        </w:r>
        <w:r w:rsidRPr="00D07611">
          <w:rPr>
            <w:rFonts w:ascii="Calibri" w:hAnsi="Calibri" w:cs="Times New Roman"/>
            <w:noProof/>
            <w:color w:val="000000"/>
            <w:kern w:val="0"/>
            <w:sz w:val="22"/>
            <w:u w:val="single"/>
            <w14:ligatures w14:val="none"/>
          </w:rPr>
          <w:fldChar w:fldCharType="end"/>
        </w:r>
      </w:hyperlink>
    </w:p>
    <w:p w14:paraId="0D744203" w14:textId="29BB1E1F" w:rsidR="00D07611" w:rsidRPr="00D07611" w:rsidRDefault="00D07611" w:rsidP="00D07611">
      <w:pPr>
        <w:widowControl/>
        <w:tabs>
          <w:tab w:val="right" w:leader="dot" w:pos="9060"/>
        </w:tabs>
        <w:spacing w:after="100" w:line="276" w:lineRule="auto"/>
        <w:ind w:firstLine="480"/>
        <w:jc w:val="left"/>
        <w:rPr>
          <w:rFonts w:ascii="Calibri" w:hAnsi="Calibri" w:cs="Times New Roman"/>
          <w:noProof/>
          <w:sz w:val="21"/>
          <w14:ligatures w14:val="none"/>
        </w:rPr>
      </w:pPr>
      <w:hyperlink r:id="rId15" w:anchor="_Toc144458257" w:history="1">
        <w:r w:rsidRPr="00D07611">
          <w:rPr>
            <w:rFonts w:eastAsia="黑体" w:cs="Times New Roman" w:hint="eastAsia"/>
            <w:noProof/>
            <w:snapToGrid w:val="0"/>
            <w:color w:val="000000"/>
            <w:kern w:val="0"/>
            <w:sz w:val="22"/>
            <w:u w:val="single"/>
            <w14:ligatures w14:val="none"/>
          </w:rPr>
          <w:t>二、建设内容</w:t>
        </w:r>
        <w:r w:rsidRPr="00D07611">
          <w:rPr>
            <w:rFonts w:ascii="Calibri" w:hAnsi="Calibri" w:cs="Times New Roman"/>
            <w:noProof/>
            <w:color w:val="000000"/>
            <w:kern w:val="0"/>
            <w:sz w:val="22"/>
            <w:u w:val="single"/>
            <w14:ligatures w14:val="none"/>
          </w:rPr>
          <w:tab/>
        </w:r>
        <w:r w:rsidRPr="00D07611">
          <w:rPr>
            <w:rFonts w:ascii="Calibri" w:hAnsi="Calibri" w:cs="Times New Roman"/>
            <w:noProof/>
            <w:color w:val="000000"/>
            <w:kern w:val="0"/>
            <w:sz w:val="22"/>
            <w:u w:val="single"/>
            <w14:ligatures w14:val="none"/>
          </w:rPr>
          <w:fldChar w:fldCharType="begin"/>
        </w:r>
        <w:r w:rsidRPr="00D07611">
          <w:rPr>
            <w:rFonts w:ascii="Calibri" w:hAnsi="Calibri" w:cs="Times New Roman"/>
            <w:noProof/>
            <w:color w:val="000000"/>
            <w:kern w:val="0"/>
            <w:sz w:val="22"/>
            <w:u w:val="single"/>
            <w14:ligatures w14:val="none"/>
          </w:rPr>
          <w:instrText xml:space="preserve"> PAGEREF _Toc144458257 \h </w:instrText>
        </w:r>
        <w:r w:rsidRPr="00D07611">
          <w:rPr>
            <w:rFonts w:ascii="Calibri" w:hAnsi="Calibri" w:cs="Times New Roman"/>
            <w:noProof/>
            <w:color w:val="000000"/>
            <w:kern w:val="0"/>
            <w:sz w:val="22"/>
            <w:u w:val="single"/>
            <w14:ligatures w14:val="none"/>
          </w:rPr>
        </w:r>
        <w:r w:rsidRPr="00D07611">
          <w:rPr>
            <w:rFonts w:ascii="Calibri" w:hAnsi="Calibri" w:cs="Times New Roman"/>
            <w:noProof/>
            <w:color w:val="000000"/>
            <w:kern w:val="0"/>
            <w:sz w:val="22"/>
            <w:u w:val="single"/>
            <w14:ligatures w14:val="none"/>
          </w:rPr>
          <w:fldChar w:fldCharType="separate"/>
        </w:r>
        <w:r w:rsidR="00616B76">
          <w:rPr>
            <w:rFonts w:ascii="Calibri" w:hAnsi="Calibri" w:cs="Times New Roman"/>
            <w:noProof/>
            <w:color w:val="000000"/>
            <w:kern w:val="0"/>
            <w:sz w:val="22"/>
            <w:u w:val="single"/>
            <w14:ligatures w14:val="none"/>
          </w:rPr>
          <w:t>6</w:t>
        </w:r>
        <w:r w:rsidRPr="00D07611">
          <w:rPr>
            <w:rFonts w:ascii="Calibri" w:hAnsi="Calibri" w:cs="Times New Roman"/>
            <w:noProof/>
            <w:color w:val="000000"/>
            <w:kern w:val="0"/>
            <w:sz w:val="22"/>
            <w:u w:val="single"/>
            <w14:ligatures w14:val="none"/>
          </w:rPr>
          <w:fldChar w:fldCharType="end"/>
        </w:r>
      </w:hyperlink>
    </w:p>
    <w:p w14:paraId="40152117" w14:textId="24382645" w:rsidR="00D07611" w:rsidRPr="00D07611" w:rsidRDefault="00D07611" w:rsidP="00D07611">
      <w:pPr>
        <w:widowControl/>
        <w:tabs>
          <w:tab w:val="right" w:leader="dot" w:pos="9060"/>
        </w:tabs>
        <w:spacing w:after="100" w:line="276" w:lineRule="auto"/>
        <w:ind w:firstLine="480"/>
        <w:jc w:val="left"/>
        <w:rPr>
          <w:rFonts w:ascii="Calibri" w:hAnsi="Calibri" w:cs="Times New Roman"/>
          <w:noProof/>
          <w:sz w:val="21"/>
          <w14:ligatures w14:val="none"/>
        </w:rPr>
      </w:pPr>
      <w:hyperlink r:id="rId16" w:anchor="_Toc144458258" w:history="1">
        <w:r w:rsidRPr="00D07611">
          <w:rPr>
            <w:rFonts w:eastAsia="黑体" w:cs="Times New Roman" w:hint="eastAsia"/>
            <w:noProof/>
            <w:snapToGrid w:val="0"/>
            <w:color w:val="000000"/>
            <w:kern w:val="0"/>
            <w:sz w:val="22"/>
            <w:u w:val="single"/>
            <w14:ligatures w14:val="none"/>
          </w:rPr>
          <w:t>三、生态环境现状、保护目标及评价标准</w:t>
        </w:r>
        <w:r w:rsidRPr="00D07611">
          <w:rPr>
            <w:rFonts w:ascii="Calibri" w:hAnsi="Calibri" w:cs="Times New Roman"/>
            <w:noProof/>
            <w:color w:val="000000"/>
            <w:kern w:val="0"/>
            <w:sz w:val="22"/>
            <w:u w:val="single"/>
            <w14:ligatures w14:val="none"/>
          </w:rPr>
          <w:tab/>
        </w:r>
        <w:r w:rsidRPr="00D07611">
          <w:rPr>
            <w:rFonts w:ascii="Calibri" w:hAnsi="Calibri" w:cs="Times New Roman"/>
            <w:noProof/>
            <w:color w:val="000000"/>
            <w:kern w:val="0"/>
            <w:sz w:val="22"/>
            <w:u w:val="single"/>
            <w14:ligatures w14:val="none"/>
          </w:rPr>
          <w:fldChar w:fldCharType="begin"/>
        </w:r>
        <w:r w:rsidRPr="00D07611">
          <w:rPr>
            <w:rFonts w:ascii="Calibri" w:hAnsi="Calibri" w:cs="Times New Roman"/>
            <w:noProof/>
            <w:color w:val="000000"/>
            <w:kern w:val="0"/>
            <w:sz w:val="22"/>
            <w:u w:val="single"/>
            <w14:ligatures w14:val="none"/>
          </w:rPr>
          <w:instrText xml:space="preserve"> PAGEREF _Toc144458258 \h </w:instrText>
        </w:r>
        <w:r w:rsidRPr="00D07611">
          <w:rPr>
            <w:rFonts w:ascii="Calibri" w:hAnsi="Calibri" w:cs="Times New Roman"/>
            <w:noProof/>
            <w:color w:val="000000"/>
            <w:kern w:val="0"/>
            <w:sz w:val="22"/>
            <w:u w:val="single"/>
            <w14:ligatures w14:val="none"/>
          </w:rPr>
        </w:r>
        <w:r w:rsidRPr="00D07611">
          <w:rPr>
            <w:rFonts w:ascii="Calibri" w:hAnsi="Calibri" w:cs="Times New Roman"/>
            <w:noProof/>
            <w:color w:val="000000"/>
            <w:kern w:val="0"/>
            <w:sz w:val="22"/>
            <w:u w:val="single"/>
            <w14:ligatures w14:val="none"/>
          </w:rPr>
          <w:fldChar w:fldCharType="separate"/>
        </w:r>
        <w:r w:rsidR="00616B76">
          <w:rPr>
            <w:rFonts w:ascii="Calibri" w:hAnsi="Calibri" w:cs="Times New Roman"/>
            <w:noProof/>
            <w:color w:val="000000"/>
            <w:kern w:val="0"/>
            <w:sz w:val="22"/>
            <w:u w:val="single"/>
            <w14:ligatures w14:val="none"/>
          </w:rPr>
          <w:t>17</w:t>
        </w:r>
        <w:r w:rsidRPr="00D07611">
          <w:rPr>
            <w:rFonts w:ascii="Calibri" w:hAnsi="Calibri" w:cs="Times New Roman"/>
            <w:noProof/>
            <w:color w:val="000000"/>
            <w:kern w:val="0"/>
            <w:sz w:val="22"/>
            <w:u w:val="single"/>
            <w14:ligatures w14:val="none"/>
          </w:rPr>
          <w:fldChar w:fldCharType="end"/>
        </w:r>
      </w:hyperlink>
    </w:p>
    <w:p w14:paraId="05A34B72" w14:textId="0271754E" w:rsidR="00D07611" w:rsidRPr="00D07611" w:rsidRDefault="00D07611" w:rsidP="00D07611">
      <w:pPr>
        <w:widowControl/>
        <w:tabs>
          <w:tab w:val="right" w:leader="dot" w:pos="9060"/>
        </w:tabs>
        <w:spacing w:after="100" w:line="276" w:lineRule="auto"/>
        <w:ind w:firstLine="480"/>
        <w:jc w:val="left"/>
        <w:rPr>
          <w:rFonts w:ascii="Calibri" w:hAnsi="Calibri" w:cs="Times New Roman"/>
          <w:noProof/>
          <w:sz w:val="21"/>
          <w14:ligatures w14:val="none"/>
        </w:rPr>
      </w:pPr>
      <w:hyperlink r:id="rId17" w:anchor="_Toc144458259" w:history="1">
        <w:r w:rsidRPr="00D07611">
          <w:rPr>
            <w:rFonts w:eastAsia="黑体" w:cs="Times New Roman" w:hint="eastAsia"/>
            <w:noProof/>
            <w:snapToGrid w:val="0"/>
            <w:color w:val="000000"/>
            <w:kern w:val="0"/>
            <w:sz w:val="22"/>
            <w:u w:val="single"/>
            <w14:ligatures w14:val="none"/>
          </w:rPr>
          <w:t>四、生态环境影响分析</w:t>
        </w:r>
        <w:r w:rsidRPr="00D07611">
          <w:rPr>
            <w:rFonts w:ascii="Calibri" w:hAnsi="Calibri" w:cs="Times New Roman"/>
            <w:noProof/>
            <w:color w:val="000000"/>
            <w:kern w:val="0"/>
            <w:sz w:val="22"/>
            <w:u w:val="single"/>
            <w14:ligatures w14:val="none"/>
          </w:rPr>
          <w:tab/>
        </w:r>
        <w:r w:rsidRPr="00D07611">
          <w:rPr>
            <w:rFonts w:ascii="Calibri" w:hAnsi="Calibri" w:cs="Times New Roman"/>
            <w:noProof/>
            <w:color w:val="000000"/>
            <w:kern w:val="0"/>
            <w:sz w:val="22"/>
            <w:u w:val="single"/>
            <w14:ligatures w14:val="none"/>
          </w:rPr>
          <w:fldChar w:fldCharType="begin"/>
        </w:r>
        <w:r w:rsidRPr="00D07611">
          <w:rPr>
            <w:rFonts w:ascii="Calibri" w:hAnsi="Calibri" w:cs="Times New Roman"/>
            <w:noProof/>
            <w:color w:val="000000"/>
            <w:kern w:val="0"/>
            <w:sz w:val="22"/>
            <w:u w:val="single"/>
            <w14:ligatures w14:val="none"/>
          </w:rPr>
          <w:instrText xml:space="preserve"> PAGEREF _Toc144458259 \h </w:instrText>
        </w:r>
        <w:r w:rsidRPr="00D07611">
          <w:rPr>
            <w:rFonts w:ascii="Calibri" w:hAnsi="Calibri" w:cs="Times New Roman"/>
            <w:noProof/>
            <w:color w:val="000000"/>
            <w:kern w:val="0"/>
            <w:sz w:val="22"/>
            <w:u w:val="single"/>
            <w14:ligatures w14:val="none"/>
          </w:rPr>
        </w:r>
        <w:r w:rsidRPr="00D07611">
          <w:rPr>
            <w:rFonts w:ascii="Calibri" w:hAnsi="Calibri" w:cs="Times New Roman"/>
            <w:noProof/>
            <w:color w:val="000000"/>
            <w:kern w:val="0"/>
            <w:sz w:val="22"/>
            <w:u w:val="single"/>
            <w14:ligatures w14:val="none"/>
          </w:rPr>
          <w:fldChar w:fldCharType="separate"/>
        </w:r>
        <w:r w:rsidR="00616B76">
          <w:rPr>
            <w:rFonts w:ascii="Calibri" w:hAnsi="Calibri" w:cs="Times New Roman"/>
            <w:noProof/>
            <w:color w:val="000000"/>
            <w:kern w:val="0"/>
            <w:sz w:val="22"/>
            <w:u w:val="single"/>
            <w14:ligatures w14:val="none"/>
          </w:rPr>
          <w:t>32</w:t>
        </w:r>
        <w:r w:rsidRPr="00D07611">
          <w:rPr>
            <w:rFonts w:ascii="Calibri" w:hAnsi="Calibri" w:cs="Times New Roman"/>
            <w:noProof/>
            <w:color w:val="000000"/>
            <w:kern w:val="0"/>
            <w:sz w:val="22"/>
            <w:u w:val="single"/>
            <w14:ligatures w14:val="none"/>
          </w:rPr>
          <w:fldChar w:fldCharType="end"/>
        </w:r>
      </w:hyperlink>
    </w:p>
    <w:p w14:paraId="649210F4" w14:textId="61AC161D" w:rsidR="00D07611" w:rsidRPr="00D07611" w:rsidRDefault="00D07611" w:rsidP="00D07611">
      <w:pPr>
        <w:widowControl/>
        <w:tabs>
          <w:tab w:val="right" w:leader="dot" w:pos="9060"/>
        </w:tabs>
        <w:spacing w:after="100" w:line="276" w:lineRule="auto"/>
        <w:ind w:firstLine="480"/>
        <w:jc w:val="left"/>
        <w:rPr>
          <w:rFonts w:ascii="Calibri" w:hAnsi="Calibri" w:cs="Times New Roman"/>
          <w:noProof/>
          <w:sz w:val="21"/>
          <w14:ligatures w14:val="none"/>
        </w:rPr>
      </w:pPr>
      <w:hyperlink r:id="rId18" w:anchor="_Toc144458260" w:history="1">
        <w:r w:rsidRPr="00D07611">
          <w:rPr>
            <w:rFonts w:eastAsia="黑体" w:cs="Times New Roman" w:hint="eastAsia"/>
            <w:noProof/>
            <w:snapToGrid w:val="0"/>
            <w:color w:val="000000"/>
            <w:kern w:val="0"/>
            <w:sz w:val="22"/>
            <w:u w:val="single"/>
            <w14:ligatures w14:val="none"/>
          </w:rPr>
          <w:t>五、主要生态环境保护措施</w:t>
        </w:r>
        <w:r w:rsidRPr="00D07611">
          <w:rPr>
            <w:rFonts w:ascii="Calibri" w:hAnsi="Calibri" w:cs="Times New Roman"/>
            <w:noProof/>
            <w:color w:val="000000"/>
            <w:kern w:val="0"/>
            <w:sz w:val="22"/>
            <w:u w:val="single"/>
            <w14:ligatures w14:val="none"/>
          </w:rPr>
          <w:tab/>
        </w:r>
        <w:r w:rsidRPr="00D07611">
          <w:rPr>
            <w:rFonts w:ascii="Calibri" w:hAnsi="Calibri" w:cs="Times New Roman"/>
            <w:noProof/>
            <w:color w:val="000000"/>
            <w:kern w:val="0"/>
            <w:sz w:val="22"/>
            <w:u w:val="single"/>
            <w14:ligatures w14:val="none"/>
          </w:rPr>
          <w:fldChar w:fldCharType="begin"/>
        </w:r>
        <w:r w:rsidRPr="00D07611">
          <w:rPr>
            <w:rFonts w:ascii="Calibri" w:hAnsi="Calibri" w:cs="Times New Roman"/>
            <w:noProof/>
            <w:color w:val="000000"/>
            <w:kern w:val="0"/>
            <w:sz w:val="22"/>
            <w:u w:val="single"/>
            <w14:ligatures w14:val="none"/>
          </w:rPr>
          <w:instrText xml:space="preserve"> PAGEREF _Toc144458260 \h </w:instrText>
        </w:r>
        <w:r w:rsidRPr="00D07611">
          <w:rPr>
            <w:rFonts w:ascii="Calibri" w:hAnsi="Calibri" w:cs="Times New Roman"/>
            <w:noProof/>
            <w:color w:val="000000"/>
            <w:kern w:val="0"/>
            <w:sz w:val="22"/>
            <w:u w:val="single"/>
            <w14:ligatures w14:val="none"/>
          </w:rPr>
        </w:r>
        <w:r w:rsidRPr="00D07611">
          <w:rPr>
            <w:rFonts w:ascii="Calibri" w:hAnsi="Calibri" w:cs="Times New Roman"/>
            <w:noProof/>
            <w:color w:val="000000"/>
            <w:kern w:val="0"/>
            <w:sz w:val="22"/>
            <w:u w:val="single"/>
            <w14:ligatures w14:val="none"/>
          </w:rPr>
          <w:fldChar w:fldCharType="separate"/>
        </w:r>
        <w:r w:rsidR="00616B76">
          <w:rPr>
            <w:rFonts w:ascii="Calibri" w:hAnsi="Calibri" w:cs="Times New Roman"/>
            <w:noProof/>
            <w:color w:val="000000"/>
            <w:kern w:val="0"/>
            <w:sz w:val="22"/>
            <w:u w:val="single"/>
            <w14:ligatures w14:val="none"/>
          </w:rPr>
          <w:t>42</w:t>
        </w:r>
        <w:r w:rsidRPr="00D07611">
          <w:rPr>
            <w:rFonts w:ascii="Calibri" w:hAnsi="Calibri" w:cs="Times New Roman"/>
            <w:noProof/>
            <w:color w:val="000000"/>
            <w:kern w:val="0"/>
            <w:sz w:val="22"/>
            <w:u w:val="single"/>
            <w14:ligatures w14:val="none"/>
          </w:rPr>
          <w:fldChar w:fldCharType="end"/>
        </w:r>
      </w:hyperlink>
    </w:p>
    <w:p w14:paraId="52A157DA" w14:textId="685881D3" w:rsidR="00D07611" w:rsidRPr="00D07611" w:rsidRDefault="00D07611" w:rsidP="00D07611">
      <w:pPr>
        <w:widowControl/>
        <w:tabs>
          <w:tab w:val="right" w:leader="dot" w:pos="9060"/>
        </w:tabs>
        <w:spacing w:after="100" w:line="276" w:lineRule="auto"/>
        <w:ind w:firstLine="480"/>
        <w:jc w:val="left"/>
        <w:rPr>
          <w:rFonts w:ascii="Calibri" w:hAnsi="Calibri" w:cs="Times New Roman"/>
          <w:noProof/>
          <w:sz w:val="21"/>
          <w14:ligatures w14:val="none"/>
        </w:rPr>
      </w:pPr>
      <w:hyperlink r:id="rId19" w:anchor="_Toc144458261" w:history="1">
        <w:r w:rsidRPr="00D07611">
          <w:rPr>
            <w:rFonts w:eastAsia="黑体" w:cs="Times New Roman" w:hint="eastAsia"/>
            <w:noProof/>
            <w:snapToGrid w:val="0"/>
            <w:color w:val="000000"/>
            <w:kern w:val="0"/>
            <w:sz w:val="22"/>
            <w:u w:val="single"/>
            <w14:ligatures w14:val="none"/>
          </w:rPr>
          <w:t>六、主要环境保护措施监督检查清单</w:t>
        </w:r>
        <w:r w:rsidRPr="00D07611">
          <w:rPr>
            <w:rFonts w:ascii="Calibri" w:hAnsi="Calibri" w:cs="Times New Roman"/>
            <w:noProof/>
            <w:color w:val="000000"/>
            <w:kern w:val="0"/>
            <w:sz w:val="22"/>
            <w:u w:val="single"/>
            <w14:ligatures w14:val="none"/>
          </w:rPr>
          <w:tab/>
        </w:r>
        <w:r w:rsidRPr="00D07611">
          <w:rPr>
            <w:rFonts w:ascii="Calibri" w:hAnsi="Calibri" w:cs="Times New Roman"/>
            <w:noProof/>
            <w:color w:val="000000"/>
            <w:kern w:val="0"/>
            <w:sz w:val="22"/>
            <w:u w:val="single"/>
            <w14:ligatures w14:val="none"/>
          </w:rPr>
          <w:fldChar w:fldCharType="begin"/>
        </w:r>
        <w:r w:rsidRPr="00D07611">
          <w:rPr>
            <w:rFonts w:ascii="Calibri" w:hAnsi="Calibri" w:cs="Times New Roman"/>
            <w:noProof/>
            <w:color w:val="000000"/>
            <w:kern w:val="0"/>
            <w:sz w:val="22"/>
            <w:u w:val="single"/>
            <w14:ligatures w14:val="none"/>
          </w:rPr>
          <w:instrText xml:space="preserve"> PAGEREF _Toc144458261 \h </w:instrText>
        </w:r>
        <w:r w:rsidRPr="00D07611">
          <w:rPr>
            <w:rFonts w:ascii="Calibri" w:hAnsi="Calibri" w:cs="Times New Roman"/>
            <w:noProof/>
            <w:color w:val="000000"/>
            <w:kern w:val="0"/>
            <w:sz w:val="22"/>
            <w:u w:val="single"/>
            <w14:ligatures w14:val="none"/>
          </w:rPr>
        </w:r>
        <w:r w:rsidRPr="00D07611">
          <w:rPr>
            <w:rFonts w:ascii="Calibri" w:hAnsi="Calibri" w:cs="Times New Roman"/>
            <w:noProof/>
            <w:color w:val="000000"/>
            <w:kern w:val="0"/>
            <w:sz w:val="22"/>
            <w:u w:val="single"/>
            <w14:ligatures w14:val="none"/>
          </w:rPr>
          <w:fldChar w:fldCharType="separate"/>
        </w:r>
        <w:r w:rsidR="00616B76">
          <w:rPr>
            <w:rFonts w:ascii="Calibri" w:hAnsi="Calibri" w:cs="Times New Roman"/>
            <w:noProof/>
            <w:color w:val="000000"/>
            <w:kern w:val="0"/>
            <w:sz w:val="22"/>
            <w:u w:val="single"/>
            <w14:ligatures w14:val="none"/>
          </w:rPr>
          <w:t>48</w:t>
        </w:r>
        <w:r w:rsidRPr="00D07611">
          <w:rPr>
            <w:rFonts w:ascii="Calibri" w:hAnsi="Calibri" w:cs="Times New Roman"/>
            <w:noProof/>
            <w:color w:val="000000"/>
            <w:kern w:val="0"/>
            <w:sz w:val="22"/>
            <w:u w:val="single"/>
            <w14:ligatures w14:val="none"/>
          </w:rPr>
          <w:fldChar w:fldCharType="end"/>
        </w:r>
      </w:hyperlink>
    </w:p>
    <w:p w14:paraId="12B41FAA" w14:textId="3027C54B" w:rsidR="00D07611" w:rsidRPr="00D07611" w:rsidRDefault="00D07611" w:rsidP="00D07611">
      <w:pPr>
        <w:widowControl/>
        <w:tabs>
          <w:tab w:val="right" w:leader="dot" w:pos="9060"/>
        </w:tabs>
        <w:spacing w:after="100" w:line="276" w:lineRule="auto"/>
        <w:ind w:firstLine="480"/>
        <w:jc w:val="left"/>
        <w:rPr>
          <w:rFonts w:ascii="Calibri" w:hAnsi="Calibri" w:cs="Times New Roman"/>
          <w:noProof/>
          <w:sz w:val="21"/>
          <w14:ligatures w14:val="none"/>
        </w:rPr>
      </w:pPr>
      <w:hyperlink r:id="rId20" w:anchor="_Toc144458262" w:history="1">
        <w:r w:rsidRPr="00D07611">
          <w:rPr>
            <w:rFonts w:eastAsia="黑体" w:cs="Times New Roman" w:hint="eastAsia"/>
            <w:noProof/>
            <w:snapToGrid w:val="0"/>
            <w:color w:val="000000"/>
            <w:kern w:val="0"/>
            <w:sz w:val="22"/>
            <w:u w:val="single"/>
            <w14:ligatures w14:val="none"/>
          </w:rPr>
          <w:t>七、结论</w:t>
        </w:r>
        <w:r w:rsidRPr="00D07611">
          <w:rPr>
            <w:rFonts w:ascii="Calibri" w:hAnsi="Calibri" w:cs="Times New Roman"/>
            <w:noProof/>
            <w:color w:val="000000"/>
            <w:kern w:val="0"/>
            <w:sz w:val="22"/>
            <w:u w:val="single"/>
            <w14:ligatures w14:val="none"/>
          </w:rPr>
          <w:tab/>
        </w:r>
        <w:r w:rsidRPr="00D07611">
          <w:rPr>
            <w:rFonts w:ascii="Calibri" w:hAnsi="Calibri" w:cs="Times New Roman"/>
            <w:noProof/>
            <w:color w:val="000000"/>
            <w:kern w:val="0"/>
            <w:sz w:val="22"/>
            <w:u w:val="single"/>
            <w14:ligatures w14:val="none"/>
          </w:rPr>
          <w:fldChar w:fldCharType="begin"/>
        </w:r>
        <w:r w:rsidRPr="00D07611">
          <w:rPr>
            <w:rFonts w:ascii="Calibri" w:hAnsi="Calibri" w:cs="Times New Roman"/>
            <w:noProof/>
            <w:color w:val="000000"/>
            <w:kern w:val="0"/>
            <w:sz w:val="22"/>
            <w:u w:val="single"/>
            <w14:ligatures w14:val="none"/>
          </w:rPr>
          <w:instrText xml:space="preserve"> PAGEREF _Toc144458262 \h </w:instrText>
        </w:r>
        <w:r w:rsidRPr="00D07611">
          <w:rPr>
            <w:rFonts w:ascii="Calibri" w:hAnsi="Calibri" w:cs="Times New Roman"/>
            <w:noProof/>
            <w:color w:val="000000"/>
            <w:kern w:val="0"/>
            <w:sz w:val="22"/>
            <w:u w:val="single"/>
            <w14:ligatures w14:val="none"/>
          </w:rPr>
        </w:r>
        <w:r w:rsidRPr="00D07611">
          <w:rPr>
            <w:rFonts w:ascii="Calibri" w:hAnsi="Calibri" w:cs="Times New Roman"/>
            <w:noProof/>
            <w:color w:val="000000"/>
            <w:kern w:val="0"/>
            <w:sz w:val="22"/>
            <w:u w:val="single"/>
            <w14:ligatures w14:val="none"/>
          </w:rPr>
          <w:fldChar w:fldCharType="separate"/>
        </w:r>
        <w:r w:rsidR="00616B76">
          <w:rPr>
            <w:rFonts w:ascii="Calibri" w:hAnsi="Calibri" w:cs="Times New Roman"/>
            <w:noProof/>
            <w:color w:val="000000"/>
            <w:kern w:val="0"/>
            <w:sz w:val="22"/>
            <w:u w:val="single"/>
            <w14:ligatures w14:val="none"/>
          </w:rPr>
          <w:t>52</w:t>
        </w:r>
        <w:r w:rsidRPr="00D07611">
          <w:rPr>
            <w:rFonts w:ascii="Calibri" w:hAnsi="Calibri" w:cs="Times New Roman"/>
            <w:noProof/>
            <w:color w:val="000000"/>
            <w:kern w:val="0"/>
            <w:sz w:val="22"/>
            <w:u w:val="single"/>
            <w14:ligatures w14:val="none"/>
          </w:rPr>
          <w:fldChar w:fldCharType="end"/>
        </w:r>
      </w:hyperlink>
    </w:p>
    <w:p w14:paraId="232F6B97" w14:textId="77777777" w:rsidR="00D07611" w:rsidRPr="00D07611" w:rsidRDefault="00D07611" w:rsidP="00D07611">
      <w:pPr>
        <w:ind w:firstLine="480"/>
        <w:rPr>
          <w:rFonts w:cs="Times New Roman"/>
          <w:szCs w:val="24"/>
          <w14:ligatures w14:val="none"/>
        </w:rPr>
      </w:pPr>
      <w:r w:rsidRPr="00D07611">
        <w:rPr>
          <w:rFonts w:cs="Times New Roman"/>
          <w:szCs w:val="24"/>
          <w14:ligatures w14:val="none"/>
        </w:rPr>
        <w:fldChar w:fldCharType="end"/>
      </w:r>
      <w:bookmarkStart w:id="0" w:name="_Toc63026904"/>
      <w:r w:rsidRPr="00D07611">
        <w:rPr>
          <w:rFonts w:cs="Times New Roman" w:hint="eastAsia"/>
          <w:szCs w:val="24"/>
          <w14:ligatures w14:val="none"/>
        </w:rPr>
        <w:t>电磁专题</w:t>
      </w:r>
    </w:p>
    <w:p w14:paraId="6D3F477C" w14:textId="77777777" w:rsidR="00D07611" w:rsidRPr="00D07611" w:rsidRDefault="00D07611" w:rsidP="00D07611">
      <w:pPr>
        <w:ind w:firstLine="482"/>
        <w:rPr>
          <w:rFonts w:cs="Times New Roman"/>
          <w:b/>
          <w:szCs w:val="24"/>
          <w14:ligatures w14:val="none"/>
        </w:rPr>
      </w:pPr>
      <w:r w:rsidRPr="00D07611">
        <w:rPr>
          <w:rFonts w:cs="Times New Roman" w:hint="eastAsia"/>
          <w:b/>
          <w:szCs w:val="24"/>
          <w14:ligatures w14:val="none"/>
        </w:rPr>
        <w:t>附图</w:t>
      </w:r>
    </w:p>
    <w:p w14:paraId="31645FB0"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1 </w:t>
      </w:r>
      <w:r w:rsidRPr="00CE3A98">
        <w:rPr>
          <w:rFonts w:cs="Times New Roman" w:hint="eastAsia"/>
          <w:szCs w:val="44"/>
          <w14:ligatures w14:val="none"/>
        </w:rPr>
        <w:t>项目地理位置图</w:t>
      </w:r>
    </w:p>
    <w:p w14:paraId="72B7A15A"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2 </w:t>
      </w:r>
      <w:r w:rsidRPr="00CE3A98">
        <w:rPr>
          <w:rFonts w:cs="Times New Roman" w:hint="eastAsia"/>
          <w:szCs w:val="44"/>
          <w14:ligatures w14:val="none"/>
        </w:rPr>
        <w:t>线路路径示意图</w:t>
      </w:r>
    </w:p>
    <w:p w14:paraId="09B5DF4D"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3 </w:t>
      </w:r>
      <w:r w:rsidRPr="00CE3A98">
        <w:rPr>
          <w:rFonts w:cs="Times New Roman" w:hint="eastAsia"/>
          <w:szCs w:val="44"/>
          <w14:ligatures w14:val="none"/>
        </w:rPr>
        <w:t>线路路径平断面图</w:t>
      </w:r>
    </w:p>
    <w:p w14:paraId="21444C24"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4-1 </w:t>
      </w:r>
      <w:r w:rsidRPr="00CE3A98">
        <w:rPr>
          <w:rFonts w:cs="Times New Roman" w:hint="eastAsia"/>
          <w:szCs w:val="44"/>
          <w14:ligatures w14:val="none"/>
        </w:rPr>
        <w:t>新建杆塔一览图</w:t>
      </w:r>
    </w:p>
    <w:p w14:paraId="5429B946"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4-2 </w:t>
      </w:r>
      <w:r w:rsidRPr="00CE3A98">
        <w:rPr>
          <w:rFonts w:cs="Times New Roman" w:hint="eastAsia"/>
          <w:szCs w:val="44"/>
          <w14:ligatures w14:val="none"/>
        </w:rPr>
        <w:t>利旧杆塔一览图</w:t>
      </w:r>
    </w:p>
    <w:p w14:paraId="5FB5951C"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5 </w:t>
      </w:r>
      <w:r w:rsidRPr="00CE3A98">
        <w:rPr>
          <w:rFonts w:cs="Times New Roman" w:hint="eastAsia"/>
          <w:szCs w:val="44"/>
          <w14:ligatures w14:val="none"/>
        </w:rPr>
        <w:t>工程与南岸区声功能区位置关系图</w:t>
      </w:r>
    </w:p>
    <w:p w14:paraId="5426357A"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6 </w:t>
      </w:r>
      <w:r w:rsidRPr="00CE3A98">
        <w:rPr>
          <w:rFonts w:cs="Times New Roman" w:hint="eastAsia"/>
          <w:szCs w:val="44"/>
          <w14:ligatures w14:val="none"/>
        </w:rPr>
        <w:t>项目评价区范围土地利用现状图</w:t>
      </w:r>
    </w:p>
    <w:p w14:paraId="58DE6F26"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7 </w:t>
      </w:r>
      <w:r w:rsidRPr="00CE3A98">
        <w:rPr>
          <w:rFonts w:cs="Times New Roman" w:hint="eastAsia"/>
          <w:szCs w:val="44"/>
          <w14:ligatures w14:val="none"/>
        </w:rPr>
        <w:t>项目评价区范围植被类型现状图</w:t>
      </w:r>
    </w:p>
    <w:p w14:paraId="685AD8DF"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8 </w:t>
      </w:r>
      <w:r w:rsidRPr="00CE3A98">
        <w:rPr>
          <w:rFonts w:cs="Times New Roman" w:hint="eastAsia"/>
          <w:szCs w:val="44"/>
          <w14:ligatures w14:val="none"/>
        </w:rPr>
        <w:t>峡口变与苦溪河湿地公园的位置关系图</w:t>
      </w:r>
    </w:p>
    <w:p w14:paraId="1DEF5D37" w14:textId="77777777" w:rsidR="00CE3A98" w:rsidRPr="00CE3A98" w:rsidRDefault="00CE3A98" w:rsidP="00CE3A98">
      <w:pPr>
        <w:ind w:firstLine="480"/>
        <w:rPr>
          <w:rFonts w:cs="Times New Roman"/>
          <w:szCs w:val="44"/>
          <w14:ligatures w14:val="none"/>
        </w:rPr>
      </w:pPr>
      <w:r w:rsidRPr="00CE3A98">
        <w:rPr>
          <w:rFonts w:cs="Times New Roman" w:hint="eastAsia"/>
          <w:szCs w:val="44"/>
          <w14:ligatures w14:val="none"/>
        </w:rPr>
        <w:t>附图</w:t>
      </w:r>
      <w:r w:rsidRPr="00CE3A98">
        <w:rPr>
          <w:rFonts w:cs="Times New Roman" w:hint="eastAsia"/>
          <w:szCs w:val="44"/>
          <w14:ligatures w14:val="none"/>
        </w:rPr>
        <w:t xml:space="preserve">9 </w:t>
      </w:r>
      <w:r w:rsidRPr="00CE3A98">
        <w:rPr>
          <w:rFonts w:cs="Times New Roman" w:hint="eastAsia"/>
          <w:szCs w:val="44"/>
          <w14:ligatures w14:val="none"/>
        </w:rPr>
        <w:t>本工程环境保护目标分布及监测点位布置图</w:t>
      </w:r>
    </w:p>
    <w:p w14:paraId="6C97C2C6" w14:textId="067A53D9" w:rsidR="00D07611" w:rsidRPr="00D07611" w:rsidRDefault="00D07611" w:rsidP="00CE3A98">
      <w:pPr>
        <w:ind w:firstLine="482"/>
        <w:rPr>
          <w:rFonts w:cs="Times New Roman"/>
          <w:b/>
          <w:szCs w:val="24"/>
          <w14:ligatures w14:val="none"/>
        </w:rPr>
      </w:pPr>
      <w:r w:rsidRPr="00D07611">
        <w:rPr>
          <w:rFonts w:cs="Times New Roman" w:hint="eastAsia"/>
          <w:b/>
          <w:szCs w:val="24"/>
          <w14:ligatures w14:val="none"/>
        </w:rPr>
        <w:t>附件</w:t>
      </w:r>
    </w:p>
    <w:p w14:paraId="4F07A694" w14:textId="77777777" w:rsidR="00F71044" w:rsidRPr="00F71044" w:rsidRDefault="00F71044" w:rsidP="00F71044">
      <w:pPr>
        <w:pStyle w:val="a3"/>
        <w:ind w:firstLine="480"/>
      </w:pPr>
      <w:r w:rsidRPr="00F71044">
        <w:rPr>
          <w:rFonts w:hint="eastAsia"/>
        </w:rPr>
        <w:t>附件</w:t>
      </w:r>
      <w:r w:rsidRPr="00F71044">
        <w:rPr>
          <w:rFonts w:hint="eastAsia"/>
        </w:rPr>
        <w:t xml:space="preserve">1 </w:t>
      </w:r>
      <w:r w:rsidRPr="00F71044">
        <w:rPr>
          <w:rFonts w:hint="eastAsia"/>
        </w:rPr>
        <w:t>重庆市发展和改革委员会重庆市能源局关于同意将丰都工业园区镇江组团玻纤项目</w:t>
      </w:r>
      <w:r w:rsidRPr="00F71044">
        <w:rPr>
          <w:rFonts w:hint="eastAsia"/>
        </w:rPr>
        <w:t>110</w:t>
      </w:r>
      <w:r w:rsidRPr="00F71044">
        <w:rPr>
          <w:rFonts w:hint="eastAsia"/>
        </w:rPr>
        <w:t>千伏专用变电站等工程增补纳人重庆市“十四五”电力发展规划的通知</w:t>
      </w:r>
    </w:p>
    <w:p w14:paraId="76BDA75E" w14:textId="77777777" w:rsidR="00F71044" w:rsidRPr="00F71044" w:rsidRDefault="00F71044" w:rsidP="00F71044">
      <w:pPr>
        <w:pStyle w:val="a3"/>
        <w:ind w:firstLine="480"/>
      </w:pPr>
      <w:r w:rsidRPr="00F71044">
        <w:rPr>
          <w:rFonts w:hint="eastAsia"/>
        </w:rPr>
        <w:t>附件</w:t>
      </w:r>
      <w:r w:rsidRPr="00F71044">
        <w:rPr>
          <w:rFonts w:hint="eastAsia"/>
        </w:rPr>
        <w:t xml:space="preserve">2 </w:t>
      </w:r>
      <w:r w:rsidRPr="00F71044">
        <w:rPr>
          <w:rFonts w:hint="eastAsia"/>
        </w:rPr>
        <w:t>重庆市生态环境局关于重庆市“十四五”电力发展规划（</w:t>
      </w:r>
      <w:r w:rsidRPr="00F71044">
        <w:rPr>
          <w:rFonts w:hint="eastAsia"/>
        </w:rPr>
        <w:t>2021-2025</w:t>
      </w:r>
      <w:r w:rsidRPr="00F71044">
        <w:rPr>
          <w:rFonts w:hint="eastAsia"/>
        </w:rPr>
        <w:t>年）环境影响报告书审查意见的函</w:t>
      </w:r>
    </w:p>
    <w:p w14:paraId="5400F924" w14:textId="77777777" w:rsidR="00F71044" w:rsidRPr="00F71044" w:rsidRDefault="00F71044" w:rsidP="00F71044">
      <w:pPr>
        <w:pStyle w:val="a3"/>
        <w:ind w:firstLine="480"/>
      </w:pPr>
      <w:r w:rsidRPr="00F71044">
        <w:rPr>
          <w:rFonts w:hint="eastAsia"/>
        </w:rPr>
        <w:t>附件</w:t>
      </w:r>
      <w:r w:rsidRPr="00F71044">
        <w:rPr>
          <w:rFonts w:hint="eastAsia"/>
        </w:rPr>
        <w:t xml:space="preserve">3 </w:t>
      </w:r>
      <w:r w:rsidRPr="00F71044">
        <w:rPr>
          <w:rFonts w:hint="eastAsia"/>
        </w:rPr>
        <w:t>中移动</w:t>
      </w:r>
      <w:r w:rsidRPr="00F71044">
        <w:rPr>
          <w:rFonts w:hint="eastAsia"/>
        </w:rPr>
        <w:t>110</w:t>
      </w:r>
      <w:r w:rsidRPr="00F71044">
        <w:rPr>
          <w:rFonts w:hint="eastAsia"/>
        </w:rPr>
        <w:t>千伏业扩工程项目核准的批复</w:t>
      </w:r>
    </w:p>
    <w:p w14:paraId="4462AC20" w14:textId="77777777" w:rsidR="00F71044" w:rsidRPr="00F71044" w:rsidRDefault="00F71044" w:rsidP="00F71044">
      <w:pPr>
        <w:pStyle w:val="a3"/>
        <w:ind w:firstLine="480"/>
      </w:pPr>
      <w:r w:rsidRPr="00F71044">
        <w:rPr>
          <w:rFonts w:hint="eastAsia"/>
        </w:rPr>
        <w:t>附件</w:t>
      </w:r>
      <w:r w:rsidRPr="00F71044">
        <w:rPr>
          <w:rFonts w:hint="eastAsia"/>
        </w:rPr>
        <w:t xml:space="preserve">4 </w:t>
      </w:r>
      <w:r w:rsidRPr="00F71044">
        <w:rPr>
          <w:rFonts w:hint="eastAsia"/>
        </w:rPr>
        <w:t>中国移动</w:t>
      </w:r>
      <w:r w:rsidRPr="00F71044">
        <w:rPr>
          <w:rFonts w:hint="eastAsia"/>
        </w:rPr>
        <w:t>110kV</w:t>
      </w:r>
      <w:r w:rsidRPr="00F71044">
        <w:rPr>
          <w:rFonts w:hint="eastAsia"/>
        </w:rPr>
        <w:t>业扩工程可研究报批复</w:t>
      </w:r>
    </w:p>
    <w:p w14:paraId="18721D7F" w14:textId="77777777" w:rsidR="00F71044" w:rsidRPr="00F71044" w:rsidRDefault="00F71044" w:rsidP="00F71044">
      <w:pPr>
        <w:pStyle w:val="a3"/>
        <w:ind w:firstLine="480"/>
      </w:pPr>
      <w:r w:rsidRPr="00F71044">
        <w:rPr>
          <w:rFonts w:hint="eastAsia"/>
        </w:rPr>
        <w:t>附件</w:t>
      </w:r>
      <w:r w:rsidRPr="00F71044">
        <w:rPr>
          <w:rFonts w:hint="eastAsia"/>
        </w:rPr>
        <w:t xml:space="preserve">5 </w:t>
      </w:r>
      <w:r w:rsidRPr="00F71044">
        <w:rPr>
          <w:rFonts w:hint="eastAsia"/>
        </w:rPr>
        <w:t>中国移动</w:t>
      </w:r>
      <w:r w:rsidRPr="00F71044">
        <w:rPr>
          <w:rFonts w:hint="eastAsia"/>
        </w:rPr>
        <w:t>110kV</w:t>
      </w:r>
      <w:r w:rsidRPr="00F71044">
        <w:rPr>
          <w:rFonts w:hint="eastAsia"/>
        </w:rPr>
        <w:t>业扩工程选址意见书</w:t>
      </w:r>
    </w:p>
    <w:p w14:paraId="6CE24AC1" w14:textId="77777777" w:rsidR="00F71044" w:rsidRPr="00F71044" w:rsidRDefault="00F71044" w:rsidP="00F71044">
      <w:pPr>
        <w:pStyle w:val="a3"/>
        <w:ind w:firstLine="480"/>
      </w:pPr>
      <w:r w:rsidRPr="00F71044">
        <w:rPr>
          <w:rFonts w:hint="eastAsia"/>
        </w:rPr>
        <w:t>附件</w:t>
      </w:r>
      <w:r w:rsidRPr="00F71044">
        <w:rPr>
          <w:rFonts w:hint="eastAsia"/>
        </w:rPr>
        <w:t xml:space="preserve">6 </w:t>
      </w:r>
      <w:r w:rsidRPr="00F71044">
        <w:rPr>
          <w:rFonts w:hint="eastAsia"/>
        </w:rPr>
        <w:t>中移动</w:t>
      </w:r>
      <w:r w:rsidRPr="00F71044">
        <w:rPr>
          <w:rFonts w:hint="eastAsia"/>
        </w:rPr>
        <w:t>110kV</w:t>
      </w:r>
      <w:r w:rsidRPr="00F71044">
        <w:rPr>
          <w:rFonts w:hint="eastAsia"/>
        </w:rPr>
        <w:t>业扩配套工程社会稳定风险评估报告登记备案的函</w:t>
      </w:r>
    </w:p>
    <w:p w14:paraId="405AC21A" w14:textId="77777777" w:rsidR="00F71044" w:rsidRPr="00F71044" w:rsidRDefault="00F71044" w:rsidP="00F71044">
      <w:pPr>
        <w:pStyle w:val="a3"/>
        <w:ind w:firstLine="480"/>
      </w:pPr>
      <w:r w:rsidRPr="00F71044">
        <w:rPr>
          <w:rFonts w:hint="eastAsia"/>
        </w:rPr>
        <w:lastRenderedPageBreak/>
        <w:t>附件</w:t>
      </w:r>
      <w:r w:rsidRPr="00F71044">
        <w:rPr>
          <w:rFonts w:hint="eastAsia"/>
        </w:rPr>
        <w:t xml:space="preserve">7 </w:t>
      </w:r>
      <w:r w:rsidRPr="00F71044">
        <w:rPr>
          <w:rFonts w:hint="eastAsia"/>
        </w:rPr>
        <w:t>本项目检测报告</w:t>
      </w:r>
    </w:p>
    <w:p w14:paraId="74D5402D" w14:textId="20CA4563" w:rsidR="00F71044" w:rsidRPr="00F71044" w:rsidRDefault="00F71044" w:rsidP="00F71044">
      <w:pPr>
        <w:pStyle w:val="a3"/>
        <w:ind w:firstLine="480"/>
      </w:pPr>
      <w:r w:rsidRPr="00F71044">
        <w:rPr>
          <w:rFonts w:hint="eastAsia"/>
        </w:rPr>
        <w:t>附件</w:t>
      </w:r>
      <w:r w:rsidRPr="00F71044">
        <w:rPr>
          <w:rFonts w:hint="eastAsia"/>
        </w:rPr>
        <w:t xml:space="preserve">8 </w:t>
      </w:r>
      <w:r w:rsidRPr="00F71044">
        <w:rPr>
          <w:rFonts w:hint="eastAsia"/>
        </w:rPr>
        <w:t>江南数据中心</w:t>
      </w:r>
      <w:r w:rsidRPr="00F71044">
        <w:rPr>
          <w:rFonts w:hint="eastAsia"/>
        </w:rPr>
        <w:t>110</w:t>
      </w:r>
      <w:r w:rsidRPr="00F71044">
        <w:rPr>
          <w:rFonts w:hint="eastAsia"/>
        </w:rPr>
        <w:t>千伏专用变电站检测报告</w:t>
      </w:r>
    </w:p>
    <w:p w14:paraId="281CDFAD" w14:textId="05B5F46D" w:rsidR="00F71044" w:rsidRPr="00F71044" w:rsidRDefault="00F71044" w:rsidP="00F71044">
      <w:pPr>
        <w:pStyle w:val="a3"/>
        <w:ind w:firstLine="480"/>
      </w:pPr>
      <w:r w:rsidRPr="00F71044">
        <w:rPr>
          <w:rFonts w:hint="eastAsia"/>
        </w:rPr>
        <w:t>附件</w:t>
      </w:r>
      <w:r w:rsidRPr="00F71044">
        <w:rPr>
          <w:rFonts w:hint="eastAsia"/>
        </w:rPr>
        <w:t xml:space="preserve">9 </w:t>
      </w:r>
      <w:r w:rsidRPr="00F71044">
        <w:rPr>
          <w:rFonts w:hint="eastAsia"/>
        </w:rPr>
        <w:t>迎龙至武堂输变电工程监测报告附件</w:t>
      </w:r>
    </w:p>
    <w:p w14:paraId="738E4B69" w14:textId="6847DE02" w:rsidR="00F71044" w:rsidRPr="00F71044" w:rsidRDefault="00F71044" w:rsidP="00F71044">
      <w:pPr>
        <w:pStyle w:val="a3"/>
        <w:ind w:firstLine="480"/>
      </w:pPr>
      <w:r w:rsidRPr="00F71044">
        <w:rPr>
          <w:rFonts w:hint="eastAsia"/>
        </w:rPr>
        <w:t>附件</w:t>
      </w:r>
      <w:r w:rsidRPr="00F71044">
        <w:rPr>
          <w:rFonts w:hint="eastAsia"/>
        </w:rPr>
        <w:t>10-1 110kV</w:t>
      </w:r>
      <w:r w:rsidRPr="00F71044">
        <w:rPr>
          <w:rFonts w:hint="eastAsia"/>
        </w:rPr>
        <w:t>同塔四回双分裂噪声类比监测报告</w:t>
      </w:r>
    </w:p>
    <w:p w14:paraId="34EFFE92" w14:textId="77777777" w:rsidR="00F71044" w:rsidRPr="00F71044" w:rsidRDefault="00F71044" w:rsidP="00F71044">
      <w:pPr>
        <w:pStyle w:val="a3"/>
        <w:ind w:firstLine="480"/>
      </w:pPr>
      <w:r w:rsidRPr="00F71044">
        <w:rPr>
          <w:rFonts w:hint="eastAsia"/>
        </w:rPr>
        <w:t>附件</w:t>
      </w:r>
      <w:r w:rsidRPr="00F71044">
        <w:rPr>
          <w:rFonts w:hint="eastAsia"/>
        </w:rPr>
        <w:t>10-2 110kV</w:t>
      </w:r>
      <w:r w:rsidRPr="00F71044">
        <w:rPr>
          <w:rFonts w:hint="eastAsia"/>
        </w:rPr>
        <w:t>单回单分裂噪声类比监测报告</w:t>
      </w:r>
    </w:p>
    <w:p w14:paraId="7605F197" w14:textId="77777777" w:rsidR="00F71044" w:rsidRPr="00F71044" w:rsidRDefault="00F71044" w:rsidP="00F71044">
      <w:pPr>
        <w:pStyle w:val="a3"/>
        <w:ind w:firstLine="480"/>
      </w:pPr>
      <w:r w:rsidRPr="00F71044">
        <w:rPr>
          <w:rFonts w:hint="eastAsia"/>
        </w:rPr>
        <w:t>附件</w:t>
      </w:r>
      <w:r w:rsidRPr="00F71044">
        <w:rPr>
          <w:rFonts w:hint="eastAsia"/>
        </w:rPr>
        <w:t>10-3 110kV</w:t>
      </w:r>
      <w:r w:rsidRPr="00F71044">
        <w:rPr>
          <w:rFonts w:hint="eastAsia"/>
        </w:rPr>
        <w:t>四回电缆噪声类比监测报告</w:t>
      </w:r>
    </w:p>
    <w:p w14:paraId="5D1223CB" w14:textId="77777777" w:rsidR="00F71044" w:rsidRPr="00F71044" w:rsidRDefault="00F71044" w:rsidP="00F71044">
      <w:pPr>
        <w:pStyle w:val="a3"/>
        <w:ind w:firstLine="480"/>
      </w:pPr>
      <w:r w:rsidRPr="00F71044">
        <w:rPr>
          <w:rFonts w:hint="eastAsia"/>
        </w:rPr>
        <w:t>附件</w:t>
      </w:r>
      <w:r w:rsidRPr="00F71044">
        <w:rPr>
          <w:rFonts w:hint="eastAsia"/>
        </w:rPr>
        <w:t xml:space="preserve">11 </w:t>
      </w:r>
      <w:r w:rsidRPr="00F71044">
        <w:rPr>
          <w:rFonts w:hint="eastAsia"/>
        </w:rPr>
        <w:t>峡口变电站环保手续</w:t>
      </w:r>
    </w:p>
    <w:p w14:paraId="1BF3F8FE" w14:textId="77777777" w:rsidR="00F71044" w:rsidRPr="00F71044" w:rsidRDefault="00F71044" w:rsidP="00F71044">
      <w:pPr>
        <w:pStyle w:val="a3"/>
        <w:ind w:firstLine="480"/>
      </w:pPr>
      <w:r w:rsidRPr="00F71044">
        <w:rPr>
          <w:rFonts w:hint="eastAsia"/>
        </w:rPr>
        <w:t>附件</w:t>
      </w:r>
      <w:r w:rsidRPr="00F71044">
        <w:rPr>
          <w:rFonts w:hint="eastAsia"/>
        </w:rPr>
        <w:t xml:space="preserve">12 </w:t>
      </w:r>
      <w:r w:rsidRPr="00F71044">
        <w:rPr>
          <w:rFonts w:hint="eastAsia"/>
        </w:rPr>
        <w:t>江南数据中心</w:t>
      </w:r>
      <w:r w:rsidRPr="00F71044">
        <w:rPr>
          <w:rFonts w:hint="eastAsia"/>
        </w:rPr>
        <w:t>110kV</w:t>
      </w:r>
      <w:r w:rsidRPr="00F71044">
        <w:rPr>
          <w:rFonts w:hint="eastAsia"/>
        </w:rPr>
        <w:t>专用变电站的环评批复</w:t>
      </w:r>
    </w:p>
    <w:p w14:paraId="79A3DE5E" w14:textId="3A5A0F48" w:rsidR="00F71044" w:rsidRPr="00F71044" w:rsidRDefault="00F71044" w:rsidP="00F71044">
      <w:pPr>
        <w:pStyle w:val="a3"/>
        <w:ind w:firstLine="480"/>
      </w:pPr>
      <w:r w:rsidRPr="00F71044">
        <w:rPr>
          <w:rFonts w:hint="eastAsia"/>
        </w:rPr>
        <w:t>附件</w:t>
      </w:r>
      <w:r w:rsidRPr="00F71044">
        <w:rPr>
          <w:rFonts w:hint="eastAsia"/>
        </w:rPr>
        <w:t xml:space="preserve">13 </w:t>
      </w:r>
      <w:r w:rsidRPr="00F71044">
        <w:rPr>
          <w:rFonts w:hint="eastAsia"/>
        </w:rPr>
        <w:t>重庆南岸迎龙至武堂</w:t>
      </w:r>
      <w:r w:rsidRPr="00F71044">
        <w:rPr>
          <w:rFonts w:hint="eastAsia"/>
        </w:rPr>
        <w:t>110kV</w:t>
      </w:r>
      <w:r w:rsidRPr="00F71044">
        <w:rPr>
          <w:rFonts w:hint="eastAsia"/>
        </w:rPr>
        <w:t>线路工程环评批复</w:t>
      </w:r>
    </w:p>
    <w:p w14:paraId="1E96C1E6" w14:textId="77777777" w:rsidR="00F71044" w:rsidRPr="00F71044" w:rsidRDefault="00F71044" w:rsidP="00F71044">
      <w:pPr>
        <w:pStyle w:val="a3"/>
        <w:ind w:firstLine="480"/>
      </w:pPr>
      <w:r w:rsidRPr="00F71044">
        <w:rPr>
          <w:rFonts w:hint="eastAsia"/>
        </w:rPr>
        <w:t>附件</w:t>
      </w:r>
      <w:r w:rsidRPr="00F71044">
        <w:rPr>
          <w:rFonts w:hint="eastAsia"/>
        </w:rPr>
        <w:t xml:space="preserve">14  </w:t>
      </w:r>
      <w:r w:rsidRPr="00F71044">
        <w:rPr>
          <w:rFonts w:hint="eastAsia"/>
        </w:rPr>
        <w:t>武堂变环保手续</w:t>
      </w:r>
    </w:p>
    <w:p w14:paraId="189950E0" w14:textId="77777777" w:rsidR="00F71044" w:rsidRPr="00F71044" w:rsidRDefault="00F71044" w:rsidP="00F71044">
      <w:pPr>
        <w:pStyle w:val="a3"/>
        <w:ind w:firstLine="480"/>
      </w:pPr>
      <w:r w:rsidRPr="00F71044">
        <w:rPr>
          <w:rFonts w:hint="eastAsia"/>
        </w:rPr>
        <w:t>附件</w:t>
      </w:r>
      <w:r w:rsidRPr="00F71044">
        <w:rPr>
          <w:rFonts w:hint="eastAsia"/>
        </w:rPr>
        <w:t xml:space="preserve">15 </w:t>
      </w:r>
      <w:r w:rsidRPr="00F71044">
        <w:rPr>
          <w:rFonts w:hint="eastAsia"/>
        </w:rPr>
        <w:t>三线一单检测分析报告</w:t>
      </w:r>
    </w:p>
    <w:p w14:paraId="4CC05D51" w14:textId="77777777" w:rsidR="00F71044" w:rsidRPr="00F71044" w:rsidRDefault="00F71044" w:rsidP="00F71044">
      <w:pPr>
        <w:pStyle w:val="a3"/>
        <w:ind w:firstLine="480"/>
      </w:pPr>
      <w:r w:rsidRPr="00F71044">
        <w:rPr>
          <w:rFonts w:hint="eastAsia"/>
        </w:rPr>
        <w:t>附件</w:t>
      </w:r>
      <w:r w:rsidRPr="00F71044">
        <w:rPr>
          <w:rFonts w:hint="eastAsia"/>
        </w:rPr>
        <w:t xml:space="preserve">16 </w:t>
      </w:r>
      <w:r w:rsidRPr="00F71044">
        <w:rPr>
          <w:rFonts w:hint="eastAsia"/>
        </w:rPr>
        <w:t>项目空间检测分析报告</w:t>
      </w:r>
    </w:p>
    <w:p w14:paraId="6695258E" w14:textId="77777777" w:rsidR="00F71044" w:rsidRDefault="00F71044" w:rsidP="00F71044">
      <w:pPr>
        <w:pStyle w:val="a3"/>
        <w:ind w:firstLine="480"/>
      </w:pPr>
    </w:p>
    <w:p w14:paraId="05631601" w14:textId="77777777" w:rsidR="00D07611" w:rsidRPr="00D07611" w:rsidRDefault="00D07611" w:rsidP="004B6601">
      <w:pPr>
        <w:widowControl/>
        <w:ind w:firstLineChars="83" w:firstLine="199"/>
        <w:jc w:val="left"/>
        <w:rPr>
          <w:rFonts w:cs="Times New Roman"/>
          <w:color w:val="FF0000"/>
          <w:szCs w:val="24"/>
          <w14:ligatures w14:val="none"/>
        </w:rPr>
        <w:sectPr w:rsidR="00D07611" w:rsidRPr="00D07611" w:rsidSect="00D07611">
          <w:footerReference w:type="default" r:id="rId21"/>
          <w:pgSz w:w="11906" w:h="16838"/>
          <w:pgMar w:top="1440" w:right="1418" w:bottom="1440" w:left="1418" w:header="851" w:footer="992" w:gutter="0"/>
          <w:pgNumType w:start="1"/>
          <w:cols w:space="720"/>
          <w:docGrid w:type="linesAndChars" w:linePitch="312"/>
        </w:sectPr>
      </w:pPr>
    </w:p>
    <w:p w14:paraId="454FD43E" w14:textId="77777777" w:rsidR="00D07611" w:rsidRPr="00D07611" w:rsidRDefault="00D07611" w:rsidP="00D07611">
      <w:pPr>
        <w:widowControl/>
        <w:ind w:firstLine="600"/>
        <w:jc w:val="center"/>
        <w:outlineLvl w:val="0"/>
        <w:rPr>
          <w:rFonts w:eastAsia="黑体" w:cs="Times New Roman"/>
          <w:snapToGrid w:val="0"/>
          <w:sz w:val="30"/>
          <w:szCs w:val="30"/>
        </w:rPr>
      </w:pPr>
      <w:bookmarkStart w:id="1" w:name="_Toc144458256"/>
      <w:r w:rsidRPr="00D07611">
        <w:rPr>
          <w:rFonts w:eastAsia="黑体" w:cs="Times New Roman" w:hint="eastAsia"/>
          <w:snapToGrid w:val="0"/>
          <w:sz w:val="30"/>
          <w:szCs w:val="30"/>
        </w:rPr>
        <w:lastRenderedPageBreak/>
        <w:t>一、建设项目基本情况</w:t>
      </w:r>
      <w:bookmarkEnd w:id="0"/>
      <w:bookmarkEnd w:id="1"/>
    </w:p>
    <w:tbl>
      <w:tblPr>
        <w:tblW w:w="94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1843"/>
        <w:gridCol w:w="1559"/>
        <w:gridCol w:w="4118"/>
      </w:tblGrid>
      <w:tr w:rsidR="006D1E49" w:rsidRPr="00D07611" w14:paraId="6D426110" w14:textId="77777777" w:rsidTr="0038654B">
        <w:trPr>
          <w:trHeight w:val="362"/>
          <w:jc w:val="center"/>
        </w:trPr>
        <w:tc>
          <w:tcPr>
            <w:tcW w:w="1975" w:type="dxa"/>
            <w:tcBorders>
              <w:top w:val="single" w:sz="8"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28E2AFD" w14:textId="77777777" w:rsidR="00D07611" w:rsidRPr="00C57352" w:rsidRDefault="00D07611" w:rsidP="00C57352">
            <w:pPr>
              <w:pStyle w:val="a3"/>
            </w:pPr>
            <w:r w:rsidRPr="00C57352">
              <w:rPr>
                <w:rFonts w:hint="eastAsia"/>
              </w:rPr>
              <w:t>建设项目名称</w:t>
            </w:r>
          </w:p>
        </w:tc>
        <w:tc>
          <w:tcPr>
            <w:tcW w:w="7520" w:type="dxa"/>
            <w:gridSpan w:val="3"/>
            <w:tcBorders>
              <w:top w:val="single" w:sz="8" w:space="0" w:color="auto"/>
              <w:left w:val="single" w:sz="4" w:space="0" w:color="auto"/>
              <w:bottom w:val="single" w:sz="4" w:space="0" w:color="auto"/>
              <w:right w:val="single" w:sz="8" w:space="0" w:color="auto"/>
            </w:tcBorders>
            <w:vAlign w:val="center"/>
            <w:hideMark/>
          </w:tcPr>
          <w:p w14:paraId="4313E4EE" w14:textId="6C49195F" w:rsidR="00D07611" w:rsidRPr="00D07611" w:rsidRDefault="00D07611" w:rsidP="00F95078">
            <w:pPr>
              <w:pStyle w:val="a3"/>
              <w:jc w:val="center"/>
            </w:pPr>
            <w:r w:rsidRPr="00D07611">
              <w:rPr>
                <w:rFonts w:hint="eastAsia"/>
              </w:rPr>
              <w:t>重庆</w:t>
            </w:r>
            <w:r w:rsidR="00524DBF" w:rsidRPr="00EA6068">
              <w:rPr>
                <w:rFonts w:hint="eastAsia"/>
              </w:rPr>
              <w:t>南岸中国移动通信集团有限公司重庆分公司</w:t>
            </w:r>
            <w:r w:rsidR="00524DBF" w:rsidRPr="00EA6068">
              <w:rPr>
                <w:rFonts w:hint="eastAsia"/>
              </w:rPr>
              <w:t>110kV</w:t>
            </w:r>
            <w:r w:rsidR="00524DBF" w:rsidRPr="00EA6068">
              <w:rPr>
                <w:rFonts w:hint="eastAsia"/>
              </w:rPr>
              <w:t>业扩配套</w:t>
            </w:r>
            <w:r w:rsidRPr="00D07611">
              <w:rPr>
                <w:rFonts w:hint="eastAsia"/>
              </w:rPr>
              <w:t>工程</w:t>
            </w:r>
          </w:p>
        </w:tc>
      </w:tr>
      <w:tr w:rsidR="006D1E49" w:rsidRPr="00D07611" w14:paraId="32CFA4B3" w14:textId="77777777" w:rsidTr="0038654B">
        <w:trPr>
          <w:trHeight w:val="355"/>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692A484" w14:textId="77777777" w:rsidR="00D07611" w:rsidRPr="00C57352" w:rsidRDefault="00D07611" w:rsidP="00C57352">
            <w:pPr>
              <w:pStyle w:val="a3"/>
            </w:pPr>
            <w:r w:rsidRPr="00C57352">
              <w:rPr>
                <w:rFonts w:hint="eastAsia"/>
              </w:rPr>
              <w:t>项目代码</w:t>
            </w:r>
          </w:p>
        </w:tc>
        <w:tc>
          <w:tcPr>
            <w:tcW w:w="7520" w:type="dxa"/>
            <w:gridSpan w:val="3"/>
            <w:tcBorders>
              <w:top w:val="single" w:sz="4" w:space="0" w:color="auto"/>
              <w:left w:val="single" w:sz="4" w:space="0" w:color="auto"/>
              <w:bottom w:val="single" w:sz="4" w:space="0" w:color="auto"/>
              <w:right w:val="single" w:sz="8" w:space="0" w:color="auto"/>
            </w:tcBorders>
            <w:vAlign w:val="center"/>
            <w:hideMark/>
          </w:tcPr>
          <w:p w14:paraId="62BE1F9D" w14:textId="792C1521" w:rsidR="00D07611" w:rsidRPr="00D07611" w:rsidRDefault="00330A08" w:rsidP="003377E3">
            <w:pPr>
              <w:pStyle w:val="a3"/>
              <w:ind w:firstLine="480"/>
              <w:jc w:val="center"/>
            </w:pPr>
            <w:r w:rsidRPr="00330A08">
              <w:t>2410-500108-04-01-814724</w:t>
            </w:r>
          </w:p>
        </w:tc>
      </w:tr>
      <w:tr w:rsidR="006D1E49" w:rsidRPr="00D07611" w14:paraId="42940B5A" w14:textId="77777777" w:rsidTr="00AE1E38">
        <w:trPr>
          <w:trHeight w:val="362"/>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62EE389F" w14:textId="77777777" w:rsidR="00D07611" w:rsidRPr="00C57352" w:rsidRDefault="00D07611" w:rsidP="00C57352">
            <w:pPr>
              <w:pStyle w:val="a3"/>
            </w:pPr>
            <w:r w:rsidRPr="00C57352">
              <w:rPr>
                <w:rFonts w:hint="eastAsia"/>
              </w:rPr>
              <w:t>建设单位联系人</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FF248B" w14:textId="08A046A8" w:rsidR="00D07611" w:rsidRPr="00D07611" w:rsidRDefault="00330A08" w:rsidP="00AE1E38">
            <w:pPr>
              <w:ind w:firstLineChars="0" w:firstLine="0"/>
              <w:jc w:val="center"/>
            </w:pPr>
            <w:r w:rsidRPr="00330A08">
              <w:rPr>
                <w:rFonts w:hint="eastAsia"/>
              </w:rPr>
              <w:t>刘奕斐</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29E135" w14:textId="77777777" w:rsidR="00D07611" w:rsidRPr="00D07611" w:rsidRDefault="00D07611" w:rsidP="00AE1E38">
            <w:pPr>
              <w:pStyle w:val="a3"/>
              <w:jc w:val="center"/>
            </w:pPr>
            <w:r w:rsidRPr="00D07611">
              <w:rPr>
                <w:rFonts w:hint="eastAsia"/>
              </w:rPr>
              <w:t>联系方式</w:t>
            </w:r>
          </w:p>
        </w:tc>
        <w:tc>
          <w:tcPr>
            <w:tcW w:w="4118" w:type="dxa"/>
            <w:tcBorders>
              <w:top w:val="single" w:sz="4" w:space="0" w:color="auto"/>
              <w:left w:val="single" w:sz="4" w:space="0" w:color="auto"/>
              <w:bottom w:val="single" w:sz="4" w:space="0" w:color="auto"/>
              <w:right w:val="single" w:sz="8" w:space="0" w:color="auto"/>
            </w:tcBorders>
            <w:vAlign w:val="center"/>
            <w:hideMark/>
          </w:tcPr>
          <w:p w14:paraId="5BB179A1" w14:textId="1520B05D" w:rsidR="00D07611" w:rsidRPr="00D07611" w:rsidRDefault="00330A08" w:rsidP="003377E3">
            <w:pPr>
              <w:pStyle w:val="a3"/>
              <w:ind w:firstLine="480"/>
              <w:jc w:val="center"/>
            </w:pPr>
            <w:r w:rsidRPr="00330A08">
              <w:t>023-62345657</w:t>
            </w:r>
          </w:p>
        </w:tc>
      </w:tr>
      <w:tr w:rsidR="006D1E49" w:rsidRPr="00D07611" w14:paraId="39C3B413" w14:textId="77777777" w:rsidTr="0038654B">
        <w:trPr>
          <w:trHeight w:val="362"/>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4844AD2" w14:textId="77777777" w:rsidR="00D07611" w:rsidRPr="00C57352" w:rsidRDefault="00D07611" w:rsidP="00C57352">
            <w:pPr>
              <w:pStyle w:val="a3"/>
            </w:pPr>
            <w:r w:rsidRPr="00C57352">
              <w:rPr>
                <w:rFonts w:hint="eastAsia"/>
              </w:rPr>
              <w:t>建设地点</w:t>
            </w:r>
          </w:p>
        </w:tc>
        <w:tc>
          <w:tcPr>
            <w:tcW w:w="7520" w:type="dxa"/>
            <w:gridSpan w:val="3"/>
            <w:tcBorders>
              <w:top w:val="single" w:sz="4" w:space="0" w:color="auto"/>
              <w:left w:val="single" w:sz="4" w:space="0" w:color="auto"/>
              <w:bottom w:val="single" w:sz="4" w:space="0" w:color="auto"/>
              <w:right w:val="single" w:sz="8" w:space="0" w:color="auto"/>
            </w:tcBorders>
            <w:vAlign w:val="center"/>
            <w:hideMark/>
          </w:tcPr>
          <w:p w14:paraId="22372CF0" w14:textId="51C62097" w:rsidR="00D07611" w:rsidRPr="00D07611" w:rsidRDefault="00D07611" w:rsidP="003377E3">
            <w:pPr>
              <w:pStyle w:val="a3"/>
              <w:ind w:firstLine="480"/>
              <w:jc w:val="center"/>
              <w:rPr>
                <w:bCs/>
              </w:rPr>
            </w:pPr>
            <w:r w:rsidRPr="00D07611">
              <w:rPr>
                <w:rFonts w:hint="eastAsia"/>
              </w:rPr>
              <w:t>重庆市</w:t>
            </w:r>
            <w:r w:rsidR="009A352D">
              <w:rPr>
                <w:rFonts w:hint="eastAsia"/>
              </w:rPr>
              <w:t>南岸</w:t>
            </w:r>
            <w:r w:rsidR="00330A08" w:rsidRPr="00330A08">
              <w:rPr>
                <w:rFonts w:hint="eastAsia"/>
              </w:rPr>
              <w:t>区迎龙镇</w:t>
            </w:r>
            <w:r w:rsidR="00DA6FCE">
              <w:rPr>
                <w:rFonts w:hint="eastAsia"/>
                <w:bCs/>
              </w:rPr>
              <w:t>、长生桥镇</w:t>
            </w:r>
          </w:p>
        </w:tc>
      </w:tr>
      <w:tr w:rsidR="006D1E49" w:rsidRPr="00D07611" w14:paraId="5EEE0C5E" w14:textId="77777777" w:rsidTr="0038654B">
        <w:trPr>
          <w:trHeight w:val="355"/>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3E02248" w14:textId="77777777" w:rsidR="00D07611" w:rsidRPr="00C57352" w:rsidRDefault="00D07611" w:rsidP="00C57352">
            <w:pPr>
              <w:pStyle w:val="a3"/>
            </w:pPr>
            <w:r w:rsidRPr="00C57352">
              <w:rPr>
                <w:rFonts w:hint="eastAsia"/>
              </w:rPr>
              <w:t>地理坐标</w:t>
            </w:r>
          </w:p>
        </w:tc>
        <w:tc>
          <w:tcPr>
            <w:tcW w:w="7520" w:type="dxa"/>
            <w:gridSpan w:val="3"/>
            <w:tcBorders>
              <w:top w:val="single" w:sz="4" w:space="0" w:color="auto"/>
              <w:left w:val="single" w:sz="4" w:space="0" w:color="auto"/>
              <w:bottom w:val="single" w:sz="4" w:space="0" w:color="auto"/>
              <w:right w:val="single" w:sz="8" w:space="0" w:color="auto"/>
            </w:tcBorders>
            <w:vAlign w:val="center"/>
            <w:hideMark/>
          </w:tcPr>
          <w:p w14:paraId="2B9E4730" w14:textId="77777777" w:rsidR="00667CB0" w:rsidRPr="00667CB0" w:rsidRDefault="00667CB0" w:rsidP="003377E3">
            <w:pPr>
              <w:pStyle w:val="a3"/>
              <w:ind w:firstLine="480"/>
            </w:pPr>
            <w:r w:rsidRPr="00667CB0">
              <w:rPr>
                <w:rFonts w:hint="eastAsia"/>
              </w:rPr>
              <w:t>武堂至移动数据中心</w:t>
            </w:r>
            <w:r w:rsidRPr="00667CB0">
              <w:rPr>
                <w:rFonts w:hint="eastAsia"/>
              </w:rPr>
              <w:t>110kV</w:t>
            </w:r>
            <w:r w:rsidRPr="00667CB0">
              <w:rPr>
                <w:rFonts w:hint="eastAsia"/>
              </w:rPr>
              <w:t>线路（架空部分）</w:t>
            </w:r>
            <w:r w:rsidRPr="00667CB0">
              <w:rPr>
                <w:rFonts w:hint="eastAsia"/>
              </w:rPr>
              <w:t>:</w:t>
            </w:r>
            <w:r w:rsidRPr="00667CB0">
              <w:rPr>
                <w:rFonts w:hint="eastAsia"/>
              </w:rPr>
              <w:t>起于（</w:t>
            </w:r>
            <w:r w:rsidRPr="00667CB0">
              <w:rPr>
                <w:rFonts w:hint="eastAsia"/>
              </w:rPr>
              <w:t>1</w:t>
            </w:r>
            <w:r w:rsidRPr="00667CB0">
              <w:t>06°43′19.092″</w:t>
            </w:r>
            <w:r w:rsidRPr="00667CB0">
              <w:t>，</w:t>
            </w:r>
            <w:r w:rsidRPr="00667CB0">
              <w:t>29°31′12.720″</w:t>
            </w:r>
            <w:r w:rsidRPr="00667CB0">
              <w:rPr>
                <w:rFonts w:hint="eastAsia"/>
              </w:rPr>
              <w:t>），终于（</w:t>
            </w:r>
            <w:r w:rsidRPr="00667CB0">
              <w:t>106°42′47.16″</w:t>
            </w:r>
            <w:r w:rsidRPr="00667CB0">
              <w:t>，</w:t>
            </w:r>
            <w:r w:rsidRPr="00667CB0">
              <w:t>29°30′51.12″</w:t>
            </w:r>
            <w:r w:rsidRPr="00667CB0">
              <w:rPr>
                <w:rFonts w:hint="eastAsia"/>
              </w:rPr>
              <w:t>）</w:t>
            </w:r>
          </w:p>
          <w:p w14:paraId="721DB9E0" w14:textId="77777777" w:rsidR="00667CB0" w:rsidRPr="00667CB0" w:rsidRDefault="00667CB0" w:rsidP="003377E3">
            <w:pPr>
              <w:pStyle w:val="a3"/>
              <w:ind w:firstLine="480"/>
            </w:pPr>
            <w:r w:rsidRPr="00667CB0">
              <w:rPr>
                <w:rFonts w:hint="eastAsia"/>
              </w:rPr>
              <w:t>武堂至移动数据中心</w:t>
            </w:r>
            <w:r w:rsidRPr="00667CB0">
              <w:rPr>
                <w:rFonts w:hint="eastAsia"/>
              </w:rPr>
              <w:t>110kV</w:t>
            </w:r>
            <w:r w:rsidRPr="00667CB0">
              <w:rPr>
                <w:rFonts w:hint="eastAsia"/>
              </w:rPr>
              <w:t>线路（电缆部分）：起于（</w:t>
            </w:r>
            <w:r w:rsidRPr="00667CB0">
              <w:t>106°42′47.16″</w:t>
            </w:r>
            <w:r w:rsidRPr="00667CB0">
              <w:rPr>
                <w:rFonts w:hint="eastAsia"/>
              </w:rPr>
              <w:t>，</w:t>
            </w:r>
            <w:r w:rsidRPr="00667CB0">
              <w:t>29°30′51.12″</w:t>
            </w:r>
            <w:r w:rsidRPr="00667CB0">
              <w:rPr>
                <w:rFonts w:hint="eastAsia"/>
              </w:rPr>
              <w:t>），终于（</w:t>
            </w:r>
            <w:r w:rsidRPr="00667CB0">
              <w:t>106°41′32.28″</w:t>
            </w:r>
            <w:r w:rsidRPr="00667CB0">
              <w:t>，</w:t>
            </w:r>
            <w:r w:rsidRPr="00667CB0">
              <w:t>29°31′17.76″</w:t>
            </w:r>
            <w:r w:rsidRPr="00667CB0">
              <w:rPr>
                <w:rFonts w:hint="eastAsia"/>
              </w:rPr>
              <w:t>）</w:t>
            </w:r>
          </w:p>
          <w:p w14:paraId="7970C47A" w14:textId="77777777" w:rsidR="00667CB0" w:rsidRPr="00667CB0" w:rsidRDefault="00667CB0" w:rsidP="003377E3">
            <w:pPr>
              <w:pStyle w:val="a3"/>
              <w:ind w:firstLine="480"/>
            </w:pPr>
            <w:r w:rsidRPr="00667CB0">
              <w:rPr>
                <w:rFonts w:hint="eastAsia"/>
              </w:rPr>
              <w:t>武堂间隔扩建：（</w:t>
            </w:r>
            <w:r w:rsidRPr="00667CB0">
              <w:t>106°43′19.092″</w:t>
            </w:r>
            <w:r w:rsidRPr="00667CB0">
              <w:t>，</w:t>
            </w:r>
            <w:r w:rsidRPr="00667CB0">
              <w:t>29°31′12.720″</w:t>
            </w:r>
            <w:r w:rsidRPr="00667CB0">
              <w:rPr>
                <w:rFonts w:hint="eastAsia"/>
              </w:rPr>
              <w:t>）</w:t>
            </w:r>
          </w:p>
          <w:p w14:paraId="65328A3C" w14:textId="19D5739B" w:rsidR="00D07611" w:rsidRPr="00D07611" w:rsidRDefault="00667CB0" w:rsidP="003377E3">
            <w:pPr>
              <w:pStyle w:val="a3"/>
              <w:ind w:firstLine="480"/>
            </w:pPr>
            <w:r w:rsidRPr="00667CB0">
              <w:rPr>
                <w:rFonts w:hint="eastAsia"/>
              </w:rPr>
              <w:t>峡口间隔扩建经度</w:t>
            </w:r>
            <w:r w:rsidRPr="00667CB0">
              <w:rPr>
                <w:rFonts w:hint="eastAsia"/>
              </w:rPr>
              <w:t>:</w:t>
            </w:r>
            <w:r w:rsidRPr="00667CB0">
              <w:rPr>
                <w:rFonts w:hint="eastAsia"/>
              </w:rPr>
              <w:t>（</w:t>
            </w:r>
            <w:r w:rsidRPr="00667CB0">
              <w:t>106°40' 51.60"</w:t>
            </w:r>
            <w:r w:rsidRPr="00667CB0">
              <w:t>，</w:t>
            </w:r>
            <w:r w:rsidRPr="00667CB0">
              <w:t>29°31'33.60"</w:t>
            </w:r>
            <w:r w:rsidRPr="00667CB0">
              <w:rPr>
                <w:rFonts w:hint="eastAsia"/>
              </w:rPr>
              <w:t>）</w:t>
            </w:r>
          </w:p>
        </w:tc>
      </w:tr>
      <w:tr w:rsidR="006D1E49" w:rsidRPr="00D07611" w14:paraId="1723CFFC" w14:textId="77777777" w:rsidTr="0038654B">
        <w:trPr>
          <w:trHeight w:val="715"/>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55540253" w14:textId="77777777" w:rsidR="006D1E49" w:rsidRPr="00C57352" w:rsidRDefault="00D07611" w:rsidP="00C57352">
            <w:pPr>
              <w:pStyle w:val="a3"/>
            </w:pPr>
            <w:r w:rsidRPr="00C57352">
              <w:rPr>
                <w:rFonts w:hint="eastAsia"/>
              </w:rPr>
              <w:t>建设项目</w:t>
            </w:r>
          </w:p>
          <w:p w14:paraId="305B4D85" w14:textId="230015E0" w:rsidR="00D07611" w:rsidRPr="00C57352" w:rsidRDefault="00D07611" w:rsidP="00C57352">
            <w:pPr>
              <w:pStyle w:val="a3"/>
            </w:pPr>
            <w:r w:rsidRPr="00C57352">
              <w:rPr>
                <w:rFonts w:hint="eastAsia"/>
              </w:rPr>
              <w:t>行业类别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9C68D" w14:textId="77777777" w:rsidR="00D07611" w:rsidRPr="00D07611" w:rsidRDefault="00D07611" w:rsidP="0038654B">
            <w:pPr>
              <w:pStyle w:val="a3"/>
            </w:pPr>
            <w:r w:rsidRPr="00D07611">
              <w:t>161</w:t>
            </w:r>
            <w:r w:rsidRPr="00D07611">
              <w:rPr>
                <w:rFonts w:hint="eastAsia"/>
              </w:rPr>
              <w:t>输变电工程</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02E3E5" w14:textId="6D092ED9" w:rsidR="00D07611" w:rsidRPr="00D07611" w:rsidRDefault="00D07611" w:rsidP="00755E1C">
            <w:pPr>
              <w:pStyle w:val="a3"/>
            </w:pPr>
            <w:r w:rsidRPr="00D07611">
              <w:rPr>
                <w:rFonts w:hint="eastAsia"/>
              </w:rPr>
              <w:t>用地面积（</w:t>
            </w:r>
            <w:r w:rsidRPr="00D07611">
              <w:t>m</w:t>
            </w:r>
            <w:r w:rsidR="003A3F5E" w:rsidRPr="00B40E44">
              <w:rPr>
                <w:vertAlign w:val="superscript"/>
              </w:rPr>
              <w:t>2</w:t>
            </w:r>
            <w:r w:rsidRPr="00D07611">
              <w:rPr>
                <w:rFonts w:hint="eastAsia"/>
              </w:rPr>
              <w:t>）</w:t>
            </w:r>
            <w:r w:rsidRPr="00D07611">
              <w:t>/</w:t>
            </w:r>
            <w:r w:rsidRPr="00D07611">
              <w:rPr>
                <w:rFonts w:hint="eastAsia"/>
              </w:rPr>
              <w:t>长度（</w:t>
            </w:r>
            <w:r w:rsidRPr="00D07611">
              <w:t>km</w:t>
            </w:r>
            <w:r w:rsidRPr="00D07611">
              <w:rPr>
                <w:rFonts w:hint="eastAsia"/>
              </w:rPr>
              <w:t>）</w:t>
            </w:r>
          </w:p>
        </w:tc>
        <w:tc>
          <w:tcPr>
            <w:tcW w:w="4118" w:type="dxa"/>
            <w:tcBorders>
              <w:top w:val="single" w:sz="4" w:space="0" w:color="auto"/>
              <w:left w:val="single" w:sz="4" w:space="0" w:color="auto"/>
              <w:bottom w:val="single" w:sz="4" w:space="0" w:color="auto"/>
              <w:right w:val="single" w:sz="8" w:space="0" w:color="auto"/>
            </w:tcBorders>
            <w:vAlign w:val="center"/>
            <w:hideMark/>
          </w:tcPr>
          <w:p w14:paraId="34ED8569" w14:textId="13BA125C" w:rsidR="00D07611" w:rsidRPr="00D07611" w:rsidRDefault="001128F4" w:rsidP="003377E3">
            <w:pPr>
              <w:pStyle w:val="a3"/>
              <w:ind w:firstLine="480"/>
            </w:pPr>
            <w:r w:rsidRPr="001128F4">
              <w:rPr>
                <w:rFonts w:hint="eastAsia"/>
              </w:rPr>
              <w:t>用地面积</w:t>
            </w:r>
            <w:r w:rsidR="000157D4">
              <w:rPr>
                <w:rFonts w:hint="eastAsia"/>
              </w:rPr>
              <w:t>910</w:t>
            </w:r>
            <w:r w:rsidRPr="001128F4">
              <w:t>m</w:t>
            </w:r>
            <w:r w:rsidR="003A3F5E" w:rsidRPr="00B40E44">
              <w:rPr>
                <w:vertAlign w:val="superscript"/>
              </w:rPr>
              <w:t>2</w:t>
            </w:r>
            <w:r w:rsidRPr="001128F4">
              <w:t>/</w:t>
            </w:r>
            <w:r w:rsidRPr="001128F4">
              <w:rPr>
                <w:rFonts w:hint="eastAsia"/>
              </w:rPr>
              <w:t>线路路径长度约</w:t>
            </w:r>
            <w:r w:rsidR="003B533F">
              <w:rPr>
                <w:rFonts w:hint="eastAsia"/>
              </w:rPr>
              <w:t>3.921</w:t>
            </w:r>
            <w:r w:rsidRPr="001128F4">
              <w:t>km</w:t>
            </w:r>
          </w:p>
        </w:tc>
      </w:tr>
      <w:tr w:rsidR="006D1E49" w:rsidRPr="00D07611" w14:paraId="28A72495" w14:textId="77777777" w:rsidTr="00DD5DDB">
        <w:trPr>
          <w:trHeight w:val="104"/>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53EEAAEC" w14:textId="77777777" w:rsidR="00D07611" w:rsidRPr="00C57352" w:rsidRDefault="00D07611" w:rsidP="00C57352">
            <w:pPr>
              <w:pStyle w:val="a3"/>
            </w:pPr>
            <w:r w:rsidRPr="00C57352">
              <w:rPr>
                <w:rFonts w:hint="eastAsia"/>
              </w:rPr>
              <w:t>建设性质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1FF84E" w14:textId="77777777" w:rsidR="00D07611" w:rsidRPr="00D07611" w:rsidRDefault="00D07611" w:rsidP="003377E3">
            <w:pPr>
              <w:pStyle w:val="a3"/>
              <w:ind w:firstLine="480"/>
            </w:pPr>
            <w:r w:rsidRPr="00D07611">
              <w:sym w:font="Wingdings 2" w:char="F052"/>
            </w:r>
            <w:r w:rsidRPr="00D07611">
              <w:rPr>
                <w:rFonts w:hint="eastAsia"/>
              </w:rPr>
              <w:t>新建（迁建）</w:t>
            </w:r>
          </w:p>
          <w:p w14:paraId="13857047" w14:textId="18FE34D3" w:rsidR="00D07611" w:rsidRPr="00D07611" w:rsidRDefault="00A12A32" w:rsidP="003377E3">
            <w:pPr>
              <w:pStyle w:val="a3"/>
              <w:ind w:firstLine="480"/>
            </w:pPr>
            <w:r>
              <w:sym w:font="Wingdings 2" w:char="F0A3"/>
            </w:r>
            <w:r w:rsidR="00D07611" w:rsidRPr="00D07611">
              <w:rPr>
                <w:rFonts w:hint="eastAsia"/>
              </w:rPr>
              <w:t>改建</w:t>
            </w:r>
          </w:p>
          <w:p w14:paraId="01310028" w14:textId="2F627C81" w:rsidR="00D07611" w:rsidRPr="00D07611" w:rsidRDefault="00A12A32" w:rsidP="003377E3">
            <w:pPr>
              <w:pStyle w:val="a3"/>
              <w:ind w:firstLine="480"/>
            </w:pPr>
            <w:r>
              <w:sym w:font="Wingdings 2" w:char="F0A3"/>
            </w:r>
            <w:r w:rsidR="00D07611" w:rsidRPr="00D07611">
              <w:rPr>
                <w:rFonts w:hint="eastAsia"/>
              </w:rPr>
              <w:t>扩建</w:t>
            </w:r>
          </w:p>
          <w:p w14:paraId="4FDFA006" w14:textId="2A667EBF" w:rsidR="00D07611" w:rsidRPr="00D07611" w:rsidRDefault="00A12A32" w:rsidP="003377E3">
            <w:pPr>
              <w:pStyle w:val="a3"/>
              <w:ind w:firstLine="480"/>
            </w:pPr>
            <w:r>
              <w:sym w:font="Wingdings 2" w:char="F0A3"/>
            </w:r>
            <w:r w:rsidR="00D07611" w:rsidRPr="00D07611">
              <w:rPr>
                <w:rFonts w:hint="eastAsia"/>
              </w:rPr>
              <w:t>技术改造</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5D9027" w14:textId="14D6CAB4" w:rsidR="00D07611" w:rsidRPr="00D07611" w:rsidRDefault="00D07611" w:rsidP="00DD5DDB">
            <w:pPr>
              <w:pStyle w:val="a3"/>
              <w:jc w:val="center"/>
            </w:pPr>
            <w:r w:rsidRPr="00D07611">
              <w:rPr>
                <w:rFonts w:hint="eastAsia"/>
              </w:rPr>
              <w:t>建设项目申报情形</w:t>
            </w:r>
          </w:p>
        </w:tc>
        <w:tc>
          <w:tcPr>
            <w:tcW w:w="4118" w:type="dxa"/>
            <w:tcBorders>
              <w:top w:val="single" w:sz="4" w:space="0" w:color="auto"/>
              <w:left w:val="single" w:sz="4" w:space="0" w:color="auto"/>
              <w:bottom w:val="single" w:sz="4" w:space="0" w:color="auto"/>
              <w:right w:val="single" w:sz="8" w:space="0" w:color="auto"/>
            </w:tcBorders>
            <w:vAlign w:val="center"/>
            <w:hideMark/>
          </w:tcPr>
          <w:p w14:paraId="626FE130" w14:textId="77777777" w:rsidR="00D07611" w:rsidRPr="00D07611" w:rsidRDefault="00D07611" w:rsidP="003377E3">
            <w:pPr>
              <w:pStyle w:val="a3"/>
              <w:ind w:firstLine="480"/>
            </w:pPr>
            <w:r w:rsidRPr="00D07611">
              <w:sym w:font="Wingdings 2" w:char="F052"/>
            </w:r>
            <w:r w:rsidRPr="00D07611">
              <w:rPr>
                <w:rFonts w:hint="eastAsia"/>
              </w:rPr>
              <w:t>首次申报项目</w:t>
            </w:r>
          </w:p>
          <w:p w14:paraId="791ED10A" w14:textId="6AE343B4" w:rsidR="00D07611" w:rsidRPr="00D07611" w:rsidRDefault="00AF6B40" w:rsidP="003377E3">
            <w:pPr>
              <w:pStyle w:val="a3"/>
              <w:ind w:firstLine="480"/>
            </w:pPr>
            <w:r>
              <w:sym w:font="Wingdings 2" w:char="F0A3"/>
            </w:r>
            <w:r w:rsidR="00D07611" w:rsidRPr="00D07611">
              <w:rPr>
                <w:rFonts w:hint="eastAsia"/>
              </w:rPr>
              <w:t>不予批准后再次申报项目</w:t>
            </w:r>
          </w:p>
          <w:p w14:paraId="2E466E56" w14:textId="158C16C0" w:rsidR="00D07611" w:rsidRPr="00D07611" w:rsidRDefault="00AF6B40" w:rsidP="003377E3">
            <w:pPr>
              <w:pStyle w:val="a3"/>
              <w:ind w:firstLine="480"/>
            </w:pPr>
            <w:r>
              <w:sym w:font="Wingdings 2" w:char="F0A3"/>
            </w:r>
            <w:r w:rsidR="00D07611" w:rsidRPr="00D07611">
              <w:rPr>
                <w:rFonts w:hint="eastAsia"/>
              </w:rPr>
              <w:t>超五年重新审核项目</w:t>
            </w:r>
          </w:p>
          <w:p w14:paraId="5F039CE7" w14:textId="637A10AE" w:rsidR="00D07611" w:rsidRPr="00D07611" w:rsidRDefault="00AF6B40" w:rsidP="003377E3">
            <w:pPr>
              <w:pStyle w:val="a3"/>
              <w:ind w:firstLine="480"/>
            </w:pPr>
            <w:r>
              <w:sym w:font="Wingdings 2" w:char="F0A3"/>
            </w:r>
            <w:r w:rsidR="00D07611" w:rsidRPr="00D07611">
              <w:rPr>
                <w:rFonts w:hint="eastAsia"/>
              </w:rPr>
              <w:t>重大变动重新报批项目</w:t>
            </w:r>
          </w:p>
        </w:tc>
      </w:tr>
      <w:tr w:rsidR="006D1E49" w:rsidRPr="00D07611" w14:paraId="6A9B6793" w14:textId="77777777" w:rsidTr="00DD5DDB">
        <w:trPr>
          <w:trHeight w:val="762"/>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F3339BA" w14:textId="77777777" w:rsidR="00D07611" w:rsidRPr="00C57352" w:rsidRDefault="00D07611" w:rsidP="00C57352">
            <w:pPr>
              <w:pStyle w:val="a3"/>
            </w:pPr>
            <w:r w:rsidRPr="00C57352">
              <w:rPr>
                <w:rFonts w:hint="eastAsia"/>
              </w:rPr>
              <w:t>项目审批（核准</w:t>
            </w:r>
            <w:r w:rsidRPr="00C57352">
              <w:t>/</w:t>
            </w:r>
            <w:r w:rsidRPr="00C57352">
              <w:rPr>
                <w:rFonts w:hint="eastAsia"/>
              </w:rPr>
              <w:t>备案）部门（选填）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A66FD" w14:textId="77777777" w:rsidR="00D07611" w:rsidRPr="00D07611" w:rsidRDefault="00D07611" w:rsidP="00F95078">
            <w:pPr>
              <w:pStyle w:val="a3"/>
              <w:jc w:val="center"/>
            </w:pPr>
            <w:r w:rsidRPr="00D07611">
              <w:rPr>
                <w:rFonts w:hint="eastAsia"/>
              </w:rPr>
              <w:t>重庆市发展和改革委员会</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8DF09E" w14:textId="77777777" w:rsidR="00D07611" w:rsidRPr="00D07611" w:rsidRDefault="00D07611" w:rsidP="00DD5DDB">
            <w:pPr>
              <w:pStyle w:val="a3"/>
              <w:jc w:val="center"/>
            </w:pPr>
            <w:r w:rsidRPr="00D07611">
              <w:rPr>
                <w:rFonts w:hint="eastAsia"/>
              </w:rPr>
              <w:t>项目审批（核准</w:t>
            </w:r>
            <w:r w:rsidRPr="00D07611">
              <w:t>/</w:t>
            </w:r>
            <w:r w:rsidRPr="00D07611">
              <w:rPr>
                <w:rFonts w:hint="eastAsia"/>
              </w:rPr>
              <w:t>备案）文号（选填）</w:t>
            </w:r>
          </w:p>
        </w:tc>
        <w:tc>
          <w:tcPr>
            <w:tcW w:w="4118" w:type="dxa"/>
            <w:tcBorders>
              <w:top w:val="single" w:sz="4" w:space="0" w:color="auto"/>
              <w:left w:val="single" w:sz="4" w:space="0" w:color="auto"/>
              <w:bottom w:val="single" w:sz="4" w:space="0" w:color="auto"/>
              <w:right w:val="single" w:sz="8" w:space="0" w:color="auto"/>
            </w:tcBorders>
            <w:vAlign w:val="center"/>
            <w:hideMark/>
          </w:tcPr>
          <w:p w14:paraId="6254CF23" w14:textId="334EE2DF" w:rsidR="00D07611" w:rsidRPr="00D07611" w:rsidRDefault="004115EF" w:rsidP="00AF6B40">
            <w:pPr>
              <w:pStyle w:val="a3"/>
              <w:jc w:val="center"/>
              <w:rPr>
                <w:highlight w:val="yellow"/>
              </w:rPr>
            </w:pPr>
            <w:r w:rsidRPr="004115EF">
              <w:rPr>
                <w:rFonts w:hint="eastAsia"/>
              </w:rPr>
              <w:t>渝发改能源</w:t>
            </w:r>
            <w:r w:rsidRPr="004115EF">
              <w:t>〔</w:t>
            </w:r>
            <w:r w:rsidRPr="004115EF">
              <w:t>2025</w:t>
            </w:r>
            <w:r w:rsidRPr="00D07611">
              <w:rPr>
                <w:lang w:val="zh-CN"/>
              </w:rPr>
              <w:t>〕</w:t>
            </w:r>
            <w:r w:rsidRPr="004115EF">
              <w:t>297</w:t>
            </w:r>
            <w:r w:rsidRPr="004115EF">
              <w:rPr>
                <w:rFonts w:hint="eastAsia"/>
              </w:rPr>
              <w:t>号</w:t>
            </w:r>
          </w:p>
        </w:tc>
      </w:tr>
      <w:tr w:rsidR="006D1E49" w:rsidRPr="00D07611" w14:paraId="488CAE4A" w14:textId="77777777" w:rsidTr="00DD5DDB">
        <w:trPr>
          <w:trHeight w:val="355"/>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66E167E3" w14:textId="77777777" w:rsidR="00D07611" w:rsidRPr="00C57352" w:rsidRDefault="00D07611" w:rsidP="00C57352">
            <w:pPr>
              <w:pStyle w:val="a3"/>
            </w:pPr>
            <w:r w:rsidRPr="00C57352">
              <w:rPr>
                <w:rFonts w:hint="eastAsia"/>
              </w:rPr>
              <w:t>总投资（万元）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5B6879" w14:textId="74C29545" w:rsidR="00D07611" w:rsidRPr="00D07611" w:rsidRDefault="001128F4" w:rsidP="00F95078">
            <w:pPr>
              <w:ind w:firstLineChars="0" w:firstLine="0"/>
              <w:jc w:val="center"/>
            </w:pPr>
            <w:r>
              <w:rPr>
                <w:rFonts w:hint="eastAsia"/>
              </w:rPr>
              <w:t>21</w:t>
            </w:r>
            <w:r w:rsidR="0041718E">
              <w:rPr>
                <w:rFonts w:hint="eastAsia"/>
              </w:rPr>
              <w:t>04</w:t>
            </w:r>
          </w:p>
        </w:tc>
        <w:tc>
          <w:tcPr>
            <w:tcW w:w="1559"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7DC3D134" w14:textId="77777777" w:rsidR="00D07611" w:rsidRPr="00D07611" w:rsidRDefault="00D07611" w:rsidP="00DD5DDB">
            <w:pPr>
              <w:ind w:firstLineChars="0" w:firstLine="0"/>
              <w:jc w:val="center"/>
            </w:pPr>
            <w:r w:rsidRPr="00D07611">
              <w:rPr>
                <w:rFonts w:hint="eastAsia"/>
              </w:rPr>
              <w:t>环保投资（万元）</w:t>
            </w:r>
          </w:p>
        </w:tc>
        <w:tc>
          <w:tcPr>
            <w:tcW w:w="4118" w:type="dxa"/>
            <w:tcBorders>
              <w:top w:val="single" w:sz="4" w:space="0" w:color="auto"/>
              <w:left w:val="single" w:sz="4" w:space="0" w:color="auto"/>
              <w:bottom w:val="single" w:sz="4" w:space="0" w:color="auto"/>
              <w:right w:val="single" w:sz="8" w:space="0" w:color="auto"/>
            </w:tcBorders>
            <w:vAlign w:val="center"/>
            <w:hideMark/>
          </w:tcPr>
          <w:p w14:paraId="5C3DC3C8" w14:textId="1445B5A9" w:rsidR="00D07611" w:rsidRPr="00D07611" w:rsidRDefault="00747CB9" w:rsidP="00AF6B40">
            <w:pPr>
              <w:ind w:firstLineChars="0" w:firstLine="0"/>
              <w:jc w:val="center"/>
            </w:pPr>
            <w:r>
              <w:rPr>
                <w:rFonts w:hint="eastAsia"/>
              </w:rPr>
              <w:t>35</w:t>
            </w:r>
          </w:p>
        </w:tc>
      </w:tr>
      <w:tr w:rsidR="006D1E49" w:rsidRPr="00D07611" w14:paraId="60F0DD97" w14:textId="77777777" w:rsidTr="00DD5DDB">
        <w:trPr>
          <w:trHeight w:val="364"/>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58073688" w14:textId="77777777" w:rsidR="00D07611" w:rsidRPr="00C57352" w:rsidRDefault="00D07611" w:rsidP="00C57352">
            <w:pPr>
              <w:pStyle w:val="a3"/>
            </w:pPr>
            <w:r w:rsidRPr="00C57352">
              <w:rPr>
                <w:rFonts w:hint="eastAsia"/>
              </w:rPr>
              <w:t>环保投资占比（</w:t>
            </w:r>
            <w:r w:rsidRPr="00C57352">
              <w:t>%</w:t>
            </w:r>
            <w:r w:rsidRPr="00C57352">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C3DD98" w14:textId="4090C7D0" w:rsidR="00D07611" w:rsidRPr="00D07611" w:rsidRDefault="00D07611" w:rsidP="00F95078">
            <w:pPr>
              <w:ind w:firstLineChars="0" w:firstLine="0"/>
              <w:jc w:val="center"/>
            </w:pPr>
            <w:r w:rsidRPr="00D07611">
              <w:t>1.</w:t>
            </w:r>
            <w:r w:rsidR="00747CB9">
              <w:rPr>
                <w:rFonts w:hint="eastAsia"/>
              </w:rPr>
              <w:t>66</w:t>
            </w:r>
            <w:r w:rsidRPr="00D07611">
              <w:t>%</w:t>
            </w:r>
          </w:p>
        </w:tc>
        <w:tc>
          <w:tcPr>
            <w:tcW w:w="1559"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2018D00F" w14:textId="77777777" w:rsidR="00D07611" w:rsidRPr="00D07611" w:rsidRDefault="00D07611" w:rsidP="00DD5DDB">
            <w:pPr>
              <w:ind w:firstLineChars="0" w:firstLine="0"/>
              <w:jc w:val="center"/>
            </w:pPr>
            <w:r w:rsidRPr="00D07611">
              <w:rPr>
                <w:rFonts w:hint="eastAsia"/>
              </w:rPr>
              <w:t>施工工期</w:t>
            </w:r>
          </w:p>
        </w:tc>
        <w:tc>
          <w:tcPr>
            <w:tcW w:w="4118" w:type="dxa"/>
            <w:tcBorders>
              <w:top w:val="single" w:sz="4" w:space="0" w:color="auto"/>
              <w:left w:val="single" w:sz="4" w:space="0" w:color="auto"/>
              <w:bottom w:val="single" w:sz="4" w:space="0" w:color="auto"/>
              <w:right w:val="single" w:sz="8" w:space="0" w:color="auto"/>
            </w:tcBorders>
            <w:vAlign w:val="center"/>
            <w:hideMark/>
          </w:tcPr>
          <w:p w14:paraId="72F29FFF" w14:textId="6DB7732F" w:rsidR="00D07611" w:rsidRPr="00D07611" w:rsidRDefault="004115EF" w:rsidP="00AF6B40">
            <w:pPr>
              <w:ind w:firstLineChars="0" w:firstLine="0"/>
              <w:jc w:val="center"/>
            </w:pPr>
            <w:r>
              <w:rPr>
                <w:rFonts w:hint="eastAsia"/>
              </w:rPr>
              <w:t>约</w:t>
            </w:r>
            <w:r w:rsidR="0003002A">
              <w:rPr>
                <w:rFonts w:hint="eastAsia"/>
              </w:rPr>
              <w:t>6</w:t>
            </w:r>
            <w:r w:rsidR="00D07611" w:rsidRPr="00D07611">
              <w:rPr>
                <w:rFonts w:hint="eastAsia"/>
              </w:rPr>
              <w:t>个月</w:t>
            </w:r>
          </w:p>
        </w:tc>
      </w:tr>
      <w:tr w:rsidR="006D1E49" w:rsidRPr="00D07611" w14:paraId="4BB13E85" w14:textId="77777777" w:rsidTr="0038654B">
        <w:trPr>
          <w:trHeight w:val="911"/>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1371CFB0" w14:textId="77777777" w:rsidR="00D07611" w:rsidRPr="00C57352" w:rsidRDefault="00D07611" w:rsidP="00C57352">
            <w:pPr>
              <w:pStyle w:val="a3"/>
            </w:pPr>
            <w:r w:rsidRPr="00C57352">
              <w:rPr>
                <w:rFonts w:hint="eastAsia"/>
              </w:rPr>
              <w:t>是否开工建设</w:t>
            </w:r>
          </w:p>
        </w:tc>
        <w:tc>
          <w:tcPr>
            <w:tcW w:w="7520" w:type="dxa"/>
            <w:gridSpan w:val="3"/>
            <w:tcBorders>
              <w:top w:val="single" w:sz="4" w:space="0" w:color="auto"/>
              <w:left w:val="single" w:sz="4" w:space="0" w:color="auto"/>
              <w:bottom w:val="single" w:sz="4" w:space="0" w:color="auto"/>
              <w:right w:val="single" w:sz="8" w:space="0" w:color="auto"/>
            </w:tcBorders>
            <w:vAlign w:val="center"/>
            <w:hideMark/>
          </w:tcPr>
          <w:p w14:paraId="103940A6" w14:textId="77777777" w:rsidR="00D07611" w:rsidRPr="00D07611" w:rsidRDefault="00D07611" w:rsidP="003377E3">
            <w:pPr>
              <w:pStyle w:val="a3"/>
              <w:ind w:firstLine="480"/>
            </w:pPr>
            <w:r w:rsidRPr="00D07611">
              <w:sym w:font="Wingdings 2" w:char="F052"/>
            </w:r>
            <w:r w:rsidRPr="00D07611">
              <w:rPr>
                <w:rFonts w:hint="eastAsia"/>
              </w:rPr>
              <w:t>否</w:t>
            </w:r>
          </w:p>
          <w:p w14:paraId="7F71CC22" w14:textId="11EE4985" w:rsidR="00D07611" w:rsidRPr="00D07611" w:rsidRDefault="00570C7F" w:rsidP="003377E3">
            <w:pPr>
              <w:pStyle w:val="a3"/>
              <w:ind w:firstLine="480"/>
            </w:pPr>
            <w:r>
              <w:sym w:font="Wingdings 2" w:char="F0A3"/>
            </w:r>
            <w:r w:rsidR="00D07611" w:rsidRPr="00D07611">
              <w:rPr>
                <w:rFonts w:hint="eastAsia"/>
              </w:rPr>
              <w:t>是：</w:t>
            </w:r>
          </w:p>
        </w:tc>
      </w:tr>
      <w:tr w:rsidR="006D1E49" w:rsidRPr="00D07611" w14:paraId="7161DD57" w14:textId="77777777" w:rsidTr="0038654B">
        <w:trPr>
          <w:trHeight w:val="911"/>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69B84C0E" w14:textId="77777777" w:rsidR="00D07611" w:rsidRPr="00C57352" w:rsidRDefault="00D07611" w:rsidP="00C57352">
            <w:pPr>
              <w:pStyle w:val="a3"/>
            </w:pPr>
            <w:r w:rsidRPr="00C57352">
              <w:rPr>
                <w:rFonts w:hint="eastAsia"/>
              </w:rPr>
              <w:t>专项评价设置情况</w:t>
            </w:r>
          </w:p>
        </w:tc>
        <w:tc>
          <w:tcPr>
            <w:tcW w:w="7520" w:type="dxa"/>
            <w:gridSpan w:val="3"/>
            <w:tcBorders>
              <w:top w:val="single" w:sz="4" w:space="0" w:color="auto"/>
              <w:left w:val="single" w:sz="4" w:space="0" w:color="auto"/>
              <w:bottom w:val="single" w:sz="4" w:space="0" w:color="auto"/>
              <w:right w:val="single" w:sz="8" w:space="0" w:color="auto"/>
            </w:tcBorders>
            <w:tcMar>
              <w:top w:w="16" w:type="dxa"/>
              <w:left w:w="16" w:type="dxa"/>
              <w:bottom w:w="0" w:type="dxa"/>
              <w:right w:w="16" w:type="dxa"/>
            </w:tcMar>
            <w:vAlign w:val="center"/>
            <w:hideMark/>
          </w:tcPr>
          <w:p w14:paraId="5E4AA9D3" w14:textId="77777777" w:rsidR="00D07611" w:rsidRPr="00D07611" w:rsidRDefault="00D07611" w:rsidP="003377E3">
            <w:pPr>
              <w:pStyle w:val="a3"/>
              <w:ind w:firstLine="480"/>
            </w:pPr>
            <w:r w:rsidRPr="00D07611">
              <w:rPr>
                <w:rFonts w:hint="eastAsia"/>
              </w:rPr>
              <w:t>根据《环境影响评价技术导则</w:t>
            </w:r>
            <w:r w:rsidRPr="00D07611">
              <w:t xml:space="preserve">  </w:t>
            </w:r>
            <w:r w:rsidRPr="00D07611">
              <w:rPr>
                <w:rFonts w:hint="eastAsia"/>
              </w:rPr>
              <w:t>输变电》（</w:t>
            </w:r>
            <w:r w:rsidRPr="00D07611">
              <w:t>HJ24-2020</w:t>
            </w:r>
            <w:r w:rsidRPr="00D07611">
              <w:rPr>
                <w:rFonts w:hint="eastAsia"/>
              </w:rPr>
              <w:t>）</w:t>
            </w:r>
            <w:r w:rsidRPr="00D07611">
              <w:t>“B.2.1</w:t>
            </w:r>
            <w:r w:rsidRPr="00D07611">
              <w:rPr>
                <w:rFonts w:hint="eastAsia"/>
              </w:rPr>
              <w:t>专题评价</w:t>
            </w:r>
            <w:r w:rsidRPr="00D07611">
              <w:t>”</w:t>
            </w:r>
            <w:r w:rsidRPr="00D07611">
              <w:rPr>
                <w:rFonts w:hint="eastAsia"/>
              </w:rPr>
              <w:t>，本工程应设电磁环境影响专题评价。</w:t>
            </w:r>
          </w:p>
        </w:tc>
      </w:tr>
      <w:tr w:rsidR="006D1E49" w:rsidRPr="00D07611" w14:paraId="2C7BC4A8" w14:textId="77777777" w:rsidTr="0038654B">
        <w:trPr>
          <w:trHeight w:val="911"/>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52753CB4" w14:textId="77777777" w:rsidR="00D07611" w:rsidRPr="00C57352" w:rsidRDefault="00D07611" w:rsidP="00C57352">
            <w:pPr>
              <w:pStyle w:val="a3"/>
            </w:pPr>
            <w:r w:rsidRPr="00C57352">
              <w:rPr>
                <w:rFonts w:hint="eastAsia"/>
              </w:rPr>
              <w:lastRenderedPageBreak/>
              <w:t>规划情况</w:t>
            </w:r>
          </w:p>
        </w:tc>
        <w:tc>
          <w:tcPr>
            <w:tcW w:w="7520" w:type="dxa"/>
            <w:gridSpan w:val="3"/>
            <w:tcBorders>
              <w:top w:val="single" w:sz="4" w:space="0" w:color="auto"/>
              <w:left w:val="single" w:sz="4" w:space="0" w:color="auto"/>
              <w:bottom w:val="single" w:sz="4" w:space="0" w:color="auto"/>
              <w:right w:val="single" w:sz="8" w:space="0" w:color="auto"/>
            </w:tcBorders>
            <w:tcMar>
              <w:top w:w="16" w:type="dxa"/>
              <w:left w:w="16" w:type="dxa"/>
              <w:bottom w:w="0" w:type="dxa"/>
              <w:right w:w="16" w:type="dxa"/>
            </w:tcMar>
            <w:vAlign w:val="center"/>
            <w:hideMark/>
          </w:tcPr>
          <w:p w14:paraId="76A6A705" w14:textId="77777777" w:rsidR="00D07611" w:rsidRPr="00D07611" w:rsidRDefault="00D07611" w:rsidP="003377E3">
            <w:pPr>
              <w:pStyle w:val="a3"/>
              <w:ind w:firstLine="480"/>
            </w:pPr>
            <w:r w:rsidRPr="00D07611">
              <w:rPr>
                <w:rFonts w:hint="eastAsia"/>
              </w:rPr>
              <w:t>规划名称：《重庆市“十四五”电力发展规划》；</w:t>
            </w:r>
          </w:p>
          <w:p w14:paraId="72625EA7" w14:textId="77777777" w:rsidR="00D07611" w:rsidRPr="00D07611" w:rsidRDefault="00D07611" w:rsidP="003377E3">
            <w:pPr>
              <w:pStyle w:val="a3"/>
              <w:ind w:firstLine="480"/>
            </w:pPr>
            <w:r w:rsidRPr="00D07611">
              <w:rPr>
                <w:rFonts w:hint="eastAsia"/>
              </w:rPr>
              <w:t>审批机关：重庆市发展和改革委员会、重庆市能源局；</w:t>
            </w:r>
          </w:p>
          <w:p w14:paraId="42D625FA" w14:textId="77777777" w:rsidR="00D07611" w:rsidRPr="00D07611" w:rsidRDefault="00D07611" w:rsidP="003377E3">
            <w:pPr>
              <w:pStyle w:val="a3"/>
              <w:ind w:firstLine="480"/>
            </w:pPr>
            <w:r w:rsidRPr="00D07611">
              <w:rPr>
                <w:rFonts w:hint="eastAsia"/>
              </w:rPr>
              <w:t>审批文件名称及文号：《重庆市发展和改革委员会、重庆市能源局关于印发重庆市“十四五”电力发展规划（</w:t>
            </w:r>
            <w:r w:rsidRPr="00D07611">
              <w:t>2021-2025</w:t>
            </w:r>
            <w:r w:rsidRPr="00D07611">
              <w:rPr>
                <w:rFonts w:hint="eastAsia"/>
              </w:rPr>
              <w:t>年）的通知》（渝发改能源</w:t>
            </w:r>
            <w:r w:rsidRPr="00D07611">
              <w:t>[2022]674</w:t>
            </w:r>
            <w:r w:rsidRPr="00D07611">
              <w:rPr>
                <w:rFonts w:hint="eastAsia"/>
              </w:rPr>
              <w:t>号）。</w:t>
            </w:r>
          </w:p>
        </w:tc>
      </w:tr>
      <w:tr w:rsidR="006D1E49" w:rsidRPr="00D07611" w14:paraId="3F13A616" w14:textId="77777777" w:rsidTr="0038654B">
        <w:trPr>
          <w:trHeight w:val="911"/>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3343CE5" w14:textId="77777777" w:rsidR="00D07611" w:rsidRPr="00C57352" w:rsidRDefault="00D07611" w:rsidP="00C57352">
            <w:pPr>
              <w:pStyle w:val="a3"/>
            </w:pPr>
            <w:r w:rsidRPr="00C57352">
              <w:rPr>
                <w:rFonts w:hint="eastAsia"/>
              </w:rPr>
              <w:t>规划环境影响</w:t>
            </w:r>
          </w:p>
          <w:p w14:paraId="2610EB32" w14:textId="77777777" w:rsidR="00D07611" w:rsidRPr="00C57352" w:rsidRDefault="00D07611" w:rsidP="00C57352">
            <w:pPr>
              <w:pStyle w:val="a3"/>
            </w:pPr>
            <w:r w:rsidRPr="00C57352">
              <w:rPr>
                <w:rFonts w:hint="eastAsia"/>
              </w:rPr>
              <w:t>评价情况</w:t>
            </w:r>
          </w:p>
        </w:tc>
        <w:tc>
          <w:tcPr>
            <w:tcW w:w="7520" w:type="dxa"/>
            <w:gridSpan w:val="3"/>
            <w:tcBorders>
              <w:top w:val="single" w:sz="4" w:space="0" w:color="auto"/>
              <w:left w:val="single" w:sz="4" w:space="0" w:color="auto"/>
              <w:bottom w:val="single" w:sz="4" w:space="0" w:color="auto"/>
              <w:right w:val="single" w:sz="8" w:space="0" w:color="auto"/>
            </w:tcBorders>
            <w:tcMar>
              <w:top w:w="16" w:type="dxa"/>
              <w:left w:w="16" w:type="dxa"/>
              <w:bottom w:w="0" w:type="dxa"/>
              <w:right w:w="16" w:type="dxa"/>
            </w:tcMar>
            <w:vAlign w:val="center"/>
            <w:hideMark/>
          </w:tcPr>
          <w:p w14:paraId="721B9402" w14:textId="77777777" w:rsidR="00D07611" w:rsidRPr="00D07611" w:rsidRDefault="00D07611" w:rsidP="003377E3">
            <w:pPr>
              <w:pStyle w:val="a3"/>
              <w:ind w:firstLine="480"/>
            </w:pPr>
            <w:r w:rsidRPr="00D07611">
              <w:rPr>
                <w:rFonts w:hint="eastAsia"/>
              </w:rPr>
              <w:t>规划环评名称：《重庆市</w:t>
            </w:r>
            <w:r w:rsidRPr="00D07611">
              <w:t>“</w:t>
            </w:r>
            <w:r w:rsidRPr="00D07611">
              <w:rPr>
                <w:rFonts w:hint="eastAsia"/>
              </w:rPr>
              <w:t>十四五</w:t>
            </w:r>
            <w:r w:rsidRPr="00D07611">
              <w:t>”</w:t>
            </w:r>
            <w:r w:rsidRPr="00D07611">
              <w:rPr>
                <w:rFonts w:hint="eastAsia"/>
              </w:rPr>
              <w:t>电力发展规划（</w:t>
            </w:r>
            <w:r w:rsidRPr="00D07611">
              <w:t>2021-2025</w:t>
            </w:r>
            <w:r w:rsidRPr="00D07611">
              <w:rPr>
                <w:rFonts w:hint="eastAsia"/>
              </w:rPr>
              <w:t>年）环境影响报告书》</w:t>
            </w:r>
          </w:p>
          <w:p w14:paraId="270A0F6F" w14:textId="77777777" w:rsidR="00D07611" w:rsidRPr="00D07611" w:rsidRDefault="00D07611" w:rsidP="003377E3">
            <w:pPr>
              <w:pStyle w:val="a3"/>
              <w:ind w:firstLine="480"/>
            </w:pPr>
            <w:r w:rsidRPr="00D07611">
              <w:rPr>
                <w:rFonts w:hint="eastAsia"/>
              </w:rPr>
              <w:t>审批机关：重庆市生态环境局</w:t>
            </w:r>
          </w:p>
          <w:p w14:paraId="47FECECB" w14:textId="77777777" w:rsidR="00D07611" w:rsidRPr="00D07611" w:rsidRDefault="00D07611" w:rsidP="003377E3">
            <w:pPr>
              <w:pStyle w:val="a3"/>
              <w:ind w:firstLine="480"/>
            </w:pPr>
            <w:r w:rsidRPr="00D07611">
              <w:rPr>
                <w:rFonts w:hint="eastAsia"/>
              </w:rPr>
              <w:t>审批文件名称及文号：渝环函〔</w:t>
            </w:r>
            <w:r w:rsidRPr="00D07611">
              <w:t>2023</w:t>
            </w:r>
            <w:r w:rsidRPr="00D07611">
              <w:rPr>
                <w:rFonts w:hint="eastAsia"/>
              </w:rPr>
              <w:t>〕</w:t>
            </w:r>
            <w:r w:rsidRPr="00D07611">
              <w:t>365</w:t>
            </w:r>
            <w:r w:rsidRPr="00D07611">
              <w:rPr>
                <w:rFonts w:hint="eastAsia"/>
              </w:rPr>
              <w:t>号</w:t>
            </w:r>
          </w:p>
          <w:p w14:paraId="155027CD" w14:textId="77777777" w:rsidR="00D07611" w:rsidRPr="00D07611" w:rsidRDefault="00D07611" w:rsidP="003377E3">
            <w:pPr>
              <w:pStyle w:val="a3"/>
              <w:ind w:firstLine="480"/>
              <w:rPr>
                <w:b/>
              </w:rPr>
            </w:pPr>
            <w:r w:rsidRPr="00D07611">
              <w:rPr>
                <w:rFonts w:hint="eastAsia"/>
              </w:rPr>
              <w:t>审查时间：</w:t>
            </w:r>
            <w:r w:rsidRPr="00D07611">
              <w:t>2023</w:t>
            </w:r>
            <w:r w:rsidRPr="00D07611">
              <w:rPr>
                <w:rFonts w:hint="eastAsia"/>
              </w:rPr>
              <w:t>年</w:t>
            </w:r>
            <w:r w:rsidRPr="00D07611">
              <w:t>5</w:t>
            </w:r>
            <w:r w:rsidRPr="00D07611">
              <w:rPr>
                <w:rFonts w:hint="eastAsia"/>
              </w:rPr>
              <w:t>月</w:t>
            </w:r>
            <w:r w:rsidRPr="00D07611">
              <w:t>6</w:t>
            </w:r>
            <w:r w:rsidRPr="00D07611">
              <w:rPr>
                <w:rFonts w:hint="eastAsia"/>
              </w:rPr>
              <w:t>日。</w:t>
            </w:r>
          </w:p>
        </w:tc>
      </w:tr>
      <w:tr w:rsidR="006D1E49" w:rsidRPr="00D07611" w14:paraId="374C758F" w14:textId="77777777" w:rsidTr="0038654B">
        <w:trPr>
          <w:trHeight w:val="400"/>
          <w:jc w:val="center"/>
        </w:trPr>
        <w:tc>
          <w:tcPr>
            <w:tcW w:w="1975" w:type="dxa"/>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6FD75FD3" w14:textId="77777777" w:rsidR="00D07611" w:rsidRPr="00C57352" w:rsidRDefault="00D07611" w:rsidP="00C57352">
            <w:pPr>
              <w:pStyle w:val="a3"/>
            </w:pPr>
            <w:r w:rsidRPr="00C57352">
              <w:rPr>
                <w:rFonts w:hint="eastAsia"/>
              </w:rPr>
              <w:t>规划及规划环境影响评价符合性分析</w:t>
            </w:r>
          </w:p>
        </w:tc>
        <w:tc>
          <w:tcPr>
            <w:tcW w:w="7520" w:type="dxa"/>
            <w:gridSpan w:val="3"/>
            <w:tcBorders>
              <w:top w:val="single" w:sz="4" w:space="0" w:color="auto"/>
              <w:left w:val="single" w:sz="4" w:space="0" w:color="auto"/>
              <w:bottom w:val="single" w:sz="4" w:space="0" w:color="auto"/>
              <w:right w:val="single" w:sz="8" w:space="0" w:color="auto"/>
            </w:tcBorders>
            <w:tcMar>
              <w:top w:w="16" w:type="dxa"/>
              <w:left w:w="16" w:type="dxa"/>
              <w:bottom w:w="0" w:type="dxa"/>
              <w:right w:w="16" w:type="dxa"/>
            </w:tcMar>
            <w:vAlign w:val="center"/>
            <w:hideMark/>
          </w:tcPr>
          <w:p w14:paraId="34840695" w14:textId="6970B115" w:rsidR="00D07611" w:rsidRPr="00243B77" w:rsidRDefault="00D07611" w:rsidP="005029A2">
            <w:pPr>
              <w:pStyle w:val="a3"/>
              <w:rPr>
                <w:b/>
                <w:bCs/>
              </w:rPr>
            </w:pPr>
            <w:r w:rsidRPr="00243B77">
              <w:rPr>
                <w:b/>
                <w:bCs/>
              </w:rPr>
              <w:t>1</w:t>
            </w:r>
            <w:r w:rsidR="00EF0D52" w:rsidRPr="00243B77">
              <w:rPr>
                <w:rFonts w:hint="eastAsia"/>
                <w:b/>
                <w:bCs/>
              </w:rPr>
              <w:t>、</w:t>
            </w:r>
            <w:r w:rsidRPr="00243B77">
              <w:rPr>
                <w:rFonts w:hint="eastAsia"/>
                <w:b/>
                <w:bCs/>
              </w:rPr>
              <w:t>与重庆市</w:t>
            </w:r>
            <w:r w:rsidRPr="00243B77">
              <w:rPr>
                <w:b/>
                <w:bCs/>
              </w:rPr>
              <w:t>“</w:t>
            </w:r>
            <w:r w:rsidRPr="00243B77">
              <w:rPr>
                <w:rFonts w:hint="eastAsia"/>
                <w:b/>
                <w:bCs/>
              </w:rPr>
              <w:t>十四五</w:t>
            </w:r>
            <w:r w:rsidRPr="00243B77">
              <w:rPr>
                <w:b/>
                <w:bCs/>
              </w:rPr>
              <w:t>”</w:t>
            </w:r>
            <w:r w:rsidRPr="00243B77">
              <w:rPr>
                <w:rFonts w:hint="eastAsia"/>
                <w:b/>
                <w:bCs/>
              </w:rPr>
              <w:t>电力发展规划符合性分析</w:t>
            </w:r>
          </w:p>
          <w:p w14:paraId="1BD4C5BF" w14:textId="235E6B39" w:rsidR="00884EB0" w:rsidRPr="00884EB0" w:rsidRDefault="00884EB0" w:rsidP="00D905D6">
            <w:pPr>
              <w:pStyle w:val="a3"/>
              <w:ind w:firstLine="480"/>
            </w:pPr>
            <w:r w:rsidRPr="00884EB0">
              <w:rPr>
                <w:rFonts w:hint="eastAsia"/>
              </w:rPr>
              <w:t>根据《</w:t>
            </w:r>
            <w:r w:rsidR="00A4676A" w:rsidRPr="00A4676A">
              <w:rPr>
                <w:rFonts w:hint="eastAsia"/>
              </w:rPr>
              <w:t>重庆市发展和改革委员会重庆市能源局关于同意将丰都工业园区镇江组团玻纤项目</w:t>
            </w:r>
            <w:r w:rsidR="00A4676A" w:rsidRPr="00A4676A">
              <w:rPr>
                <w:rFonts w:hint="eastAsia"/>
              </w:rPr>
              <w:t>110</w:t>
            </w:r>
            <w:r w:rsidR="00A4676A" w:rsidRPr="00A4676A">
              <w:rPr>
                <w:rFonts w:hint="eastAsia"/>
              </w:rPr>
              <w:t>千伏专用变电站等工程增补纳入重庆市“十四五”电力发展规划的通知</w:t>
            </w:r>
            <w:r w:rsidRPr="00884EB0">
              <w:rPr>
                <w:rFonts w:hint="eastAsia"/>
              </w:rPr>
              <w:t>）的通知》（渝发改能源</w:t>
            </w:r>
            <w:r w:rsidR="00A4676A">
              <w:rPr>
                <w:rFonts w:ascii="宋体" w:hAnsi="宋体" w:hint="eastAsia"/>
              </w:rPr>
              <w:t>〔</w:t>
            </w:r>
            <w:r w:rsidRPr="00884EB0">
              <w:t>2022</w:t>
            </w:r>
            <w:r w:rsidR="00A4676A">
              <w:rPr>
                <w:rFonts w:ascii="宋体" w:hAnsi="宋体" w:hint="eastAsia"/>
              </w:rPr>
              <w:t>〕</w:t>
            </w:r>
            <w:r w:rsidR="00A4676A">
              <w:rPr>
                <w:rFonts w:hint="eastAsia"/>
              </w:rPr>
              <w:t>1315</w:t>
            </w:r>
            <w:r w:rsidRPr="00884EB0">
              <w:rPr>
                <w:rFonts w:hint="eastAsia"/>
              </w:rPr>
              <w:t>号），本项目为</w:t>
            </w:r>
            <w:r w:rsidR="00A4676A" w:rsidRPr="00A4676A">
              <w:rPr>
                <w:rFonts w:hint="eastAsia"/>
              </w:rPr>
              <w:t>增补纳人《重庆市“十四五”电力发展规划》项目明细表</w:t>
            </w:r>
            <w:r w:rsidRPr="00884EB0">
              <w:rPr>
                <w:rFonts w:hint="eastAsia"/>
              </w:rPr>
              <w:t>中第</w:t>
            </w:r>
            <w:r w:rsidR="00A4676A">
              <w:rPr>
                <w:rFonts w:hint="eastAsia"/>
              </w:rPr>
              <w:t>8</w:t>
            </w:r>
            <w:r w:rsidRPr="00884EB0">
              <w:rPr>
                <w:rFonts w:hint="eastAsia"/>
              </w:rPr>
              <w:t>项</w:t>
            </w:r>
            <w:r w:rsidRPr="00884EB0">
              <w:t>“</w:t>
            </w:r>
            <w:r w:rsidRPr="00884EB0">
              <w:rPr>
                <w:rFonts w:hint="eastAsia"/>
              </w:rPr>
              <w:t>重庆南岸中国移动通信集团有限公司重庆分公司</w:t>
            </w:r>
            <w:r w:rsidRPr="00884EB0">
              <w:t>110kV</w:t>
            </w:r>
            <w:r w:rsidRPr="00884EB0">
              <w:rPr>
                <w:rFonts w:hint="eastAsia"/>
              </w:rPr>
              <w:t>业扩配套工程</w:t>
            </w:r>
            <w:r w:rsidRPr="00884EB0">
              <w:t>”</w:t>
            </w:r>
            <w:r w:rsidRPr="00884EB0">
              <w:rPr>
                <w:rFonts w:hint="eastAsia"/>
              </w:rPr>
              <w:t>，项目的建设符合该电力发展规划。</w:t>
            </w:r>
          </w:p>
          <w:p w14:paraId="5BDB207E" w14:textId="23EF876C" w:rsidR="00D07611" w:rsidRPr="00243B77" w:rsidRDefault="00D07611" w:rsidP="005029A2">
            <w:pPr>
              <w:pStyle w:val="a3"/>
              <w:rPr>
                <w:b/>
                <w:bCs/>
              </w:rPr>
            </w:pPr>
            <w:r w:rsidRPr="00243B77">
              <w:rPr>
                <w:b/>
                <w:bCs/>
              </w:rPr>
              <w:t>2</w:t>
            </w:r>
            <w:r w:rsidR="00EF0D52" w:rsidRPr="00243B77">
              <w:rPr>
                <w:rFonts w:hint="eastAsia"/>
                <w:b/>
                <w:bCs/>
              </w:rPr>
              <w:t>、</w:t>
            </w:r>
            <w:r w:rsidRPr="00243B77">
              <w:rPr>
                <w:rFonts w:hint="eastAsia"/>
                <w:b/>
                <w:bCs/>
              </w:rPr>
              <w:t>与《重庆市</w:t>
            </w:r>
            <w:r w:rsidRPr="00243B77">
              <w:rPr>
                <w:b/>
                <w:bCs/>
              </w:rPr>
              <w:t>“</w:t>
            </w:r>
            <w:r w:rsidRPr="00243B77">
              <w:rPr>
                <w:rFonts w:hint="eastAsia"/>
                <w:b/>
                <w:bCs/>
              </w:rPr>
              <w:t>十四五</w:t>
            </w:r>
            <w:r w:rsidRPr="00243B77">
              <w:rPr>
                <w:b/>
                <w:bCs/>
              </w:rPr>
              <w:t>”</w:t>
            </w:r>
            <w:r w:rsidRPr="00243B77">
              <w:rPr>
                <w:rFonts w:hint="eastAsia"/>
                <w:b/>
                <w:bCs/>
              </w:rPr>
              <w:t>电力发展规划（</w:t>
            </w:r>
            <w:r w:rsidRPr="00243B77">
              <w:rPr>
                <w:b/>
                <w:bCs/>
              </w:rPr>
              <w:t>2021—2025</w:t>
            </w:r>
            <w:r w:rsidRPr="00243B77">
              <w:rPr>
                <w:rFonts w:hint="eastAsia"/>
                <w:b/>
                <w:bCs/>
              </w:rPr>
              <w:t>年）环境影响报告书》符合性分析</w:t>
            </w:r>
          </w:p>
          <w:p w14:paraId="007A5CF7" w14:textId="27210CC5" w:rsidR="00D07611" w:rsidRPr="00D07611" w:rsidRDefault="00D07611" w:rsidP="00D905D6">
            <w:pPr>
              <w:pStyle w:val="a3"/>
              <w:ind w:firstLine="480"/>
            </w:pPr>
            <w:r w:rsidRPr="00D07611">
              <w:rPr>
                <w:rFonts w:hint="eastAsia"/>
              </w:rPr>
              <w:t>《重庆市</w:t>
            </w:r>
            <w:r w:rsidRPr="00D07611">
              <w:t>“</w:t>
            </w:r>
            <w:r w:rsidRPr="00D07611">
              <w:rPr>
                <w:rFonts w:hint="eastAsia"/>
              </w:rPr>
              <w:t>十四五</w:t>
            </w:r>
            <w:r w:rsidRPr="00D07611">
              <w:t>”</w:t>
            </w:r>
            <w:r w:rsidRPr="00D07611">
              <w:rPr>
                <w:rFonts w:hint="eastAsia"/>
              </w:rPr>
              <w:t>电力发展规划（</w:t>
            </w:r>
            <w:r w:rsidRPr="00D07611">
              <w:t>2021—2025</w:t>
            </w:r>
            <w:r w:rsidRPr="00D07611">
              <w:rPr>
                <w:rFonts w:hint="eastAsia"/>
              </w:rPr>
              <w:t>年）环境影响报告书》中优化调整建议主要是针对抽水蓄能、风电、光伏发电、生物质发电项目提出，对于输变电项目，规划环评中就生态环境减缓措施提出要求：输变电线路走向，有效避让敏感区，减缓生态影响。电网建设在规划选址、选线阶段应尽量优化布局，从源头减缓生态影响。同时在开发过程中提出减缓措施，开发结束后进行生态修复和补偿。电磁环境：变电站、升压站和送电线路的建设应满足《城市电力规划规范》（</w:t>
            </w:r>
            <w:r w:rsidRPr="00D07611">
              <w:t>GB50293-1999</w:t>
            </w:r>
            <w:r w:rsidRPr="00D07611">
              <w:rPr>
                <w:rFonts w:hint="eastAsia"/>
              </w:rPr>
              <w:t>）、《电力设施保护条例》、《电力设施保护条例实施细则》等相关要求。采取屏蔽等措施，确保监控点处工频电场强度和磁感应强度满足《电磁环境控制限值》（</w:t>
            </w:r>
            <w:r w:rsidRPr="00D07611">
              <w:t>GB8702-2014</w:t>
            </w:r>
            <w:r w:rsidRPr="00D07611">
              <w:rPr>
                <w:rFonts w:hint="eastAsia"/>
              </w:rPr>
              <w:t>）的要求。</w:t>
            </w:r>
          </w:p>
          <w:p w14:paraId="714D2560" w14:textId="77777777" w:rsidR="00D07611" w:rsidRPr="00D07611" w:rsidRDefault="00D07611" w:rsidP="00D905D6">
            <w:pPr>
              <w:pStyle w:val="a3"/>
              <w:ind w:firstLine="480"/>
            </w:pPr>
            <w:r w:rsidRPr="00D07611">
              <w:rPr>
                <w:rFonts w:hint="eastAsia"/>
              </w:rPr>
              <w:lastRenderedPageBreak/>
              <w:t>本工程选线已避开了各类生态敏感区，并在环评报告中提出了针对性的生态环境保护措施以减缓生态影响。在严格落实环评报告提出的环保措施的前提下，本工程输电线路沿线电磁环境保护目标处的工频电场强度和工频磁感应强度能够控制在《电磁环境控制限值》（</w:t>
            </w:r>
            <w:r w:rsidRPr="00D07611">
              <w:t>GB8702-2014</w:t>
            </w:r>
            <w:r w:rsidRPr="00D07611">
              <w:rPr>
                <w:rFonts w:hint="eastAsia"/>
              </w:rPr>
              <w:t>）标准限值要求内，本工程符合规划环评相关要求。</w:t>
            </w:r>
          </w:p>
          <w:p w14:paraId="379FD62D" w14:textId="6552D34E" w:rsidR="00D07611" w:rsidRPr="00D07611" w:rsidRDefault="00D07611" w:rsidP="005029A2">
            <w:pPr>
              <w:pStyle w:val="a3"/>
              <w:rPr>
                <w:b/>
                <w:bCs/>
              </w:rPr>
            </w:pPr>
            <w:r w:rsidRPr="00D07611">
              <w:rPr>
                <w:b/>
                <w:bCs/>
              </w:rPr>
              <w:t>3</w:t>
            </w:r>
            <w:r w:rsidR="00EF0D52">
              <w:rPr>
                <w:rFonts w:hint="eastAsia"/>
                <w:b/>
                <w:bCs/>
              </w:rPr>
              <w:t>、</w:t>
            </w:r>
            <w:r w:rsidRPr="00D07611">
              <w:rPr>
                <w:rFonts w:hint="eastAsia"/>
                <w:b/>
                <w:bCs/>
              </w:rPr>
              <w:t>与《重庆市生态环境局关于重庆市</w:t>
            </w:r>
            <w:r w:rsidRPr="00D07611">
              <w:rPr>
                <w:b/>
                <w:bCs/>
              </w:rPr>
              <w:t>“</w:t>
            </w:r>
            <w:r w:rsidRPr="00D07611">
              <w:rPr>
                <w:rFonts w:hint="eastAsia"/>
                <w:b/>
                <w:bCs/>
              </w:rPr>
              <w:t>十四五</w:t>
            </w:r>
            <w:r w:rsidRPr="00D07611">
              <w:rPr>
                <w:b/>
                <w:bCs/>
              </w:rPr>
              <w:t>”</w:t>
            </w:r>
            <w:r w:rsidRPr="00D07611">
              <w:rPr>
                <w:rFonts w:hint="eastAsia"/>
                <w:b/>
                <w:bCs/>
              </w:rPr>
              <w:t>电力发展规划（</w:t>
            </w:r>
            <w:r w:rsidRPr="00D07611">
              <w:rPr>
                <w:b/>
                <w:bCs/>
              </w:rPr>
              <w:t>2021—2025</w:t>
            </w:r>
            <w:r w:rsidRPr="00D07611">
              <w:rPr>
                <w:rFonts w:hint="eastAsia"/>
                <w:b/>
                <w:bCs/>
              </w:rPr>
              <w:t>年）环境影响报告书审查意见的函》符合性分析</w:t>
            </w:r>
          </w:p>
          <w:p w14:paraId="09E85CEF" w14:textId="77777777" w:rsidR="00D07611" w:rsidRPr="00D07611" w:rsidRDefault="00D07611" w:rsidP="0084326A">
            <w:pPr>
              <w:pStyle w:val="a3"/>
              <w:ind w:firstLine="480"/>
            </w:pPr>
            <w:r w:rsidRPr="00D07611">
              <w:rPr>
                <w:rFonts w:hint="eastAsia"/>
              </w:rPr>
              <w:t>根据《重庆市生态环境局关于重庆市</w:t>
            </w:r>
            <w:r w:rsidRPr="00D07611">
              <w:t>“</w:t>
            </w:r>
            <w:r w:rsidRPr="00D07611">
              <w:rPr>
                <w:rFonts w:hint="eastAsia"/>
              </w:rPr>
              <w:t>十四五</w:t>
            </w:r>
            <w:r w:rsidRPr="00D07611">
              <w:t>”</w:t>
            </w:r>
            <w:r w:rsidRPr="00D07611">
              <w:rPr>
                <w:rFonts w:hint="eastAsia"/>
              </w:rPr>
              <w:t>电力发展规划（</w:t>
            </w:r>
            <w:r w:rsidRPr="00D07611">
              <w:t>2021</w:t>
            </w:r>
            <w:r w:rsidRPr="00D07611">
              <w:rPr>
                <w:rFonts w:hint="eastAsia"/>
              </w:rPr>
              <w:t>年</w:t>
            </w:r>
            <w:r w:rsidRPr="00D07611">
              <w:t>—2025</w:t>
            </w:r>
            <w:r w:rsidRPr="00D07611">
              <w:rPr>
                <w:rFonts w:hint="eastAsia"/>
              </w:rPr>
              <w:t>年）环境影响报告书审查意见的函（渝环函〔</w:t>
            </w:r>
            <w:r w:rsidRPr="00D07611">
              <w:t>2023</w:t>
            </w:r>
            <w:r w:rsidRPr="00D07611">
              <w:rPr>
                <w:rFonts w:hint="eastAsia"/>
              </w:rPr>
              <w:t>〕</w:t>
            </w:r>
            <w:r w:rsidRPr="00D07611">
              <w:t>365</w:t>
            </w:r>
            <w:r w:rsidRPr="00D07611">
              <w:rPr>
                <w:rFonts w:hint="eastAsia"/>
              </w:rPr>
              <w:t>号）》，针对输变电项目主要做出了以下要求，通过分析本工程的建设符合规划环评审查意见相关要求。本工程与其符合性分析见下表</w:t>
            </w:r>
            <w:r w:rsidRPr="00D07611">
              <w:t>1-1</w:t>
            </w:r>
            <w:r w:rsidRPr="00D07611">
              <w:rPr>
                <w:rFonts w:hint="eastAsia"/>
              </w:rPr>
              <w:t>。</w:t>
            </w:r>
          </w:p>
          <w:p w14:paraId="3241F579" w14:textId="77777777" w:rsidR="00D07611" w:rsidRPr="00044D69" w:rsidRDefault="00D07611" w:rsidP="00044D69">
            <w:pPr>
              <w:pStyle w:val="a5"/>
              <w:spacing w:before="156"/>
            </w:pPr>
            <w:r w:rsidRPr="00044D69">
              <w:rPr>
                <w:rFonts w:hint="eastAsia"/>
              </w:rPr>
              <w:t>表</w:t>
            </w:r>
            <w:r w:rsidRPr="00044D69">
              <w:t xml:space="preserve">1-1 </w:t>
            </w:r>
            <w:r w:rsidRPr="00044D69">
              <w:rPr>
                <w:rFonts w:hint="eastAsia"/>
              </w:rPr>
              <w:t>工程与重庆市</w:t>
            </w:r>
            <w:r w:rsidRPr="00044D69">
              <w:t>“</w:t>
            </w:r>
            <w:r w:rsidRPr="00044D69">
              <w:rPr>
                <w:rFonts w:hint="eastAsia"/>
              </w:rPr>
              <w:t>十四五</w:t>
            </w:r>
            <w:r w:rsidRPr="00044D69">
              <w:t>”</w:t>
            </w:r>
            <w:r w:rsidRPr="00044D69">
              <w:rPr>
                <w:rFonts w:hint="eastAsia"/>
              </w:rPr>
              <w:t>电力发展规划（</w:t>
            </w:r>
            <w:r w:rsidRPr="00044D69">
              <w:t>2021</w:t>
            </w:r>
            <w:r w:rsidRPr="00044D69">
              <w:rPr>
                <w:rFonts w:hint="eastAsia"/>
              </w:rPr>
              <w:t>年</w:t>
            </w:r>
            <w:r w:rsidRPr="00044D69">
              <w:t>—2025</w:t>
            </w:r>
            <w:r w:rsidRPr="00044D69">
              <w:rPr>
                <w:rFonts w:hint="eastAsia"/>
              </w:rPr>
              <w:t>年）环评审查意见符合性分析</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3266"/>
              <w:gridCol w:w="2610"/>
              <w:gridCol w:w="520"/>
            </w:tblGrid>
            <w:tr w:rsidR="00D07611" w:rsidRPr="00184E5D" w14:paraId="35C8E0B5" w14:textId="77777777" w:rsidTr="0038654B">
              <w:trPr>
                <w:jc w:val="center"/>
              </w:trPr>
              <w:tc>
                <w:tcPr>
                  <w:tcW w:w="658" w:type="pct"/>
                  <w:tcBorders>
                    <w:top w:val="single" w:sz="4" w:space="0" w:color="auto"/>
                    <w:left w:val="single" w:sz="4" w:space="0" w:color="auto"/>
                    <w:bottom w:val="single" w:sz="4" w:space="0" w:color="auto"/>
                    <w:right w:val="single" w:sz="4" w:space="0" w:color="auto"/>
                  </w:tcBorders>
                  <w:vAlign w:val="center"/>
                  <w:hideMark/>
                </w:tcPr>
                <w:p w14:paraId="2772E2B9" w14:textId="77777777" w:rsidR="00D07611" w:rsidRPr="00184E5D" w:rsidRDefault="00D07611" w:rsidP="00184E5D">
                  <w:pPr>
                    <w:pStyle w:val="a7"/>
                  </w:pPr>
                  <w:r w:rsidRPr="00184E5D">
                    <w:rPr>
                      <w:rFonts w:hint="eastAsia"/>
                    </w:rPr>
                    <w:t>方向</w:t>
                  </w:r>
                </w:p>
              </w:tc>
              <w:tc>
                <w:tcPr>
                  <w:tcW w:w="2216" w:type="pct"/>
                  <w:tcBorders>
                    <w:top w:val="single" w:sz="4" w:space="0" w:color="auto"/>
                    <w:left w:val="single" w:sz="4" w:space="0" w:color="auto"/>
                    <w:bottom w:val="single" w:sz="4" w:space="0" w:color="auto"/>
                    <w:right w:val="single" w:sz="4" w:space="0" w:color="auto"/>
                  </w:tcBorders>
                  <w:vAlign w:val="center"/>
                  <w:hideMark/>
                </w:tcPr>
                <w:p w14:paraId="7D709CC8" w14:textId="77777777" w:rsidR="00D07611" w:rsidRPr="00184E5D" w:rsidRDefault="00D07611" w:rsidP="00184E5D">
                  <w:pPr>
                    <w:pStyle w:val="a7"/>
                  </w:pPr>
                  <w:r w:rsidRPr="00184E5D">
                    <w:rPr>
                      <w:rFonts w:hint="eastAsia"/>
                    </w:rPr>
                    <w:t>规划环评审查意见相关要求</w:t>
                  </w:r>
                </w:p>
              </w:tc>
              <w:tc>
                <w:tcPr>
                  <w:tcW w:w="1771" w:type="pct"/>
                  <w:tcBorders>
                    <w:top w:val="single" w:sz="4" w:space="0" w:color="auto"/>
                    <w:left w:val="single" w:sz="4" w:space="0" w:color="auto"/>
                    <w:bottom w:val="single" w:sz="4" w:space="0" w:color="auto"/>
                    <w:right w:val="single" w:sz="4" w:space="0" w:color="auto"/>
                  </w:tcBorders>
                  <w:vAlign w:val="center"/>
                  <w:hideMark/>
                </w:tcPr>
                <w:p w14:paraId="643BB318" w14:textId="77777777" w:rsidR="00D07611" w:rsidRPr="00184E5D" w:rsidRDefault="00D07611" w:rsidP="00184E5D">
                  <w:pPr>
                    <w:pStyle w:val="a7"/>
                  </w:pPr>
                  <w:r w:rsidRPr="00184E5D">
                    <w:rPr>
                      <w:rFonts w:hint="eastAsia"/>
                    </w:rPr>
                    <w:t>本工程情况</w:t>
                  </w:r>
                </w:p>
              </w:tc>
              <w:tc>
                <w:tcPr>
                  <w:tcW w:w="353" w:type="pct"/>
                  <w:tcBorders>
                    <w:top w:val="single" w:sz="4" w:space="0" w:color="auto"/>
                    <w:left w:val="single" w:sz="4" w:space="0" w:color="auto"/>
                    <w:bottom w:val="single" w:sz="4" w:space="0" w:color="auto"/>
                    <w:right w:val="single" w:sz="4" w:space="0" w:color="auto"/>
                  </w:tcBorders>
                  <w:vAlign w:val="center"/>
                  <w:hideMark/>
                </w:tcPr>
                <w:p w14:paraId="61528518" w14:textId="77777777" w:rsidR="00D07611" w:rsidRPr="00184E5D" w:rsidRDefault="00D07611" w:rsidP="00184E5D">
                  <w:pPr>
                    <w:pStyle w:val="a7"/>
                  </w:pPr>
                  <w:r w:rsidRPr="00184E5D">
                    <w:rPr>
                      <w:rFonts w:hint="eastAsia"/>
                    </w:rPr>
                    <w:t>符合性</w:t>
                  </w:r>
                </w:p>
              </w:tc>
            </w:tr>
            <w:tr w:rsidR="00D07611" w:rsidRPr="00184E5D" w14:paraId="31F882C8" w14:textId="77777777" w:rsidTr="0038654B">
              <w:trPr>
                <w:jc w:val="center"/>
              </w:trPr>
              <w:tc>
                <w:tcPr>
                  <w:tcW w:w="658" w:type="pct"/>
                  <w:tcBorders>
                    <w:top w:val="single" w:sz="4" w:space="0" w:color="auto"/>
                    <w:left w:val="single" w:sz="4" w:space="0" w:color="auto"/>
                    <w:bottom w:val="single" w:sz="4" w:space="0" w:color="auto"/>
                    <w:right w:val="single" w:sz="4" w:space="0" w:color="auto"/>
                  </w:tcBorders>
                  <w:vAlign w:val="center"/>
                  <w:hideMark/>
                </w:tcPr>
                <w:p w14:paraId="7661444F" w14:textId="77777777" w:rsidR="00D07611" w:rsidRPr="00184E5D" w:rsidRDefault="00D07611" w:rsidP="00184E5D">
                  <w:pPr>
                    <w:pStyle w:val="a7"/>
                  </w:pPr>
                  <w:r w:rsidRPr="00184E5D">
                    <w:rPr>
                      <w:rFonts w:hint="eastAsia"/>
                    </w:rPr>
                    <w:t>严格保护生态空间，优化规划空间布局</w:t>
                  </w:r>
                </w:p>
              </w:tc>
              <w:tc>
                <w:tcPr>
                  <w:tcW w:w="2216" w:type="pct"/>
                  <w:tcBorders>
                    <w:top w:val="single" w:sz="4" w:space="0" w:color="auto"/>
                    <w:left w:val="single" w:sz="4" w:space="0" w:color="auto"/>
                    <w:bottom w:val="single" w:sz="4" w:space="0" w:color="auto"/>
                    <w:right w:val="single" w:sz="4" w:space="0" w:color="auto"/>
                  </w:tcBorders>
                  <w:vAlign w:val="center"/>
                  <w:hideMark/>
                </w:tcPr>
                <w:p w14:paraId="0C86929F" w14:textId="77777777" w:rsidR="00D07611" w:rsidRPr="00184E5D" w:rsidRDefault="00D07611" w:rsidP="00184E5D">
                  <w:pPr>
                    <w:pStyle w:val="a7"/>
                  </w:pPr>
                  <w:r w:rsidRPr="00184E5D">
                    <w:rPr>
                      <w:rFonts w:hint="eastAsia"/>
                    </w:rPr>
                    <w:t>优化项目布局选址，避让生态保护红线、自然保护区、风景名胜区、森林公园等生态敏感区；涉及一般生态空间的项目应严格控制占地范围，采取相应的环境保护和生态修复措施，保证生态系统结构功能不受破坏。</w:t>
                  </w:r>
                </w:p>
              </w:tc>
              <w:tc>
                <w:tcPr>
                  <w:tcW w:w="1771" w:type="pct"/>
                  <w:tcBorders>
                    <w:top w:val="single" w:sz="4" w:space="0" w:color="auto"/>
                    <w:left w:val="single" w:sz="4" w:space="0" w:color="auto"/>
                    <w:bottom w:val="single" w:sz="4" w:space="0" w:color="auto"/>
                    <w:right w:val="single" w:sz="4" w:space="0" w:color="auto"/>
                  </w:tcBorders>
                  <w:vAlign w:val="center"/>
                  <w:hideMark/>
                </w:tcPr>
                <w:p w14:paraId="21B3A46C" w14:textId="77777777" w:rsidR="00D07611" w:rsidRPr="00184E5D" w:rsidRDefault="00D07611" w:rsidP="00184E5D">
                  <w:pPr>
                    <w:pStyle w:val="a7"/>
                  </w:pPr>
                  <w:r w:rsidRPr="00184E5D">
                    <w:rPr>
                      <w:rFonts w:hint="eastAsia"/>
                    </w:rPr>
                    <w:t>项目选址选线不涉及生态保护红线、自然保护区、风景名胜区等生态敏感区；项目实施过程将通过严格控制施工作业面等相关措施，尽量减少占地，施工结束后采取表土回覆、植被恢复等措施保证生态系统结构功能不受破坏。</w:t>
                  </w:r>
                </w:p>
              </w:tc>
              <w:tc>
                <w:tcPr>
                  <w:tcW w:w="353" w:type="pct"/>
                  <w:tcBorders>
                    <w:top w:val="single" w:sz="4" w:space="0" w:color="auto"/>
                    <w:left w:val="single" w:sz="4" w:space="0" w:color="auto"/>
                    <w:bottom w:val="single" w:sz="4" w:space="0" w:color="auto"/>
                    <w:right w:val="single" w:sz="4" w:space="0" w:color="auto"/>
                  </w:tcBorders>
                  <w:vAlign w:val="center"/>
                  <w:hideMark/>
                </w:tcPr>
                <w:p w14:paraId="03B781BB" w14:textId="77777777" w:rsidR="00D07611" w:rsidRPr="00184E5D" w:rsidRDefault="00D07611" w:rsidP="00184E5D">
                  <w:pPr>
                    <w:pStyle w:val="a7"/>
                  </w:pPr>
                  <w:r w:rsidRPr="00184E5D">
                    <w:rPr>
                      <w:rFonts w:hint="eastAsia"/>
                    </w:rPr>
                    <w:t>符合</w:t>
                  </w:r>
                </w:p>
              </w:tc>
            </w:tr>
            <w:tr w:rsidR="00D07611" w:rsidRPr="00184E5D" w14:paraId="7AA9EDB7" w14:textId="77777777" w:rsidTr="0038654B">
              <w:trPr>
                <w:jc w:val="center"/>
              </w:trPr>
              <w:tc>
                <w:tcPr>
                  <w:tcW w:w="658" w:type="pct"/>
                  <w:tcBorders>
                    <w:top w:val="single" w:sz="4" w:space="0" w:color="auto"/>
                    <w:left w:val="single" w:sz="4" w:space="0" w:color="auto"/>
                    <w:bottom w:val="single" w:sz="4" w:space="0" w:color="auto"/>
                    <w:right w:val="single" w:sz="4" w:space="0" w:color="auto"/>
                  </w:tcBorders>
                  <w:vAlign w:val="center"/>
                  <w:hideMark/>
                </w:tcPr>
                <w:p w14:paraId="25BDEDB4" w14:textId="77777777" w:rsidR="00D07611" w:rsidRPr="00184E5D" w:rsidRDefault="00D07611" w:rsidP="00184E5D">
                  <w:pPr>
                    <w:pStyle w:val="a7"/>
                  </w:pPr>
                  <w:r w:rsidRPr="00184E5D">
                    <w:rPr>
                      <w:rFonts w:hint="eastAsia"/>
                    </w:rPr>
                    <w:t>严守环境质量底线，加强环境污染防治</w:t>
                  </w:r>
                </w:p>
              </w:tc>
              <w:tc>
                <w:tcPr>
                  <w:tcW w:w="2216" w:type="pct"/>
                  <w:tcBorders>
                    <w:top w:val="single" w:sz="4" w:space="0" w:color="auto"/>
                    <w:left w:val="single" w:sz="4" w:space="0" w:color="auto"/>
                    <w:bottom w:val="single" w:sz="4" w:space="0" w:color="auto"/>
                    <w:right w:val="single" w:sz="4" w:space="0" w:color="auto"/>
                  </w:tcBorders>
                  <w:vAlign w:val="center"/>
                  <w:hideMark/>
                </w:tcPr>
                <w:p w14:paraId="0254CAF7" w14:textId="77777777" w:rsidR="00D07611" w:rsidRPr="00184E5D" w:rsidRDefault="00D07611" w:rsidP="00184E5D">
                  <w:pPr>
                    <w:pStyle w:val="a7"/>
                  </w:pPr>
                  <w:r w:rsidRPr="00184E5D">
                    <w:rPr>
                      <w:rFonts w:hint="eastAsia"/>
                    </w:rPr>
                    <w:t>合理确定升压站选址、输变电线路路径和导线对地高度，确保站界和线路下方电场强度和磁感应强度符合电磁环境相关标准。</w:t>
                  </w:r>
                </w:p>
              </w:tc>
              <w:tc>
                <w:tcPr>
                  <w:tcW w:w="1771" w:type="pct"/>
                  <w:tcBorders>
                    <w:top w:val="single" w:sz="4" w:space="0" w:color="auto"/>
                    <w:left w:val="single" w:sz="4" w:space="0" w:color="auto"/>
                    <w:bottom w:val="single" w:sz="4" w:space="0" w:color="auto"/>
                    <w:right w:val="single" w:sz="4" w:space="0" w:color="auto"/>
                  </w:tcBorders>
                  <w:vAlign w:val="center"/>
                  <w:hideMark/>
                </w:tcPr>
                <w:p w14:paraId="09FB1E88" w14:textId="25D4B6C3" w:rsidR="00D07611" w:rsidRPr="00184E5D" w:rsidRDefault="00D07611" w:rsidP="00184E5D">
                  <w:pPr>
                    <w:pStyle w:val="a7"/>
                  </w:pPr>
                  <w:r w:rsidRPr="00184E5D">
                    <w:rPr>
                      <w:rFonts w:hint="eastAsia"/>
                    </w:rPr>
                    <w:t>本工程线路设计导线高度合理，经过预测，能确保输电线路线路下方离地</w:t>
                  </w:r>
                  <w:r w:rsidRPr="00184E5D">
                    <w:t>1.5m</w:t>
                  </w:r>
                  <w:r w:rsidRPr="00184E5D">
                    <w:rPr>
                      <w:rFonts w:hint="eastAsia"/>
                    </w:rPr>
                    <w:t>处的电场强度和磁感应强度符合电磁环境相关标准。</w:t>
                  </w:r>
                </w:p>
              </w:tc>
              <w:tc>
                <w:tcPr>
                  <w:tcW w:w="353" w:type="pct"/>
                  <w:tcBorders>
                    <w:top w:val="single" w:sz="4" w:space="0" w:color="auto"/>
                    <w:left w:val="single" w:sz="4" w:space="0" w:color="auto"/>
                    <w:bottom w:val="single" w:sz="4" w:space="0" w:color="auto"/>
                    <w:right w:val="single" w:sz="4" w:space="0" w:color="auto"/>
                  </w:tcBorders>
                  <w:vAlign w:val="center"/>
                  <w:hideMark/>
                </w:tcPr>
                <w:p w14:paraId="01CEEEC0" w14:textId="77777777" w:rsidR="00D07611" w:rsidRPr="00184E5D" w:rsidRDefault="00D07611" w:rsidP="00184E5D">
                  <w:pPr>
                    <w:pStyle w:val="a7"/>
                  </w:pPr>
                  <w:r w:rsidRPr="00184E5D">
                    <w:rPr>
                      <w:rFonts w:hint="eastAsia"/>
                    </w:rPr>
                    <w:t>符合</w:t>
                  </w:r>
                </w:p>
              </w:tc>
            </w:tr>
            <w:tr w:rsidR="00D07611" w:rsidRPr="00184E5D" w14:paraId="7FACBB7B" w14:textId="77777777" w:rsidTr="0038654B">
              <w:trPr>
                <w:jc w:val="center"/>
              </w:trPr>
              <w:tc>
                <w:tcPr>
                  <w:tcW w:w="658" w:type="pct"/>
                  <w:tcBorders>
                    <w:top w:val="single" w:sz="4" w:space="0" w:color="auto"/>
                    <w:left w:val="single" w:sz="4" w:space="0" w:color="auto"/>
                    <w:bottom w:val="single" w:sz="4" w:space="0" w:color="auto"/>
                    <w:right w:val="single" w:sz="4" w:space="0" w:color="auto"/>
                  </w:tcBorders>
                  <w:vAlign w:val="center"/>
                  <w:hideMark/>
                </w:tcPr>
                <w:p w14:paraId="64117C58" w14:textId="77777777" w:rsidR="00D07611" w:rsidRPr="00184E5D" w:rsidRDefault="00D07611" w:rsidP="00184E5D">
                  <w:pPr>
                    <w:pStyle w:val="a7"/>
                  </w:pPr>
                  <w:r w:rsidRPr="00184E5D">
                    <w:rPr>
                      <w:rFonts w:hint="eastAsia"/>
                    </w:rPr>
                    <w:t>完善生态环境影响减缓措施，落实生态补偿机制</w:t>
                  </w:r>
                </w:p>
              </w:tc>
              <w:tc>
                <w:tcPr>
                  <w:tcW w:w="2216" w:type="pct"/>
                  <w:tcBorders>
                    <w:top w:val="single" w:sz="4" w:space="0" w:color="auto"/>
                    <w:left w:val="single" w:sz="4" w:space="0" w:color="auto"/>
                    <w:bottom w:val="single" w:sz="4" w:space="0" w:color="auto"/>
                    <w:right w:val="single" w:sz="4" w:space="0" w:color="auto"/>
                  </w:tcBorders>
                  <w:vAlign w:val="center"/>
                  <w:hideMark/>
                </w:tcPr>
                <w:p w14:paraId="0DDC3761" w14:textId="77777777" w:rsidR="00D07611" w:rsidRPr="00184E5D" w:rsidRDefault="00D07611" w:rsidP="00184E5D">
                  <w:pPr>
                    <w:pStyle w:val="a7"/>
                  </w:pPr>
                  <w:r w:rsidRPr="00184E5D">
                    <w:rPr>
                      <w:rFonts w:hint="eastAsia"/>
                    </w:rPr>
                    <w:t>优化取、弃土场设置，弃土及时清运严禁边坡倾倒，弃土、弃渣应运至指定地点集中堆放；严格控制占地面积和施工范围，合理规划临时施工设施布置，减少生态环境破坏和扰动范围；强化施工管理，合理安排施工时序；严格落实边坡防护</w:t>
                  </w:r>
                  <w:r w:rsidRPr="00184E5D">
                    <w:rPr>
                      <w:rFonts w:hint="eastAsia"/>
                    </w:rPr>
                    <w:lastRenderedPageBreak/>
                    <w:t>等水土保持措施，及时开展临时用地表土回覆、植被恢复并确保恢复效果良好。</w:t>
                  </w:r>
                </w:p>
              </w:tc>
              <w:tc>
                <w:tcPr>
                  <w:tcW w:w="1771" w:type="pct"/>
                  <w:tcBorders>
                    <w:top w:val="single" w:sz="4" w:space="0" w:color="auto"/>
                    <w:left w:val="single" w:sz="4" w:space="0" w:color="auto"/>
                    <w:bottom w:val="single" w:sz="4" w:space="0" w:color="auto"/>
                    <w:right w:val="single" w:sz="4" w:space="0" w:color="auto"/>
                  </w:tcBorders>
                  <w:vAlign w:val="center"/>
                  <w:hideMark/>
                </w:tcPr>
                <w:p w14:paraId="54453DEF" w14:textId="77777777" w:rsidR="00D07611" w:rsidRPr="00184E5D" w:rsidRDefault="00D07611" w:rsidP="00184E5D">
                  <w:pPr>
                    <w:pStyle w:val="a7"/>
                  </w:pPr>
                  <w:r w:rsidRPr="00184E5D">
                    <w:rPr>
                      <w:rFonts w:hint="eastAsia"/>
                    </w:rPr>
                    <w:lastRenderedPageBreak/>
                    <w:t>本工程拟建线路沿线不设取弃土场。环评要求施工过程严格控制施工作业面，减少临时占地，施工完成后及时回覆表土并恢复植被，减少对生态的破坏。</w:t>
                  </w:r>
                </w:p>
              </w:tc>
              <w:tc>
                <w:tcPr>
                  <w:tcW w:w="353" w:type="pct"/>
                  <w:tcBorders>
                    <w:top w:val="single" w:sz="4" w:space="0" w:color="auto"/>
                    <w:left w:val="single" w:sz="4" w:space="0" w:color="auto"/>
                    <w:bottom w:val="single" w:sz="4" w:space="0" w:color="auto"/>
                    <w:right w:val="single" w:sz="4" w:space="0" w:color="auto"/>
                  </w:tcBorders>
                  <w:vAlign w:val="center"/>
                  <w:hideMark/>
                </w:tcPr>
                <w:p w14:paraId="7F65CE6A" w14:textId="77777777" w:rsidR="00D07611" w:rsidRPr="00184E5D" w:rsidRDefault="00D07611" w:rsidP="00184E5D">
                  <w:pPr>
                    <w:pStyle w:val="a7"/>
                  </w:pPr>
                  <w:r w:rsidRPr="00184E5D">
                    <w:rPr>
                      <w:rFonts w:hint="eastAsia"/>
                    </w:rPr>
                    <w:t>符合</w:t>
                  </w:r>
                </w:p>
              </w:tc>
            </w:tr>
            <w:tr w:rsidR="00D07611" w:rsidRPr="00184E5D" w14:paraId="48F38F1A" w14:textId="77777777" w:rsidTr="0038654B">
              <w:trPr>
                <w:jc w:val="center"/>
              </w:trPr>
              <w:tc>
                <w:tcPr>
                  <w:tcW w:w="658" w:type="pct"/>
                  <w:tcBorders>
                    <w:top w:val="single" w:sz="4" w:space="0" w:color="auto"/>
                    <w:left w:val="single" w:sz="4" w:space="0" w:color="auto"/>
                    <w:bottom w:val="single" w:sz="4" w:space="0" w:color="auto"/>
                    <w:right w:val="single" w:sz="4" w:space="0" w:color="auto"/>
                  </w:tcBorders>
                  <w:vAlign w:val="center"/>
                  <w:hideMark/>
                </w:tcPr>
                <w:p w14:paraId="20A14B02" w14:textId="77777777" w:rsidR="00D07611" w:rsidRPr="00184E5D" w:rsidRDefault="00D07611" w:rsidP="00184E5D">
                  <w:pPr>
                    <w:pStyle w:val="a7"/>
                  </w:pPr>
                  <w:r w:rsidRPr="00184E5D">
                    <w:rPr>
                      <w:rFonts w:hint="eastAsia"/>
                    </w:rPr>
                    <w:t>规范环境管</w:t>
                  </w:r>
                </w:p>
                <w:p w14:paraId="66C73FCD" w14:textId="77777777" w:rsidR="00D07611" w:rsidRPr="00184E5D" w:rsidRDefault="00D07611" w:rsidP="00184E5D">
                  <w:pPr>
                    <w:pStyle w:val="a7"/>
                  </w:pPr>
                  <w:r w:rsidRPr="00184E5D">
                    <w:rPr>
                      <w:rFonts w:hint="eastAsia"/>
                    </w:rPr>
                    <w:t>理</w:t>
                  </w:r>
                </w:p>
              </w:tc>
              <w:tc>
                <w:tcPr>
                  <w:tcW w:w="2216" w:type="pct"/>
                  <w:tcBorders>
                    <w:top w:val="single" w:sz="4" w:space="0" w:color="auto"/>
                    <w:left w:val="single" w:sz="4" w:space="0" w:color="auto"/>
                    <w:bottom w:val="single" w:sz="4" w:space="0" w:color="auto"/>
                    <w:right w:val="single" w:sz="4" w:space="0" w:color="auto"/>
                  </w:tcBorders>
                  <w:vAlign w:val="center"/>
                  <w:hideMark/>
                </w:tcPr>
                <w:p w14:paraId="04E77E88" w14:textId="77777777" w:rsidR="00D07611" w:rsidRPr="00184E5D" w:rsidRDefault="00D07611" w:rsidP="00184E5D">
                  <w:pPr>
                    <w:pStyle w:val="a7"/>
                  </w:pPr>
                  <w:r w:rsidRPr="00184E5D">
                    <w:rPr>
                      <w:rFonts w:hint="eastAsia"/>
                    </w:rPr>
                    <w:t>进一步与自然保护地、国土空间“三区三线”划定成果衔接，严格落实自然保护地、国土空间用途管制等要求；加强规划环评与项目环评的联动，应结合规划环评提出的指导意见和管控要求做好项目环境影响评价工作</w:t>
                  </w:r>
                </w:p>
              </w:tc>
              <w:tc>
                <w:tcPr>
                  <w:tcW w:w="1771" w:type="pct"/>
                  <w:tcBorders>
                    <w:top w:val="single" w:sz="4" w:space="0" w:color="auto"/>
                    <w:left w:val="single" w:sz="4" w:space="0" w:color="auto"/>
                    <w:bottom w:val="single" w:sz="4" w:space="0" w:color="auto"/>
                    <w:right w:val="single" w:sz="4" w:space="0" w:color="auto"/>
                  </w:tcBorders>
                  <w:vAlign w:val="center"/>
                  <w:hideMark/>
                </w:tcPr>
                <w:p w14:paraId="61970490" w14:textId="07B44B90" w:rsidR="00FA3F59" w:rsidRPr="00184E5D" w:rsidRDefault="00FA3F59" w:rsidP="00184E5D">
                  <w:pPr>
                    <w:pStyle w:val="a7"/>
                  </w:pPr>
                  <w:r w:rsidRPr="00184E5D">
                    <w:rPr>
                      <w:rFonts w:hint="eastAsia"/>
                    </w:rPr>
                    <w:t>本项目已取得重庆市南岸区规划和自然资源局建设项目用地预审与选址意见书（用字第市政</w:t>
                  </w:r>
                  <w:r w:rsidRPr="00184E5D">
                    <w:rPr>
                      <w:rFonts w:hint="eastAsia"/>
                    </w:rPr>
                    <w:t>500108202400023</w:t>
                  </w:r>
                  <w:r w:rsidRPr="00184E5D">
                    <w:rPr>
                      <w:rFonts w:hint="eastAsia"/>
                    </w:rPr>
                    <w:t>号）</w:t>
                  </w:r>
                </w:p>
                <w:p w14:paraId="3FEDDFD4" w14:textId="6596B47D" w:rsidR="00D07611" w:rsidRPr="00184E5D" w:rsidRDefault="00D07611" w:rsidP="00184E5D">
                  <w:pPr>
                    <w:pStyle w:val="a7"/>
                  </w:pPr>
                  <w:r w:rsidRPr="00184E5D">
                    <w:rPr>
                      <w:rFonts w:hint="eastAsia"/>
                    </w:rPr>
                    <w:t>项目不涉及自然保护地、生态保护红线等，项目符合规划环评相关要求。</w:t>
                  </w:r>
                </w:p>
              </w:tc>
              <w:tc>
                <w:tcPr>
                  <w:tcW w:w="353" w:type="pct"/>
                  <w:tcBorders>
                    <w:top w:val="single" w:sz="4" w:space="0" w:color="auto"/>
                    <w:left w:val="single" w:sz="4" w:space="0" w:color="auto"/>
                    <w:bottom w:val="single" w:sz="4" w:space="0" w:color="auto"/>
                    <w:right w:val="single" w:sz="4" w:space="0" w:color="auto"/>
                  </w:tcBorders>
                  <w:vAlign w:val="center"/>
                  <w:hideMark/>
                </w:tcPr>
                <w:p w14:paraId="23B0993D" w14:textId="77777777" w:rsidR="00D07611" w:rsidRPr="00184E5D" w:rsidRDefault="00D07611" w:rsidP="00184E5D">
                  <w:pPr>
                    <w:pStyle w:val="a7"/>
                  </w:pPr>
                  <w:r w:rsidRPr="00184E5D">
                    <w:rPr>
                      <w:rFonts w:hint="eastAsia"/>
                    </w:rPr>
                    <w:t>符合</w:t>
                  </w:r>
                </w:p>
              </w:tc>
            </w:tr>
          </w:tbl>
          <w:p w14:paraId="42C5BF66" w14:textId="77777777" w:rsidR="00D07611" w:rsidRPr="00500337" w:rsidRDefault="00D07611" w:rsidP="00500337">
            <w:pPr>
              <w:pStyle w:val="a10"/>
              <w:rPr>
                <w:b/>
                <w:bCs/>
              </w:rPr>
            </w:pPr>
            <w:r w:rsidRPr="00500337">
              <w:rPr>
                <w:rFonts w:hint="eastAsia"/>
                <w:b/>
                <w:bCs/>
              </w:rPr>
              <w:t>注：摘抄和输变电相关要求进行分析。</w:t>
            </w:r>
          </w:p>
        </w:tc>
      </w:tr>
      <w:tr w:rsidR="003840ED" w:rsidRPr="00D07611" w14:paraId="4A184045" w14:textId="77777777" w:rsidTr="0038654B">
        <w:trPr>
          <w:trHeight w:val="5621"/>
          <w:jc w:val="center"/>
        </w:trPr>
        <w:tc>
          <w:tcPr>
            <w:tcW w:w="1975" w:type="dxa"/>
            <w:tcBorders>
              <w:top w:val="single" w:sz="4" w:space="0" w:color="auto"/>
              <w:left w:val="single" w:sz="8" w:space="0" w:color="auto"/>
              <w:bottom w:val="single" w:sz="8" w:space="0" w:color="auto"/>
              <w:right w:val="single" w:sz="4" w:space="0" w:color="auto"/>
            </w:tcBorders>
            <w:tcMar>
              <w:top w:w="16" w:type="dxa"/>
              <w:left w:w="16" w:type="dxa"/>
              <w:bottom w:w="0" w:type="dxa"/>
              <w:right w:w="16" w:type="dxa"/>
            </w:tcMar>
            <w:vAlign w:val="center"/>
          </w:tcPr>
          <w:p w14:paraId="246A2AB9" w14:textId="451CC227" w:rsidR="003840ED" w:rsidRPr="00D07611" w:rsidRDefault="003840ED" w:rsidP="00C57352">
            <w:pPr>
              <w:pStyle w:val="a3"/>
            </w:pPr>
            <w:r w:rsidRPr="00D07611">
              <w:rPr>
                <w:rFonts w:hint="eastAsia"/>
              </w:rPr>
              <w:lastRenderedPageBreak/>
              <w:t>其他符合性分析</w:t>
            </w:r>
          </w:p>
        </w:tc>
        <w:tc>
          <w:tcPr>
            <w:tcW w:w="7520" w:type="dxa"/>
            <w:gridSpan w:val="3"/>
            <w:tcBorders>
              <w:top w:val="single" w:sz="4" w:space="0" w:color="auto"/>
              <w:left w:val="single" w:sz="4" w:space="0" w:color="auto"/>
              <w:bottom w:val="single" w:sz="8" w:space="0" w:color="auto"/>
              <w:right w:val="single" w:sz="8" w:space="0" w:color="auto"/>
            </w:tcBorders>
            <w:tcMar>
              <w:top w:w="16" w:type="dxa"/>
              <w:left w:w="16" w:type="dxa"/>
              <w:bottom w:w="0" w:type="dxa"/>
              <w:right w:w="16" w:type="dxa"/>
            </w:tcMar>
            <w:vAlign w:val="center"/>
          </w:tcPr>
          <w:p w14:paraId="111DB949" w14:textId="79E1420C" w:rsidR="003840ED" w:rsidRPr="00184E5D" w:rsidRDefault="00C735ED" w:rsidP="005029A2">
            <w:pPr>
              <w:pStyle w:val="a3"/>
              <w:rPr>
                <w:b/>
                <w:bCs/>
              </w:rPr>
            </w:pPr>
            <w:r w:rsidRPr="00184E5D">
              <w:rPr>
                <w:rFonts w:hint="eastAsia"/>
                <w:b/>
                <w:bCs/>
              </w:rPr>
              <w:t>1</w:t>
            </w:r>
            <w:r w:rsidR="003840ED" w:rsidRPr="00184E5D">
              <w:rPr>
                <w:rFonts w:hint="eastAsia"/>
                <w:b/>
                <w:bCs/>
              </w:rPr>
              <w:t>、与</w:t>
            </w:r>
            <w:r w:rsidR="003840ED" w:rsidRPr="00184E5D">
              <w:rPr>
                <w:b/>
                <w:bCs/>
              </w:rPr>
              <w:t>“</w:t>
            </w:r>
            <w:r w:rsidR="003840ED" w:rsidRPr="00184E5D">
              <w:rPr>
                <w:rFonts w:hint="eastAsia"/>
                <w:b/>
                <w:bCs/>
              </w:rPr>
              <w:t>三线一单</w:t>
            </w:r>
            <w:r w:rsidR="003840ED" w:rsidRPr="00184E5D">
              <w:rPr>
                <w:b/>
                <w:bCs/>
              </w:rPr>
              <w:t>”</w:t>
            </w:r>
            <w:r w:rsidR="003840ED" w:rsidRPr="00184E5D">
              <w:rPr>
                <w:rFonts w:hint="eastAsia"/>
                <w:b/>
                <w:bCs/>
              </w:rPr>
              <w:t>符合性分析</w:t>
            </w:r>
          </w:p>
          <w:p w14:paraId="5DF9DBA3" w14:textId="4DE56563" w:rsidR="00AF53CC" w:rsidRDefault="00AF53CC" w:rsidP="00AF53CC">
            <w:pPr>
              <w:pStyle w:val="a20"/>
              <w:ind w:firstLine="480"/>
            </w:pPr>
            <w:r>
              <w:rPr>
                <w:rFonts w:hint="eastAsia"/>
              </w:rPr>
              <w:t>（</w:t>
            </w:r>
            <w:r>
              <w:rPr>
                <w:rFonts w:hint="eastAsia"/>
              </w:rPr>
              <w:t>1</w:t>
            </w:r>
            <w:r>
              <w:rPr>
                <w:rFonts w:hint="eastAsia"/>
              </w:rPr>
              <w:t>）</w:t>
            </w:r>
            <w:r w:rsidRPr="00D07611">
              <w:rPr>
                <w:rFonts w:hint="eastAsia"/>
              </w:rPr>
              <w:t>生态保护红线</w:t>
            </w:r>
          </w:p>
          <w:p w14:paraId="556BE08B" w14:textId="23393034" w:rsidR="00AF53CC" w:rsidRPr="00D07611" w:rsidRDefault="00AF53CC" w:rsidP="00D44CCD">
            <w:pPr>
              <w:ind w:firstLine="480"/>
            </w:pPr>
            <w:r w:rsidRPr="00F75711">
              <w:rPr>
                <w:rFonts w:hint="eastAsia"/>
              </w:rPr>
              <w:t>根据重庆市规划和自然资源局用途管制红线智检服务查询结果</w:t>
            </w:r>
            <w:r w:rsidR="00D44CCD">
              <w:rPr>
                <w:rFonts w:hint="eastAsia"/>
              </w:rPr>
              <w:t>（</w:t>
            </w:r>
            <w:r w:rsidRPr="00F75711">
              <w:t>http:http://113.204.224.21:9100/#/hongxian/login?redirect=%2Fhongxian%2FProjectCount</w:t>
            </w:r>
            <w:r w:rsidRPr="00F75711">
              <w:rPr>
                <w:rFonts w:hint="eastAsia"/>
              </w:rPr>
              <w:t>），经查询，本工程不涉及生态保护红线。</w:t>
            </w:r>
            <w:r>
              <w:rPr>
                <w:rFonts w:hint="eastAsia"/>
              </w:rPr>
              <w:t>（详见附件</w:t>
            </w:r>
            <w:r w:rsidR="00F71044">
              <w:rPr>
                <w:rFonts w:hint="eastAsia"/>
              </w:rPr>
              <w:t>16</w:t>
            </w:r>
            <w:r>
              <w:rPr>
                <w:rFonts w:hint="eastAsia"/>
              </w:rPr>
              <w:t>）</w:t>
            </w:r>
          </w:p>
          <w:p w14:paraId="269216A7" w14:textId="6FB0B2B4" w:rsidR="00AF53CC" w:rsidRPr="00D07611" w:rsidRDefault="00AF53CC" w:rsidP="00AF53CC">
            <w:pPr>
              <w:pStyle w:val="a20"/>
              <w:ind w:firstLine="480"/>
              <w:rPr>
                <w:szCs w:val="24"/>
              </w:rPr>
            </w:pPr>
            <w:r>
              <w:rPr>
                <w:rFonts w:hint="eastAsia"/>
                <w:szCs w:val="24"/>
              </w:rPr>
              <w:t>（</w:t>
            </w:r>
            <w:r>
              <w:rPr>
                <w:rFonts w:hint="eastAsia"/>
                <w:szCs w:val="24"/>
              </w:rPr>
              <w:t>2</w:t>
            </w:r>
            <w:r>
              <w:rPr>
                <w:rFonts w:hint="eastAsia"/>
                <w:szCs w:val="24"/>
              </w:rPr>
              <w:t>）</w:t>
            </w:r>
            <w:r w:rsidRPr="00D07611">
              <w:rPr>
                <w:rFonts w:hint="eastAsia"/>
                <w:szCs w:val="24"/>
              </w:rPr>
              <w:t>环境质量底线</w:t>
            </w:r>
          </w:p>
          <w:p w14:paraId="4D7BDC8F" w14:textId="77777777" w:rsidR="00AF53CC" w:rsidRPr="00D07611" w:rsidRDefault="00AF53CC" w:rsidP="00AF53CC">
            <w:pPr>
              <w:pStyle w:val="a20"/>
              <w:ind w:firstLine="480"/>
              <w:rPr>
                <w:szCs w:val="24"/>
              </w:rPr>
            </w:pPr>
            <w:r w:rsidRPr="00D07611">
              <w:rPr>
                <w:rFonts w:hint="eastAsia"/>
                <w:szCs w:val="24"/>
              </w:rPr>
              <w:t>环境质量底线是国家和地方设置的大气、水和土壤环境质量目标，也是改善环境质量的基准线。本工程为输电线路工程，为非污染类项目。项目运行期不产生废气、废水和固体废物，不会降低大气环境质量、地表水环境质量和土壤环境质量，满足环境质量底线要求。</w:t>
            </w:r>
          </w:p>
          <w:p w14:paraId="23C93643" w14:textId="59B69C1F" w:rsidR="00AF53CC" w:rsidRPr="00D07611" w:rsidRDefault="00AF53CC" w:rsidP="00AF53CC">
            <w:pPr>
              <w:pStyle w:val="a20"/>
              <w:ind w:firstLine="480"/>
              <w:rPr>
                <w:szCs w:val="24"/>
              </w:rPr>
            </w:pPr>
            <w:r>
              <w:rPr>
                <w:rFonts w:hint="eastAsia"/>
                <w:szCs w:val="24"/>
              </w:rPr>
              <w:t>（</w:t>
            </w:r>
            <w:r>
              <w:rPr>
                <w:rFonts w:hint="eastAsia"/>
                <w:szCs w:val="24"/>
              </w:rPr>
              <w:t>3</w:t>
            </w:r>
            <w:r>
              <w:rPr>
                <w:rFonts w:hint="eastAsia"/>
                <w:szCs w:val="24"/>
              </w:rPr>
              <w:t>）</w:t>
            </w:r>
            <w:r w:rsidRPr="00D07611">
              <w:rPr>
                <w:rFonts w:hint="eastAsia"/>
                <w:szCs w:val="24"/>
              </w:rPr>
              <w:t>资源利用上线</w:t>
            </w:r>
          </w:p>
          <w:p w14:paraId="793379C9" w14:textId="6C646FC0" w:rsidR="00AF53CC" w:rsidRPr="00D07611" w:rsidRDefault="00AF53CC" w:rsidP="00AF53CC">
            <w:pPr>
              <w:pStyle w:val="a20"/>
              <w:ind w:firstLine="480"/>
              <w:rPr>
                <w:szCs w:val="24"/>
              </w:rPr>
            </w:pPr>
            <w:r w:rsidRPr="00D07611">
              <w:rPr>
                <w:rFonts w:hint="eastAsia"/>
                <w:szCs w:val="24"/>
              </w:rPr>
              <w:t>资源利用上线是从促进资源能源节约、保障资源高效利用、确保必不可少的环境容量角度，不应突破资源利用最高限值。本工程为输电线路建设工程，线路塔基主要占用土地资源。本工程占地类型主要为</w:t>
            </w:r>
            <w:r w:rsidR="00906B58" w:rsidRPr="00D30C91">
              <w:rPr>
                <w:rFonts w:hint="eastAsia"/>
              </w:rPr>
              <w:t>防护绿地</w:t>
            </w:r>
            <w:r w:rsidR="00906B58">
              <w:rPr>
                <w:rFonts w:hint="eastAsia"/>
              </w:rPr>
              <w:t>和建设用地</w:t>
            </w:r>
            <w:r w:rsidRPr="00D07611">
              <w:rPr>
                <w:rFonts w:hint="eastAsia"/>
                <w:szCs w:val="24"/>
              </w:rPr>
              <w:t>，</w:t>
            </w:r>
            <w:r w:rsidR="00787DE2" w:rsidRPr="00787DE2">
              <w:rPr>
                <w:rFonts w:hint="eastAsia"/>
                <w:szCs w:val="24"/>
              </w:rPr>
              <w:t>新建塔基全部采用钢管杆</w:t>
            </w:r>
            <w:r w:rsidRPr="00D07611">
              <w:rPr>
                <w:rFonts w:hint="eastAsia"/>
                <w:szCs w:val="24"/>
              </w:rPr>
              <w:t>，尽量减少土地资源占用，从总体上看，本工程对沿线土地资源利用和保护影响小，不会突破资源利用上线。同时，本工程营运期不会消耗资源，满足资源利用上线要求。</w:t>
            </w:r>
          </w:p>
          <w:p w14:paraId="3C59DF4A" w14:textId="305C2467" w:rsidR="003840ED" w:rsidRPr="00184E5D" w:rsidRDefault="00C735ED" w:rsidP="00184E5D">
            <w:pPr>
              <w:pStyle w:val="a20"/>
              <w:ind w:firstLine="480"/>
            </w:pPr>
            <w:r w:rsidRPr="00184E5D">
              <w:rPr>
                <w:rFonts w:hint="eastAsia"/>
              </w:rPr>
              <w:t>（</w:t>
            </w:r>
            <w:r w:rsidR="00AF53CC">
              <w:rPr>
                <w:rFonts w:hint="eastAsia"/>
              </w:rPr>
              <w:t>4</w:t>
            </w:r>
            <w:r w:rsidRPr="00184E5D">
              <w:rPr>
                <w:rFonts w:hint="eastAsia"/>
              </w:rPr>
              <w:t>）</w:t>
            </w:r>
            <w:r w:rsidR="003840ED" w:rsidRPr="00184E5D">
              <w:rPr>
                <w:rFonts w:hint="eastAsia"/>
              </w:rPr>
              <w:t>生态环境准入清单</w:t>
            </w:r>
          </w:p>
          <w:p w14:paraId="5ED7F572" w14:textId="77777777" w:rsidR="003840ED" w:rsidRPr="00184E5D" w:rsidRDefault="003840ED" w:rsidP="00184E5D">
            <w:pPr>
              <w:pStyle w:val="a20"/>
              <w:ind w:firstLine="480"/>
            </w:pPr>
            <w:r w:rsidRPr="00184E5D">
              <w:rPr>
                <w:rFonts w:hint="eastAsia"/>
              </w:rPr>
              <w:t>根据《重庆市生态环境局关于印发</w:t>
            </w:r>
            <w:r w:rsidRPr="00184E5D">
              <w:t>&lt;</w:t>
            </w:r>
            <w:r w:rsidRPr="00184E5D">
              <w:rPr>
                <w:rFonts w:hint="eastAsia"/>
              </w:rPr>
              <w:t>规划环评</w:t>
            </w:r>
            <w:r w:rsidRPr="00184E5D">
              <w:t>“</w:t>
            </w:r>
            <w:r w:rsidRPr="00184E5D">
              <w:rPr>
                <w:rFonts w:hint="eastAsia"/>
              </w:rPr>
              <w:t>三线一单</w:t>
            </w:r>
            <w:r w:rsidRPr="00184E5D">
              <w:t>”</w:t>
            </w:r>
            <w:r w:rsidRPr="00184E5D">
              <w:rPr>
                <w:rFonts w:hint="eastAsia"/>
              </w:rPr>
              <w:t>符合性分析技术要点（试行）</w:t>
            </w:r>
            <w:r w:rsidRPr="00184E5D">
              <w:t>&gt;&lt;</w:t>
            </w:r>
            <w:r w:rsidRPr="00184E5D">
              <w:rPr>
                <w:rFonts w:hint="eastAsia"/>
              </w:rPr>
              <w:t>建设项目环评</w:t>
            </w:r>
            <w:r w:rsidRPr="00184E5D">
              <w:t>“</w:t>
            </w:r>
            <w:r w:rsidRPr="00184E5D">
              <w:rPr>
                <w:rFonts w:hint="eastAsia"/>
              </w:rPr>
              <w:t>三线一单</w:t>
            </w:r>
            <w:r w:rsidRPr="00184E5D">
              <w:t>”</w:t>
            </w:r>
            <w:r w:rsidRPr="00184E5D">
              <w:rPr>
                <w:rFonts w:hint="eastAsia"/>
              </w:rPr>
              <w:t>符合性分析技术要点（试行）</w:t>
            </w:r>
            <w:r w:rsidRPr="00184E5D">
              <w:t>&gt;</w:t>
            </w:r>
            <w:r w:rsidRPr="00184E5D">
              <w:rPr>
                <w:rFonts w:hint="eastAsia"/>
              </w:rPr>
              <w:t>的通知》（渝环函〔</w:t>
            </w:r>
            <w:r w:rsidRPr="00184E5D">
              <w:t>2022</w:t>
            </w:r>
            <w:r w:rsidRPr="00184E5D">
              <w:rPr>
                <w:rFonts w:hint="eastAsia"/>
              </w:rPr>
              <w:t>〕</w:t>
            </w:r>
            <w:r w:rsidRPr="00184E5D">
              <w:t>397</w:t>
            </w:r>
            <w:r w:rsidRPr="00184E5D">
              <w:rPr>
                <w:rFonts w:hint="eastAsia"/>
              </w:rPr>
              <w:t>号）：铁路、公路、长输管线等以生</w:t>
            </w:r>
            <w:r w:rsidRPr="00184E5D">
              <w:rPr>
                <w:rFonts w:hint="eastAsia"/>
              </w:rPr>
              <w:lastRenderedPageBreak/>
              <w:t>态影响为主的线性建设项目重点分析对优先保护单元的生态环境影响，可不开展重点管控单元、一般管控单元管控要求的符合性分析。</w:t>
            </w:r>
          </w:p>
          <w:p w14:paraId="2290121C" w14:textId="77777777" w:rsidR="0017472A" w:rsidRDefault="003840ED" w:rsidP="000A0D8C">
            <w:pPr>
              <w:pStyle w:val="a20"/>
              <w:ind w:firstLine="480"/>
            </w:pPr>
            <w:r w:rsidRPr="00184E5D">
              <w:rPr>
                <w:rFonts w:hint="eastAsia"/>
              </w:rPr>
              <w:t>根据重庆市</w:t>
            </w:r>
            <w:r w:rsidRPr="00184E5D">
              <w:t>“</w:t>
            </w:r>
            <w:r w:rsidRPr="00184E5D">
              <w:rPr>
                <w:rFonts w:hint="eastAsia"/>
              </w:rPr>
              <w:t>三线一单</w:t>
            </w:r>
            <w:r w:rsidRPr="00184E5D">
              <w:t>”</w:t>
            </w:r>
            <w:r w:rsidRPr="00184E5D">
              <w:rPr>
                <w:rFonts w:hint="eastAsia"/>
              </w:rPr>
              <w:t>智检服务平台（网址为</w:t>
            </w:r>
            <w:r w:rsidRPr="00184E5D">
              <w:t>http://222.177.117.35:10042/#/login</w:t>
            </w:r>
            <w:r w:rsidRPr="00184E5D">
              <w:rPr>
                <w:rFonts w:hint="eastAsia"/>
              </w:rPr>
              <w:t>）中查询获取的《三线一单检测分析报告》，本项目涉南岸区</w:t>
            </w:r>
            <w:r w:rsidRPr="00184E5D">
              <w:rPr>
                <w:rFonts w:hint="eastAsia"/>
              </w:rPr>
              <w:t>1</w:t>
            </w:r>
            <w:r w:rsidRPr="00184E5D">
              <w:rPr>
                <w:rFonts w:hint="eastAsia"/>
              </w:rPr>
              <w:t>个重点管控单元（南岸区工业城镇重点管控单元</w:t>
            </w:r>
            <w:r w:rsidRPr="00184E5D">
              <w:rPr>
                <w:rFonts w:hint="eastAsia"/>
              </w:rPr>
              <w:t>-</w:t>
            </w:r>
            <w:r w:rsidRPr="00184E5D">
              <w:rPr>
                <w:rFonts w:hint="eastAsia"/>
              </w:rPr>
              <w:t>经开区拓展片区，</w:t>
            </w:r>
            <w:r w:rsidRPr="00184E5D">
              <w:t>ZH50010820002</w:t>
            </w:r>
            <w:r w:rsidRPr="00184E5D">
              <w:rPr>
                <w:rFonts w:hint="eastAsia"/>
              </w:rPr>
              <w:t>），不涉及优先保护单元。</w:t>
            </w:r>
          </w:p>
          <w:p w14:paraId="42619BAA" w14:textId="77777777" w:rsidR="003840ED" w:rsidRDefault="003840ED" w:rsidP="000A0D8C">
            <w:pPr>
              <w:pStyle w:val="a20"/>
              <w:ind w:firstLine="480"/>
            </w:pPr>
            <w:r w:rsidRPr="00184E5D">
              <w:rPr>
                <w:rFonts w:hint="eastAsia"/>
              </w:rPr>
              <w:t>综上所述，本工程符合“三线一单”相关要求。</w:t>
            </w:r>
          </w:p>
          <w:p w14:paraId="359D914A" w14:textId="77777777" w:rsidR="009F0262" w:rsidRPr="00184E5D" w:rsidRDefault="009F0262" w:rsidP="009F0262">
            <w:pPr>
              <w:ind w:firstLineChars="0" w:firstLine="0"/>
              <w:rPr>
                <w:b/>
                <w:bCs/>
              </w:rPr>
            </w:pPr>
            <w:r w:rsidRPr="00184E5D">
              <w:rPr>
                <w:rFonts w:hint="eastAsia"/>
                <w:b/>
                <w:bCs/>
              </w:rPr>
              <w:t>2</w:t>
            </w:r>
            <w:r w:rsidRPr="00184E5D">
              <w:rPr>
                <w:rFonts w:hint="eastAsia"/>
                <w:b/>
                <w:bCs/>
              </w:rPr>
              <w:t>、与产业政策符合性分析</w:t>
            </w:r>
          </w:p>
          <w:p w14:paraId="17F5C1CB" w14:textId="78DB9720" w:rsidR="009F0262" w:rsidRPr="00133BC2" w:rsidRDefault="009F0262" w:rsidP="009F0262">
            <w:pPr>
              <w:pStyle w:val="a20"/>
              <w:ind w:firstLine="480"/>
            </w:pPr>
            <w:r w:rsidRPr="00D07611">
              <w:rPr>
                <w:rFonts w:hint="eastAsia"/>
              </w:rPr>
              <w:t>本工程为</w:t>
            </w:r>
            <w:r w:rsidRPr="00D07611">
              <w:t>110kV</w:t>
            </w:r>
            <w:r w:rsidRPr="00D07611">
              <w:rPr>
                <w:rFonts w:hint="eastAsia"/>
              </w:rPr>
              <w:t>输电线路工程，属于《产业结构调整指导目录（</w:t>
            </w:r>
            <w:r w:rsidRPr="00D07611">
              <w:t>2024</w:t>
            </w:r>
            <w:r w:rsidRPr="00D07611">
              <w:rPr>
                <w:rFonts w:hint="eastAsia"/>
              </w:rPr>
              <w:t>年本）》中鼓励类别第四项电力“电力基础设施建设”类项目，符合国家产业政策。</w:t>
            </w:r>
          </w:p>
        </w:tc>
      </w:tr>
    </w:tbl>
    <w:p w14:paraId="05902740" w14:textId="1FF21980" w:rsidR="003840ED" w:rsidRDefault="003840ED" w:rsidP="003840ED">
      <w:pPr>
        <w:ind w:firstLine="482"/>
        <w:rPr>
          <w:rFonts w:cs="Times New Roman"/>
          <w:b/>
          <w:bCs/>
          <w:szCs w:val="24"/>
          <w14:ligatures w14:val="none"/>
        </w:rPr>
      </w:pPr>
    </w:p>
    <w:p w14:paraId="2DBCB832" w14:textId="59ED414F" w:rsidR="003840ED" w:rsidRDefault="003840ED">
      <w:pPr>
        <w:widowControl/>
        <w:ind w:firstLine="482"/>
        <w:jc w:val="left"/>
        <w:rPr>
          <w:rFonts w:cs="Times New Roman"/>
          <w:b/>
          <w:bCs/>
          <w:szCs w:val="24"/>
          <w14:ligatures w14:val="none"/>
        </w:rPr>
        <w:sectPr w:rsidR="003840ED" w:rsidSect="00D07611">
          <w:footerReference w:type="default" r:id="rId22"/>
          <w:pgSz w:w="11906" w:h="16838"/>
          <w:pgMar w:top="1440" w:right="1800" w:bottom="1440" w:left="1800" w:header="851" w:footer="992" w:gutter="0"/>
          <w:pgNumType w:start="1"/>
          <w:cols w:space="720"/>
          <w:docGrid w:type="lines" w:linePitch="312"/>
        </w:sectPr>
      </w:pPr>
    </w:p>
    <w:p w14:paraId="75704863" w14:textId="77777777" w:rsidR="00D07611" w:rsidRPr="00D07611" w:rsidRDefault="00D07611" w:rsidP="00D07611">
      <w:pPr>
        <w:widowControl/>
        <w:ind w:firstLine="600"/>
        <w:jc w:val="center"/>
        <w:outlineLvl w:val="0"/>
        <w:rPr>
          <w:rFonts w:eastAsia="黑体" w:cs="Times New Roman"/>
          <w:snapToGrid w:val="0"/>
          <w:kern w:val="0"/>
          <w:sz w:val="30"/>
          <w:szCs w:val="30"/>
        </w:rPr>
      </w:pPr>
      <w:bookmarkStart w:id="2" w:name="_Toc144458257"/>
      <w:bookmarkStart w:id="3" w:name="_Toc63026905"/>
      <w:r w:rsidRPr="00D07611">
        <w:rPr>
          <w:rFonts w:eastAsia="黑体" w:cs="Times New Roman" w:hint="eastAsia"/>
          <w:snapToGrid w:val="0"/>
          <w:sz w:val="30"/>
          <w:szCs w:val="30"/>
        </w:rPr>
        <w:lastRenderedPageBreak/>
        <w:t>二、建设内容</w:t>
      </w:r>
    </w:p>
    <w:tbl>
      <w:tblPr>
        <w:tblW w:w="87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09"/>
        <w:gridCol w:w="8066"/>
      </w:tblGrid>
      <w:tr w:rsidR="00D07611" w:rsidRPr="00D07611" w14:paraId="61ECD792" w14:textId="77777777" w:rsidTr="00666926">
        <w:trPr>
          <w:trHeight w:val="925"/>
          <w:jc w:val="center"/>
        </w:trPr>
        <w:tc>
          <w:tcPr>
            <w:tcW w:w="709" w:type="dxa"/>
            <w:tcBorders>
              <w:top w:val="single" w:sz="8" w:space="0" w:color="auto"/>
              <w:left w:val="single" w:sz="8" w:space="0" w:color="auto"/>
              <w:bottom w:val="single" w:sz="4" w:space="0" w:color="auto"/>
              <w:right w:val="single" w:sz="4" w:space="0" w:color="auto"/>
            </w:tcBorders>
            <w:vAlign w:val="center"/>
            <w:hideMark/>
          </w:tcPr>
          <w:p w14:paraId="6F95EAFC" w14:textId="77777777" w:rsidR="00D07611" w:rsidRPr="00D07611" w:rsidRDefault="00D07611" w:rsidP="00C57352">
            <w:pPr>
              <w:pStyle w:val="a3"/>
            </w:pPr>
            <w:r w:rsidRPr="00D07611">
              <w:rPr>
                <w:rFonts w:hint="eastAsia"/>
              </w:rPr>
              <w:t>地理位置</w:t>
            </w:r>
          </w:p>
        </w:tc>
        <w:tc>
          <w:tcPr>
            <w:tcW w:w="8066" w:type="dxa"/>
            <w:tcBorders>
              <w:top w:val="single" w:sz="8" w:space="0" w:color="auto"/>
              <w:left w:val="single" w:sz="4" w:space="0" w:color="auto"/>
              <w:bottom w:val="single" w:sz="4" w:space="0" w:color="auto"/>
              <w:right w:val="single" w:sz="8" w:space="0" w:color="auto"/>
            </w:tcBorders>
            <w:vAlign w:val="center"/>
            <w:hideMark/>
          </w:tcPr>
          <w:p w14:paraId="206752AC" w14:textId="5FF90832" w:rsidR="0018577C" w:rsidRPr="0018577C" w:rsidRDefault="00CC7455" w:rsidP="005029A2">
            <w:pPr>
              <w:ind w:firstLineChars="0" w:firstLine="0"/>
              <w:rPr>
                <w:rFonts w:cs="Times New Roman"/>
                <w:b/>
                <w:bCs/>
                <w:szCs w:val="24"/>
                <w14:ligatures w14:val="none"/>
              </w:rPr>
            </w:pPr>
            <w:r>
              <w:rPr>
                <w:rFonts w:cs="Times New Roman" w:hint="eastAsia"/>
                <w:b/>
                <w:bCs/>
                <w:szCs w:val="24"/>
                <w14:ligatures w14:val="none"/>
              </w:rPr>
              <w:t>1</w:t>
            </w:r>
            <w:r>
              <w:rPr>
                <w:rFonts w:cs="Times New Roman" w:hint="eastAsia"/>
                <w:b/>
                <w:bCs/>
                <w:szCs w:val="24"/>
                <w14:ligatures w14:val="none"/>
              </w:rPr>
              <w:t>、</w:t>
            </w:r>
            <w:r w:rsidR="0018577C" w:rsidRPr="0018577C">
              <w:rPr>
                <w:rFonts w:cs="Times New Roman" w:hint="eastAsia"/>
                <w:b/>
                <w:bCs/>
                <w:szCs w:val="24"/>
                <w14:ligatures w14:val="none"/>
              </w:rPr>
              <w:t>项目地理位置</w:t>
            </w:r>
          </w:p>
          <w:p w14:paraId="6564AA79" w14:textId="5B6A5639" w:rsidR="00D07611" w:rsidRPr="00D07611" w:rsidRDefault="0018577C" w:rsidP="00D07611">
            <w:pPr>
              <w:ind w:firstLine="480"/>
              <w:rPr>
                <w:rFonts w:cs="Times New Roman"/>
                <w:szCs w:val="24"/>
                <w14:ligatures w14:val="none"/>
              </w:rPr>
            </w:pPr>
            <w:r w:rsidRPr="0018577C">
              <w:rPr>
                <w:rFonts w:cs="Times New Roman" w:hint="eastAsia"/>
                <w:bCs/>
                <w:szCs w:val="24"/>
                <w14:ligatures w14:val="none"/>
              </w:rPr>
              <w:t>重庆市南岸区迎龙镇</w:t>
            </w:r>
            <w:r w:rsidR="00EE7FF9">
              <w:rPr>
                <w:rFonts w:cs="Times New Roman" w:hint="eastAsia"/>
                <w:bCs/>
                <w:szCs w:val="24"/>
                <w14:ligatures w14:val="none"/>
              </w:rPr>
              <w:t>、长生桥镇</w:t>
            </w:r>
            <w:r w:rsidRPr="0018577C">
              <w:rPr>
                <w:rFonts w:cs="Times New Roman" w:hint="eastAsia"/>
                <w:bCs/>
                <w:szCs w:val="24"/>
                <w14:ligatures w14:val="none"/>
              </w:rPr>
              <w:t>。项目地理位置详见附图</w:t>
            </w:r>
            <w:r w:rsidRPr="0018577C">
              <w:rPr>
                <w:rFonts w:cs="Times New Roman" w:hint="eastAsia"/>
                <w:bCs/>
                <w:szCs w:val="24"/>
                <w14:ligatures w14:val="none"/>
              </w:rPr>
              <w:t>1</w:t>
            </w:r>
            <w:r w:rsidRPr="0018577C">
              <w:rPr>
                <w:rFonts w:cs="Times New Roman" w:hint="eastAsia"/>
                <w:bCs/>
                <w:szCs w:val="24"/>
                <w14:ligatures w14:val="none"/>
              </w:rPr>
              <w:t>。</w:t>
            </w:r>
          </w:p>
        </w:tc>
      </w:tr>
      <w:tr w:rsidR="00305FF6" w:rsidRPr="00D07611" w14:paraId="53F23643" w14:textId="77777777" w:rsidTr="00666926">
        <w:trPr>
          <w:trHeight w:val="699"/>
          <w:jc w:val="center"/>
        </w:trPr>
        <w:tc>
          <w:tcPr>
            <w:tcW w:w="709" w:type="dxa"/>
            <w:tcBorders>
              <w:top w:val="single" w:sz="4" w:space="0" w:color="auto"/>
              <w:left w:val="single" w:sz="8" w:space="0" w:color="auto"/>
              <w:bottom w:val="single" w:sz="8" w:space="0" w:color="auto"/>
              <w:right w:val="single" w:sz="4" w:space="0" w:color="auto"/>
            </w:tcBorders>
            <w:vAlign w:val="center"/>
          </w:tcPr>
          <w:p w14:paraId="20B9047A" w14:textId="373E2B18" w:rsidR="00305FF6" w:rsidRPr="00D07611" w:rsidRDefault="00305FF6" w:rsidP="00C57352">
            <w:pPr>
              <w:pStyle w:val="a3"/>
            </w:pPr>
            <w:r w:rsidRPr="00D07611">
              <w:rPr>
                <w:rFonts w:hint="eastAsia"/>
              </w:rPr>
              <w:t>项目组成及规模</w:t>
            </w:r>
          </w:p>
        </w:tc>
        <w:tc>
          <w:tcPr>
            <w:tcW w:w="8066" w:type="dxa"/>
            <w:tcBorders>
              <w:top w:val="single" w:sz="4" w:space="0" w:color="auto"/>
              <w:left w:val="single" w:sz="4" w:space="0" w:color="auto"/>
              <w:bottom w:val="single" w:sz="8" w:space="0" w:color="auto"/>
              <w:right w:val="single" w:sz="8" w:space="0" w:color="auto"/>
            </w:tcBorders>
            <w:vAlign w:val="center"/>
          </w:tcPr>
          <w:p w14:paraId="3C4BC7E1" w14:textId="61496333" w:rsidR="00F17376" w:rsidRPr="00F17376" w:rsidRDefault="00F17376" w:rsidP="00F17376">
            <w:pPr>
              <w:adjustRightInd w:val="0"/>
              <w:snapToGrid w:val="0"/>
              <w:spacing w:line="500" w:lineRule="exact"/>
              <w:ind w:firstLineChars="0" w:firstLine="0"/>
              <w:jc w:val="left"/>
              <w:rPr>
                <w:rFonts w:cs="Times New Roman"/>
                <w:b/>
                <w:bCs/>
                <w:kern w:val="0"/>
                <w:szCs w:val="28"/>
                <w14:ligatures w14:val="none"/>
              </w:rPr>
            </w:pPr>
            <w:r w:rsidRPr="00F17376">
              <w:rPr>
                <w:rFonts w:cs="Times New Roman" w:hint="eastAsia"/>
                <w:b/>
                <w:bCs/>
                <w:kern w:val="0"/>
                <w:szCs w:val="28"/>
                <w14:ligatures w14:val="none"/>
              </w:rPr>
              <w:t>1</w:t>
            </w:r>
            <w:r w:rsidRPr="00F17376">
              <w:rPr>
                <w:rFonts w:cs="Times New Roman" w:hint="eastAsia"/>
                <w:b/>
                <w:bCs/>
                <w:kern w:val="0"/>
                <w:szCs w:val="28"/>
                <w14:ligatures w14:val="none"/>
              </w:rPr>
              <w:t>、项目由来</w:t>
            </w:r>
          </w:p>
          <w:p w14:paraId="6D729326" w14:textId="07341704" w:rsidR="00F17376" w:rsidRDefault="002C0BE0" w:rsidP="002C0BE0">
            <w:pPr>
              <w:ind w:firstLine="480"/>
            </w:pPr>
            <w:r>
              <w:rPr>
                <w:rFonts w:hint="eastAsia"/>
              </w:rPr>
              <w:t>重庆移动江南数据中心作为重庆数据中心布局的重要建设项目，根据负荷统计，该项目主要为重要用电负荷，预计</w:t>
            </w:r>
            <w:r>
              <w:rPr>
                <w:rFonts w:hint="eastAsia"/>
              </w:rPr>
              <w:t>2030</w:t>
            </w:r>
            <w:r>
              <w:rPr>
                <w:rFonts w:hint="eastAsia"/>
              </w:rPr>
              <w:t>年投运，终期负荷</w:t>
            </w:r>
            <w:r>
              <w:rPr>
                <w:rFonts w:hint="eastAsia"/>
              </w:rPr>
              <w:t>94388.64kW</w:t>
            </w:r>
            <w:r>
              <w:rPr>
                <w:rFonts w:hint="eastAsia"/>
              </w:rPr>
              <w:t>，需新建一座</w:t>
            </w:r>
            <w:r>
              <w:rPr>
                <w:rFonts w:hint="eastAsia"/>
              </w:rPr>
              <w:t>110kV</w:t>
            </w:r>
            <w:r>
              <w:rPr>
                <w:rFonts w:hint="eastAsia"/>
              </w:rPr>
              <w:t>变电站以满足重庆移动江南数据中心生产和发展用电需要。本项目将提供持续稳定的大数据技术服务，是现代城市信息化核心基础设施，支撑以</w:t>
            </w:r>
            <w:r>
              <w:rPr>
                <w:rFonts w:hint="eastAsia"/>
              </w:rPr>
              <w:t>5G</w:t>
            </w:r>
            <w:r>
              <w:rPr>
                <w:rFonts w:hint="eastAsia"/>
              </w:rPr>
              <w:t>、大数据、产业互联网、人工智能、区块链、边缘计算、云计算、高通量应用计算、超级科学计算等数字产业技术。本项目将为重庆市及西南地区战略性新兴产业和数字经济快速成长提供重要技术支撑和推动力。综上分析，为保障重庆移动江南数据中心项目可靠稳定用电，助力重庆市及西南地区战略性新兴产业和数字经济的快速成长，重庆移动江南数据中心专用站接入系统是必要且紧迫的。</w:t>
            </w:r>
          </w:p>
          <w:p w14:paraId="4BD38052" w14:textId="77777777" w:rsidR="008E4245" w:rsidRPr="00B42773" w:rsidRDefault="008E4245" w:rsidP="005307E4">
            <w:pPr>
              <w:ind w:firstLine="480"/>
            </w:pPr>
            <w:r w:rsidRPr="00B42773">
              <w:rPr>
                <w:rFonts w:hint="eastAsia"/>
              </w:rPr>
              <w:t>根据项目可研和核准批复，</w:t>
            </w:r>
            <w:bookmarkStart w:id="4" w:name="OLE_LINK7"/>
            <w:bookmarkStart w:id="5" w:name="OLE_LINK8"/>
            <w:r w:rsidRPr="00B42773">
              <w:rPr>
                <w:rFonts w:hint="eastAsia"/>
              </w:rPr>
              <w:t>本项目主要建设内容及规模为：</w:t>
            </w:r>
            <w:bookmarkEnd w:id="4"/>
            <w:bookmarkEnd w:id="5"/>
            <w:r w:rsidRPr="00B42773">
              <w:rPr>
                <w:rFonts w:hint="eastAsia"/>
              </w:rPr>
              <w:t>扩建峡口变电站和武堂变电站</w:t>
            </w:r>
            <w:r w:rsidRPr="00B42773">
              <w:rPr>
                <w:rFonts w:hint="eastAsia"/>
              </w:rPr>
              <w:t>110</w:t>
            </w:r>
            <w:r w:rsidRPr="00B42773">
              <w:t>kV</w:t>
            </w:r>
            <w:r w:rsidRPr="00B42773">
              <w:rPr>
                <w:rFonts w:hint="eastAsia"/>
              </w:rPr>
              <w:t>出线间隔各</w:t>
            </w:r>
            <w:r w:rsidRPr="00B42773">
              <w:rPr>
                <w:rFonts w:hint="eastAsia"/>
              </w:rPr>
              <w:t>2</w:t>
            </w:r>
            <w:r w:rsidRPr="00B42773">
              <w:rPr>
                <w:rFonts w:hint="eastAsia"/>
              </w:rPr>
              <w:t>个；</w:t>
            </w:r>
            <w:bookmarkStart w:id="6" w:name="OLE_LINK9"/>
            <w:bookmarkStart w:id="7" w:name="OLE_LINK10"/>
            <w:r w:rsidRPr="00B42773">
              <w:rPr>
                <w:rFonts w:hint="eastAsia"/>
              </w:rPr>
              <w:t>新建武堂变电站</w:t>
            </w:r>
            <w:r w:rsidRPr="00B42773">
              <w:rPr>
                <w:rFonts w:hint="eastAsia"/>
              </w:rPr>
              <w:t>-</w:t>
            </w:r>
            <w:r w:rsidRPr="00B42773">
              <w:rPr>
                <w:rFonts w:hint="eastAsia"/>
              </w:rPr>
              <w:t>移动数据中心专用站单回</w:t>
            </w:r>
            <w:r w:rsidRPr="00B42773">
              <w:rPr>
                <w:rFonts w:hint="eastAsia"/>
              </w:rPr>
              <w:t>110</w:t>
            </w:r>
            <w:r w:rsidRPr="00B42773">
              <w:t>kV</w:t>
            </w:r>
            <w:bookmarkStart w:id="8" w:name="OLE_LINK12"/>
            <w:bookmarkStart w:id="9" w:name="OLE_LINK13"/>
            <w:r w:rsidRPr="00B42773">
              <w:rPr>
                <w:rFonts w:hint="eastAsia"/>
              </w:rPr>
              <w:t>线路路径长度</w:t>
            </w:r>
            <w:r w:rsidRPr="00B42773">
              <w:rPr>
                <w:rFonts w:hint="eastAsia"/>
              </w:rPr>
              <w:t xml:space="preserve"> 2.36</w:t>
            </w:r>
            <w:r w:rsidRPr="00B42773">
              <w:t>km</w:t>
            </w:r>
            <w:r w:rsidRPr="00B42773">
              <w:rPr>
                <w:rFonts w:hint="eastAsia"/>
              </w:rPr>
              <w:t>，涉及新建架空线路长度</w:t>
            </w:r>
            <w:r w:rsidRPr="00B42773">
              <w:rPr>
                <w:rFonts w:hint="eastAsia"/>
              </w:rPr>
              <w:t>1.47</w:t>
            </w:r>
            <w:r w:rsidRPr="00B42773">
              <w:t>km</w:t>
            </w:r>
            <w:r w:rsidRPr="00B42773">
              <w:rPr>
                <w:rFonts w:hint="eastAsia"/>
              </w:rPr>
              <w:t>、利用同塔三回通道架设线路长度</w:t>
            </w:r>
            <w:r w:rsidRPr="00B42773">
              <w:rPr>
                <w:rFonts w:hint="eastAsia"/>
              </w:rPr>
              <w:t>0.89</w:t>
            </w:r>
            <w:r w:rsidRPr="00B42773">
              <w:t>km</w:t>
            </w:r>
            <w:r w:rsidRPr="00B42773">
              <w:rPr>
                <w:rFonts w:hint="eastAsia"/>
              </w:rPr>
              <w:t>、敷设电缆线路长度</w:t>
            </w:r>
            <w:r w:rsidRPr="00B42773">
              <w:rPr>
                <w:rFonts w:hint="eastAsia"/>
              </w:rPr>
              <w:t>1.7</w:t>
            </w:r>
            <w:r w:rsidRPr="00B42773">
              <w:t>km</w:t>
            </w:r>
            <w:bookmarkEnd w:id="8"/>
            <w:bookmarkEnd w:id="9"/>
            <w:r w:rsidRPr="00B42773">
              <w:rPr>
                <w:rFonts w:hint="eastAsia"/>
              </w:rPr>
              <w:t>。</w:t>
            </w:r>
            <w:bookmarkEnd w:id="6"/>
            <w:bookmarkEnd w:id="7"/>
          </w:p>
          <w:p w14:paraId="0BEEA38F" w14:textId="2AFA194D" w:rsidR="008E4245" w:rsidRPr="00B42773" w:rsidRDefault="008E4245" w:rsidP="005307E4">
            <w:pPr>
              <w:ind w:firstLine="482"/>
              <w:rPr>
                <w:b/>
              </w:rPr>
            </w:pPr>
            <w:r w:rsidRPr="00B42773">
              <w:rPr>
                <w:rFonts w:hint="eastAsia"/>
                <w:b/>
              </w:rPr>
              <w:t>本工程在后期初步设计过程中，对线路进行详细勘查，根据项目后期初步设计，本项目主要建设内容及规模为：</w:t>
            </w:r>
            <w:bookmarkStart w:id="10" w:name="OLE_LINK24"/>
            <w:bookmarkStart w:id="11" w:name="OLE_LINK25"/>
            <w:r w:rsidRPr="00B42773">
              <w:rPr>
                <w:rFonts w:hint="eastAsia"/>
                <w:b/>
              </w:rPr>
              <w:t>扩建峡口变电站</w:t>
            </w:r>
            <w:r w:rsidRPr="00B42773">
              <w:rPr>
                <w:rFonts w:hint="eastAsia"/>
                <w:b/>
              </w:rPr>
              <w:t>110</w:t>
            </w:r>
            <w:bookmarkStart w:id="12" w:name="OLE_LINK11"/>
            <w:r w:rsidRPr="00B42773">
              <w:rPr>
                <w:b/>
              </w:rPr>
              <w:t>kV</w:t>
            </w:r>
            <w:bookmarkEnd w:id="12"/>
            <w:r>
              <w:rPr>
                <w:rFonts w:hint="eastAsia"/>
                <w:b/>
              </w:rPr>
              <w:t>出线间隔</w:t>
            </w:r>
            <w:r w:rsidRPr="00B42773">
              <w:rPr>
                <w:rFonts w:hint="eastAsia"/>
                <w:b/>
              </w:rPr>
              <w:t>2</w:t>
            </w:r>
            <w:r w:rsidRPr="00B42773">
              <w:rPr>
                <w:rFonts w:hint="eastAsia"/>
                <w:b/>
              </w:rPr>
              <w:t>个</w:t>
            </w:r>
            <w:bookmarkEnd w:id="10"/>
            <w:bookmarkEnd w:id="11"/>
            <w:r w:rsidRPr="00B42773">
              <w:rPr>
                <w:rFonts w:hint="eastAsia"/>
                <w:b/>
              </w:rPr>
              <w:t>；扩建武堂变电站</w:t>
            </w:r>
            <w:r w:rsidRPr="00B42773">
              <w:rPr>
                <w:rFonts w:hint="eastAsia"/>
                <w:b/>
              </w:rPr>
              <w:t>110</w:t>
            </w:r>
            <w:r w:rsidRPr="00B42773">
              <w:rPr>
                <w:b/>
              </w:rPr>
              <w:t>kV</w:t>
            </w:r>
            <w:r w:rsidRPr="00B42773">
              <w:rPr>
                <w:rFonts w:hint="eastAsia"/>
                <w:b/>
              </w:rPr>
              <w:t>出线间隔</w:t>
            </w:r>
            <w:r w:rsidRPr="00B42773">
              <w:rPr>
                <w:rFonts w:hint="eastAsia"/>
                <w:b/>
              </w:rPr>
              <w:t>1</w:t>
            </w:r>
            <w:r w:rsidRPr="00B42773">
              <w:rPr>
                <w:rFonts w:hint="eastAsia"/>
                <w:b/>
              </w:rPr>
              <w:t>个，</w:t>
            </w:r>
            <w:r w:rsidRPr="00B42773">
              <w:rPr>
                <w:rFonts w:hint="eastAsia"/>
                <w:b/>
              </w:rPr>
              <w:t>110kV</w:t>
            </w:r>
            <w:r w:rsidRPr="00B42773">
              <w:rPr>
                <w:rFonts w:hint="eastAsia"/>
                <w:b/>
              </w:rPr>
              <w:t>主变进线备用间隔</w:t>
            </w:r>
            <w:r w:rsidRPr="00B42773">
              <w:rPr>
                <w:rFonts w:hint="eastAsia"/>
                <w:b/>
              </w:rPr>
              <w:t>1</w:t>
            </w:r>
            <w:r w:rsidRPr="00B42773">
              <w:rPr>
                <w:rFonts w:hint="eastAsia"/>
                <w:b/>
              </w:rPr>
              <w:t>个；新建武堂变电站</w:t>
            </w:r>
            <w:r w:rsidRPr="00B42773">
              <w:rPr>
                <w:rFonts w:hint="eastAsia"/>
                <w:b/>
              </w:rPr>
              <w:t>-</w:t>
            </w:r>
            <w:r w:rsidRPr="00B42773">
              <w:rPr>
                <w:rFonts w:hint="eastAsia"/>
                <w:b/>
              </w:rPr>
              <w:t>移动数据中心专用站</w:t>
            </w:r>
            <w:r w:rsidR="00A162CA">
              <w:rPr>
                <w:rFonts w:hint="eastAsia"/>
                <w:b/>
              </w:rPr>
              <w:t>（</w:t>
            </w:r>
            <w:r w:rsidR="00A162CA">
              <w:rPr>
                <w:rFonts w:hint="eastAsia"/>
                <w:b/>
              </w:rPr>
              <w:t>14</w:t>
            </w:r>
            <w:r w:rsidR="00A162CA">
              <w:rPr>
                <w:rFonts w:hint="eastAsia"/>
                <w:b/>
              </w:rPr>
              <w:t>号电缆终端塔）</w:t>
            </w:r>
            <w:r w:rsidRPr="00B42773">
              <w:rPr>
                <w:rFonts w:hint="eastAsia"/>
                <w:b/>
              </w:rPr>
              <w:t>单回</w:t>
            </w:r>
            <w:r w:rsidRPr="00B42773">
              <w:rPr>
                <w:rFonts w:hint="eastAsia"/>
                <w:b/>
              </w:rPr>
              <w:t>110</w:t>
            </w:r>
            <w:r w:rsidRPr="00B42773">
              <w:rPr>
                <w:b/>
              </w:rPr>
              <w:t>kV</w:t>
            </w:r>
            <w:r w:rsidRPr="00B42773">
              <w:rPr>
                <w:rFonts w:hint="eastAsia"/>
                <w:b/>
              </w:rPr>
              <w:t>线路路径长度</w:t>
            </w:r>
            <w:r w:rsidRPr="00B42773">
              <w:rPr>
                <w:rFonts w:hint="eastAsia"/>
                <w:b/>
              </w:rPr>
              <w:t xml:space="preserve"> </w:t>
            </w:r>
            <w:r>
              <w:rPr>
                <w:b/>
              </w:rPr>
              <w:t>2.251</w:t>
            </w:r>
            <w:r w:rsidRPr="00B42773">
              <w:rPr>
                <w:b/>
              </w:rPr>
              <w:t>km</w:t>
            </w:r>
            <w:r w:rsidRPr="00B42773">
              <w:rPr>
                <w:rFonts w:hint="eastAsia"/>
                <w:b/>
              </w:rPr>
              <w:t>，涉及</w:t>
            </w:r>
            <w:bookmarkStart w:id="13" w:name="OLE_LINK28"/>
            <w:bookmarkStart w:id="14" w:name="OLE_LINK29"/>
            <w:r w:rsidRPr="00B42773">
              <w:rPr>
                <w:rFonts w:hint="eastAsia"/>
                <w:b/>
              </w:rPr>
              <w:t>新建</w:t>
            </w:r>
            <w:bookmarkEnd w:id="13"/>
            <w:bookmarkEnd w:id="14"/>
            <w:r w:rsidRPr="00B42773">
              <w:rPr>
                <w:rFonts w:hint="eastAsia"/>
                <w:b/>
              </w:rPr>
              <w:t>单回</w:t>
            </w:r>
            <w:bookmarkStart w:id="15" w:name="OLE_LINK30"/>
            <w:r w:rsidRPr="00B42773">
              <w:rPr>
                <w:rFonts w:hint="eastAsia"/>
                <w:b/>
              </w:rPr>
              <w:t>架空线路</w:t>
            </w:r>
            <w:bookmarkEnd w:id="15"/>
            <w:r w:rsidRPr="00B42773">
              <w:rPr>
                <w:rFonts w:hint="eastAsia"/>
                <w:b/>
              </w:rPr>
              <w:t>路径长度约</w:t>
            </w:r>
            <w:r w:rsidRPr="00B42773">
              <w:rPr>
                <w:b/>
              </w:rPr>
              <w:t>1.</w:t>
            </w:r>
            <w:r w:rsidRPr="00B42773">
              <w:rPr>
                <w:rFonts w:hint="eastAsia"/>
                <w:b/>
              </w:rPr>
              <w:t>403</w:t>
            </w:r>
            <w:r w:rsidRPr="00B42773">
              <w:rPr>
                <w:b/>
              </w:rPr>
              <w:t>km</w:t>
            </w:r>
            <w:bookmarkStart w:id="16" w:name="OLE_LINK16"/>
            <w:bookmarkStart w:id="17" w:name="OLE_LINK19"/>
            <w:r>
              <w:rPr>
                <w:rFonts w:hint="eastAsia"/>
                <w:b/>
              </w:rPr>
              <w:t>、</w:t>
            </w:r>
            <w:bookmarkStart w:id="18" w:name="OLE_LINK31"/>
            <w:bookmarkStart w:id="19" w:name="OLE_LINK32"/>
            <w:r w:rsidRPr="00B42773">
              <w:rPr>
                <w:rFonts w:hint="eastAsia"/>
                <w:b/>
              </w:rPr>
              <w:t>利用</w:t>
            </w:r>
            <w:bookmarkEnd w:id="18"/>
            <w:bookmarkEnd w:id="19"/>
            <w:r>
              <w:rPr>
                <w:rFonts w:hint="eastAsia"/>
                <w:b/>
              </w:rPr>
              <w:t>“</w:t>
            </w:r>
            <w:r w:rsidRPr="00B42773">
              <w:rPr>
                <w:rFonts w:hint="eastAsia"/>
                <w:b/>
              </w:rPr>
              <w:t>南岸迎龙至武堂</w:t>
            </w:r>
            <w:r w:rsidRPr="00B42773">
              <w:rPr>
                <w:rFonts w:hint="eastAsia"/>
                <w:b/>
              </w:rPr>
              <w:t>110kV</w:t>
            </w:r>
            <w:r w:rsidRPr="00B42773">
              <w:rPr>
                <w:rFonts w:hint="eastAsia"/>
                <w:b/>
              </w:rPr>
              <w:t>线路工程</w:t>
            </w:r>
            <w:r>
              <w:rPr>
                <w:rFonts w:hint="eastAsia"/>
                <w:b/>
              </w:rPr>
              <w:t>”</w:t>
            </w:r>
            <w:r w:rsidRPr="00B42773">
              <w:rPr>
                <w:rFonts w:hint="eastAsia"/>
                <w:b/>
              </w:rPr>
              <w:t>建设的三回塔</w:t>
            </w:r>
            <w:r>
              <w:rPr>
                <w:rFonts w:hint="eastAsia"/>
                <w:b/>
              </w:rPr>
              <w:t>架设</w:t>
            </w:r>
            <w:r w:rsidRPr="00B42773">
              <w:rPr>
                <w:rFonts w:hint="eastAsia"/>
                <w:b/>
              </w:rPr>
              <w:t>单回线路路径长度约</w:t>
            </w:r>
            <w:r w:rsidRPr="00B42773">
              <w:rPr>
                <w:rFonts w:hint="eastAsia"/>
                <w:b/>
              </w:rPr>
              <w:t>0.848km</w:t>
            </w:r>
            <w:r w:rsidRPr="00B42773">
              <w:rPr>
                <w:rFonts w:hint="eastAsia"/>
                <w:b/>
              </w:rPr>
              <w:t>，</w:t>
            </w:r>
            <w:r>
              <w:rPr>
                <w:rFonts w:hint="eastAsia"/>
                <w:b/>
              </w:rPr>
              <w:t>利用已建电缆通道</w:t>
            </w:r>
            <w:r w:rsidRPr="00B42773">
              <w:rPr>
                <w:rFonts w:hint="eastAsia"/>
                <w:b/>
              </w:rPr>
              <w:t>敷设电缆线路路径长度约</w:t>
            </w:r>
            <w:r w:rsidRPr="00B42773">
              <w:rPr>
                <w:b/>
              </w:rPr>
              <w:t>1.</w:t>
            </w:r>
            <w:r w:rsidRPr="00B42773">
              <w:rPr>
                <w:rFonts w:hint="eastAsia"/>
                <w:b/>
              </w:rPr>
              <w:t>67</w:t>
            </w:r>
            <w:r w:rsidRPr="00B42773">
              <w:rPr>
                <w:b/>
              </w:rPr>
              <w:t>km</w:t>
            </w:r>
            <w:r>
              <w:rPr>
                <w:rFonts w:hint="eastAsia"/>
                <w:b/>
              </w:rPr>
              <w:t>。</w:t>
            </w:r>
            <w:r w:rsidRPr="00B42773">
              <w:rPr>
                <w:rFonts w:hint="eastAsia"/>
                <w:b/>
              </w:rPr>
              <w:t>本次以初步设计阶段的规模进行评价。</w:t>
            </w:r>
            <w:bookmarkEnd w:id="16"/>
            <w:bookmarkEnd w:id="17"/>
          </w:p>
          <w:p w14:paraId="5B5B0D65" w14:textId="6CEA66CE" w:rsidR="00F81CA8" w:rsidRPr="0027141F" w:rsidRDefault="00F17376" w:rsidP="0027141F">
            <w:pPr>
              <w:adjustRightInd w:val="0"/>
              <w:snapToGrid w:val="0"/>
              <w:spacing w:line="500" w:lineRule="exact"/>
              <w:ind w:firstLineChars="0" w:firstLine="0"/>
              <w:jc w:val="left"/>
              <w:rPr>
                <w:rFonts w:cs="Times New Roman"/>
                <w:b/>
                <w:bCs/>
                <w:kern w:val="0"/>
                <w:szCs w:val="28"/>
                <w14:ligatures w14:val="none"/>
              </w:rPr>
            </w:pPr>
            <w:r>
              <w:rPr>
                <w:rFonts w:cs="Times New Roman" w:hint="eastAsia"/>
                <w:b/>
                <w:bCs/>
                <w:kern w:val="0"/>
                <w:szCs w:val="28"/>
                <w14:ligatures w14:val="none"/>
              </w:rPr>
              <w:t>2</w:t>
            </w:r>
            <w:r w:rsidR="00CC7455">
              <w:rPr>
                <w:rFonts w:cs="Times New Roman" w:hint="eastAsia"/>
                <w:b/>
                <w:bCs/>
                <w:kern w:val="0"/>
                <w:szCs w:val="28"/>
                <w14:ligatures w14:val="none"/>
              </w:rPr>
              <w:t>、</w:t>
            </w:r>
            <w:r w:rsidR="00305FF6" w:rsidRPr="00D07611">
              <w:rPr>
                <w:rFonts w:cs="Times New Roman" w:hint="eastAsia"/>
                <w:b/>
                <w:bCs/>
                <w:kern w:val="0"/>
                <w:szCs w:val="28"/>
                <w14:ligatures w14:val="none"/>
              </w:rPr>
              <w:t>项目</w:t>
            </w:r>
            <w:r w:rsidR="00305FF6">
              <w:rPr>
                <w:rFonts w:cs="Times New Roman" w:hint="eastAsia"/>
                <w:b/>
                <w:bCs/>
                <w:kern w:val="0"/>
                <w:szCs w:val="28"/>
                <w14:ligatures w14:val="none"/>
              </w:rPr>
              <w:t>评价思路</w:t>
            </w:r>
          </w:p>
          <w:p w14:paraId="1E4132DE" w14:textId="6FFF58DF" w:rsidR="00BA34AE" w:rsidRPr="000E58CC" w:rsidRDefault="00BA34AE" w:rsidP="00BA34AE">
            <w:pPr>
              <w:spacing w:line="440" w:lineRule="exact"/>
              <w:ind w:firstLine="480"/>
            </w:pPr>
            <w:r w:rsidRPr="000E58CC">
              <w:rPr>
                <w:rFonts w:cs="Times New Roman" w:hint="eastAsia"/>
                <w:szCs w:val="24"/>
                <w14:ligatures w14:val="none"/>
              </w:rPr>
              <w:t>（</w:t>
            </w:r>
            <w:r w:rsidR="00D849AB">
              <w:rPr>
                <w:rFonts w:cs="Times New Roman" w:hint="eastAsia"/>
                <w:szCs w:val="24"/>
                <w14:ligatures w14:val="none"/>
              </w:rPr>
              <w:t>1</w:t>
            </w:r>
            <w:r w:rsidRPr="000E58CC">
              <w:rPr>
                <w:rFonts w:cs="Times New Roman" w:hint="eastAsia"/>
                <w:szCs w:val="24"/>
                <w14:ligatures w14:val="none"/>
              </w:rPr>
              <w:t>）</w:t>
            </w:r>
            <w:r w:rsidRPr="000E58CC">
              <w:rPr>
                <w:rFonts w:hint="eastAsia"/>
              </w:rPr>
              <w:t>110kV</w:t>
            </w:r>
            <w:r w:rsidRPr="000E58CC">
              <w:rPr>
                <w:rFonts w:hint="eastAsia"/>
              </w:rPr>
              <w:t>江南数据中心专用变电站</w:t>
            </w:r>
            <w:r w:rsidR="005710DC" w:rsidRPr="000E58CC">
              <w:rPr>
                <w:rFonts w:hint="eastAsia"/>
              </w:rPr>
              <w:t>工程</w:t>
            </w:r>
            <w:r w:rsidRPr="000E58CC">
              <w:rPr>
                <w:rFonts w:hint="eastAsia"/>
              </w:rPr>
              <w:t>与本项目的关系</w:t>
            </w:r>
          </w:p>
          <w:p w14:paraId="4C040D2A" w14:textId="706C8096" w:rsidR="00BA34AE" w:rsidRPr="000E58CC" w:rsidRDefault="005710DC" w:rsidP="00BA34AE">
            <w:pPr>
              <w:spacing w:line="440" w:lineRule="exact"/>
              <w:ind w:firstLine="480"/>
            </w:pPr>
            <w:r w:rsidRPr="000E58CC">
              <w:rPr>
                <w:rFonts w:hint="eastAsia"/>
              </w:rPr>
              <w:t>1</w:t>
            </w:r>
            <w:r w:rsidRPr="000E58CC">
              <w:rPr>
                <w:rFonts w:hint="eastAsia"/>
              </w:rPr>
              <w:t>）</w:t>
            </w:r>
            <w:r w:rsidRPr="000E58CC">
              <w:rPr>
                <w:rFonts w:hint="eastAsia"/>
              </w:rPr>
              <w:t>110kV</w:t>
            </w:r>
            <w:r w:rsidRPr="000E58CC">
              <w:rPr>
                <w:rFonts w:hint="eastAsia"/>
              </w:rPr>
              <w:t>江南数据中心专用变电站工程建设内容包括</w:t>
            </w:r>
            <w:r w:rsidRPr="000E58CC">
              <w:rPr>
                <w:rFonts w:hint="eastAsia"/>
              </w:rPr>
              <w:t>:</w:t>
            </w:r>
            <w:bookmarkStart w:id="20" w:name="OLE_LINK43"/>
            <w:r w:rsidRPr="000E58CC">
              <w:rPr>
                <w:rFonts w:hint="eastAsia"/>
              </w:rPr>
              <w:t>①</w:t>
            </w:r>
            <w:bookmarkEnd w:id="20"/>
            <w:r w:rsidR="0088236A" w:rsidRPr="0088236A">
              <w:rPr>
                <w:rFonts w:hint="eastAsia"/>
              </w:rPr>
              <w:t>新建</w:t>
            </w:r>
            <w:r w:rsidR="0088236A" w:rsidRPr="0088236A">
              <w:t>110kV</w:t>
            </w:r>
            <w:r w:rsidR="0088236A" w:rsidRPr="0088236A">
              <w:rPr>
                <w:rFonts w:hint="eastAsia"/>
              </w:rPr>
              <w:t>江</w:t>
            </w:r>
            <w:r w:rsidR="0088236A" w:rsidRPr="0088236A">
              <w:rPr>
                <w:rFonts w:hint="eastAsia"/>
              </w:rPr>
              <w:lastRenderedPageBreak/>
              <w:t>南数据中心专用变电站</w:t>
            </w:r>
            <w:r w:rsidR="0088236A" w:rsidRPr="0088236A">
              <w:t>1</w:t>
            </w:r>
            <w:r w:rsidR="0088236A" w:rsidRPr="0088236A">
              <w:rPr>
                <w:rFonts w:hint="eastAsia"/>
              </w:rPr>
              <w:t>个</w:t>
            </w:r>
            <w:r w:rsidR="0088236A">
              <w:rPr>
                <w:rFonts w:hint="eastAsia"/>
              </w:rPr>
              <w:t>，</w:t>
            </w:r>
            <w:r w:rsidRPr="000E58CC">
              <w:rPr>
                <w:rFonts w:cs="Times New Roman" w:hint="eastAsia"/>
                <w:szCs w:val="24"/>
                <w14:ligatures w14:val="none"/>
              </w:rPr>
              <w:t>②</w:t>
            </w:r>
            <w:r w:rsidR="0088236A" w:rsidRPr="0088236A">
              <w:rPr>
                <w:rFonts w:cs="Times New Roman" w:hint="eastAsia"/>
                <w:szCs w:val="24"/>
                <w14:ligatures w14:val="none"/>
              </w:rPr>
              <w:t>新建</w:t>
            </w:r>
            <w:r w:rsidR="0088236A" w:rsidRPr="0088236A">
              <w:rPr>
                <w:rFonts w:cs="Times New Roman"/>
                <w:szCs w:val="24"/>
                <w14:ligatures w14:val="none"/>
              </w:rPr>
              <w:t>110kV</w:t>
            </w:r>
            <w:r w:rsidR="0088236A" w:rsidRPr="0088236A">
              <w:rPr>
                <w:rFonts w:cs="Times New Roman" w:hint="eastAsia"/>
                <w:szCs w:val="24"/>
                <w14:ligatures w14:val="none"/>
              </w:rPr>
              <w:t>峡口变电站至</w:t>
            </w:r>
            <w:r w:rsidR="0088236A" w:rsidRPr="0088236A">
              <w:rPr>
                <w:rFonts w:cs="Times New Roman"/>
                <w:szCs w:val="24"/>
                <w14:ligatures w14:val="none"/>
              </w:rPr>
              <w:t>110kV</w:t>
            </w:r>
            <w:r w:rsidR="0088236A" w:rsidRPr="0088236A">
              <w:rPr>
                <w:rFonts w:cs="Times New Roman" w:hint="eastAsia"/>
                <w:szCs w:val="24"/>
                <w14:ligatures w14:val="none"/>
              </w:rPr>
              <w:t>专用变电站单回线路约</w:t>
            </w:r>
            <w:r w:rsidR="0088236A" w:rsidRPr="0088236A">
              <w:rPr>
                <w:rFonts w:cs="Times New Roman"/>
                <w:szCs w:val="24"/>
                <w14:ligatures w14:val="none"/>
              </w:rPr>
              <w:t>1.29km</w:t>
            </w:r>
            <w:r w:rsidR="0088236A">
              <w:rPr>
                <w:rFonts w:cs="Times New Roman" w:hint="eastAsia"/>
                <w:szCs w:val="24"/>
                <w14:ligatures w14:val="none"/>
              </w:rPr>
              <w:t>。</w:t>
            </w:r>
            <w:r w:rsidR="00B82AF3" w:rsidRPr="000E58CC">
              <w:rPr>
                <w:rFonts w:cs="Times New Roman" w:hint="eastAsia"/>
                <w:szCs w:val="24"/>
                <w14:ligatures w14:val="none"/>
              </w:rPr>
              <w:t>③</w:t>
            </w:r>
            <w:r w:rsidRPr="000E58CC">
              <w:rPr>
                <w:rFonts w:cs="Times New Roman" w:hint="eastAsia"/>
                <w:szCs w:val="24"/>
                <w14:ligatures w14:val="none"/>
              </w:rPr>
              <w:t>其余与本工程无关的改建工程本报告不再赘述。</w:t>
            </w:r>
          </w:p>
          <w:p w14:paraId="4CCBAA13" w14:textId="66A8563D" w:rsidR="00305FF6" w:rsidRDefault="005710DC" w:rsidP="000E58CC">
            <w:pPr>
              <w:spacing w:line="440" w:lineRule="exact"/>
              <w:ind w:firstLine="480"/>
            </w:pPr>
            <w:r w:rsidRPr="000E58CC">
              <w:rPr>
                <w:rFonts w:cs="Times New Roman" w:hint="eastAsia"/>
                <w:szCs w:val="24"/>
                <w14:ligatures w14:val="none"/>
              </w:rPr>
              <w:t>2</w:t>
            </w:r>
            <w:r w:rsidRPr="000E58CC">
              <w:rPr>
                <w:rFonts w:cs="Times New Roman" w:hint="eastAsia"/>
                <w:szCs w:val="24"/>
                <w14:ligatures w14:val="none"/>
              </w:rPr>
              <w:t>）本工程与其关系介绍：</w:t>
            </w:r>
            <w:r w:rsidR="00D44C29">
              <w:rPr>
                <w:rFonts w:cs="Times New Roman" w:hint="eastAsia"/>
                <w:szCs w:val="24"/>
                <w14:ligatures w14:val="none"/>
              </w:rPr>
              <w:t>①</w:t>
            </w:r>
            <w:r w:rsidR="0088236A" w:rsidRPr="0088236A">
              <w:t>110kV</w:t>
            </w:r>
            <w:r w:rsidR="0088236A" w:rsidRPr="0088236A">
              <w:rPr>
                <w:rFonts w:hint="eastAsia"/>
              </w:rPr>
              <w:t>江南数据中心专用变新建线路利用本工程扩建的</w:t>
            </w:r>
            <w:r w:rsidR="0088236A" w:rsidRPr="0088236A">
              <w:t>110kV</w:t>
            </w:r>
            <w:r w:rsidR="0088236A" w:rsidRPr="0088236A">
              <w:rPr>
                <w:rFonts w:hint="eastAsia"/>
              </w:rPr>
              <w:t>峡口变电站间隔接入峡口变电站。</w:t>
            </w:r>
            <w:r w:rsidR="00D44C29">
              <w:rPr>
                <w:rFonts w:hint="eastAsia"/>
              </w:rPr>
              <w:t>②本工程拟建线路电缆终端塔至数据中心专用变电站得电缆通道由</w:t>
            </w:r>
            <w:r w:rsidR="00D44C29" w:rsidRPr="000E58CC">
              <w:rPr>
                <w:rFonts w:hint="eastAsia"/>
              </w:rPr>
              <w:t>110kV</w:t>
            </w:r>
            <w:r w:rsidR="00D44C29" w:rsidRPr="000E58CC">
              <w:rPr>
                <w:rFonts w:hint="eastAsia"/>
              </w:rPr>
              <w:t>江南数据中心专用变电站工程建设</w:t>
            </w:r>
            <w:r w:rsidR="00D44C29">
              <w:rPr>
                <w:rFonts w:hint="eastAsia"/>
              </w:rPr>
              <w:t>。</w:t>
            </w:r>
          </w:p>
          <w:p w14:paraId="1B4A2618" w14:textId="77777777" w:rsidR="00D849AB" w:rsidRPr="00CF43E8" w:rsidRDefault="00D849AB" w:rsidP="00D849AB">
            <w:pPr>
              <w:spacing w:line="440" w:lineRule="exact"/>
              <w:ind w:firstLine="480"/>
              <w:rPr>
                <w:rFonts w:cs="Times New Roman"/>
                <w:szCs w:val="24"/>
                <w14:ligatures w14:val="none"/>
              </w:rPr>
            </w:pPr>
            <w:r>
              <w:rPr>
                <w:rFonts w:hint="eastAsia"/>
              </w:rPr>
              <w:t>（</w:t>
            </w:r>
            <w:r>
              <w:rPr>
                <w:rFonts w:hint="eastAsia"/>
              </w:rPr>
              <w:t>2</w:t>
            </w:r>
            <w:r>
              <w:rPr>
                <w:rFonts w:hint="eastAsia"/>
              </w:rPr>
              <w:t>）</w:t>
            </w:r>
            <w:r w:rsidRPr="003E72E8">
              <w:rPr>
                <w:rFonts w:hint="eastAsia"/>
              </w:rPr>
              <w:t>重庆南岸迎龙至武堂</w:t>
            </w:r>
            <w:r w:rsidRPr="003E72E8">
              <w:rPr>
                <w:rFonts w:hint="eastAsia"/>
              </w:rPr>
              <w:t>110kV</w:t>
            </w:r>
            <w:r w:rsidRPr="003E72E8">
              <w:rPr>
                <w:rFonts w:hint="eastAsia"/>
              </w:rPr>
              <w:t>线路工程</w:t>
            </w:r>
            <w:r>
              <w:rPr>
                <w:rFonts w:hint="eastAsia"/>
              </w:rPr>
              <w:t>与本项目的关系</w:t>
            </w:r>
          </w:p>
          <w:p w14:paraId="06A43852" w14:textId="6DA8DA58" w:rsidR="00D849AB" w:rsidRPr="0027141F" w:rsidRDefault="00D849AB" w:rsidP="00D849AB">
            <w:pPr>
              <w:spacing w:line="440" w:lineRule="exact"/>
              <w:ind w:firstLine="480"/>
              <w:rPr>
                <w:rFonts w:cs="Times New Roman"/>
                <w:color w:val="EE0000"/>
                <w:szCs w:val="24"/>
                <w14:ligatures w14:val="none"/>
              </w:rPr>
            </w:pPr>
            <w:r w:rsidRPr="0027141F">
              <w:rPr>
                <w:rFonts w:hint="eastAsia"/>
              </w:rPr>
              <w:t>1</w:t>
            </w:r>
            <w:r w:rsidRPr="0027141F">
              <w:t>）</w:t>
            </w:r>
            <w:r w:rsidRPr="003E72E8">
              <w:rPr>
                <w:rFonts w:hint="eastAsia"/>
              </w:rPr>
              <w:t>重庆南岸迎龙至武堂</w:t>
            </w:r>
            <w:r w:rsidRPr="003E72E8">
              <w:rPr>
                <w:rFonts w:hint="eastAsia"/>
              </w:rPr>
              <w:t>110kV</w:t>
            </w:r>
            <w:r w:rsidRPr="003E72E8">
              <w:rPr>
                <w:rFonts w:hint="eastAsia"/>
              </w:rPr>
              <w:t>线路工程</w:t>
            </w:r>
            <w:r>
              <w:rPr>
                <w:rFonts w:hint="eastAsia"/>
              </w:rPr>
              <w:t>建设内容包括</w:t>
            </w:r>
            <w:r w:rsidRPr="0027141F">
              <w:rPr>
                <w:rFonts w:hint="eastAsia"/>
              </w:rPr>
              <w:t>：①</w:t>
            </w:r>
            <w:r w:rsidRPr="00D849AB">
              <w:rPr>
                <w:rFonts w:cs="Times New Roman" w:hint="eastAsia"/>
                <w:szCs w:val="24"/>
                <w14:ligatures w14:val="none"/>
              </w:rPr>
              <w:t>新建</w:t>
            </w:r>
            <w:r w:rsidRPr="00D849AB">
              <w:rPr>
                <w:rFonts w:cs="Times New Roman" w:hint="eastAsia"/>
                <w:szCs w:val="24"/>
                <w14:ligatures w14:val="none"/>
              </w:rPr>
              <w:t>110kV</w:t>
            </w:r>
            <w:r w:rsidRPr="00D849AB">
              <w:rPr>
                <w:rFonts w:cs="Times New Roman" w:hint="eastAsia"/>
                <w:szCs w:val="24"/>
                <w14:ligatures w14:val="none"/>
              </w:rPr>
              <w:t>迎龙变电站</w:t>
            </w:r>
            <w:r w:rsidRPr="00D849AB">
              <w:rPr>
                <w:rFonts w:cs="Times New Roman" w:hint="eastAsia"/>
                <w:szCs w:val="24"/>
                <w14:ligatures w14:val="none"/>
              </w:rPr>
              <w:t>-110kV</w:t>
            </w:r>
            <w:r w:rsidRPr="00D849AB">
              <w:rPr>
                <w:rFonts w:cs="Times New Roman" w:hint="eastAsia"/>
                <w:szCs w:val="24"/>
                <w14:ligatures w14:val="none"/>
              </w:rPr>
              <w:t>武堂变电站</w:t>
            </w:r>
            <w:r w:rsidRPr="00D849AB">
              <w:rPr>
                <w:rFonts w:cs="Times New Roman" w:hint="eastAsia"/>
                <w:szCs w:val="24"/>
                <w14:ligatures w14:val="none"/>
              </w:rPr>
              <w:t>110kV</w:t>
            </w:r>
            <w:r w:rsidRPr="00D849AB">
              <w:rPr>
                <w:rFonts w:cs="Times New Roman" w:hint="eastAsia"/>
                <w:szCs w:val="24"/>
                <w14:ligatures w14:val="none"/>
              </w:rPr>
              <w:t>双回线路（简称</w:t>
            </w:r>
            <w:r w:rsidRPr="00D849AB">
              <w:rPr>
                <w:rFonts w:cs="Times New Roman" w:hint="eastAsia"/>
                <w:szCs w:val="24"/>
                <w14:ligatures w14:val="none"/>
              </w:rPr>
              <w:t>110kV</w:t>
            </w:r>
            <w:r w:rsidRPr="00D849AB">
              <w:rPr>
                <w:rFonts w:cs="Times New Roman" w:hint="eastAsia"/>
                <w:szCs w:val="24"/>
                <w14:ligatures w14:val="none"/>
              </w:rPr>
              <w:t>迎武线）约</w:t>
            </w:r>
            <w:r w:rsidRPr="00D849AB">
              <w:rPr>
                <w:rFonts w:cs="Times New Roman" w:hint="eastAsia"/>
                <w:szCs w:val="24"/>
                <w14:ligatures w14:val="none"/>
              </w:rPr>
              <w:t>3.05km</w:t>
            </w:r>
            <w:r w:rsidRPr="0027141F">
              <w:rPr>
                <w:rFonts w:cs="Times New Roman" w:hint="eastAsia"/>
                <w:szCs w:val="24"/>
                <w14:ligatures w14:val="none"/>
              </w:rPr>
              <w:t>，其中架空线路路径长度约</w:t>
            </w:r>
            <w:r w:rsidRPr="0027141F">
              <w:rPr>
                <w:rFonts w:cs="Times New Roman"/>
                <w:szCs w:val="24"/>
                <w14:ligatures w14:val="none"/>
              </w:rPr>
              <w:t>1.25km</w:t>
            </w:r>
            <w:r w:rsidRPr="0027141F">
              <w:rPr>
                <w:rFonts w:cs="Times New Roman" w:hint="eastAsia"/>
                <w:szCs w:val="24"/>
                <w14:ligatures w14:val="none"/>
              </w:rPr>
              <w:t>（单回线路约</w:t>
            </w:r>
            <w:r w:rsidRPr="0027141F">
              <w:rPr>
                <w:rFonts w:cs="Times New Roman"/>
                <w:szCs w:val="24"/>
                <w14:ligatures w14:val="none"/>
              </w:rPr>
              <w:t>0.1km</w:t>
            </w:r>
            <w:r w:rsidRPr="0027141F">
              <w:rPr>
                <w:rFonts w:cs="Times New Roman" w:hint="eastAsia"/>
                <w:szCs w:val="24"/>
                <w14:ligatures w14:val="none"/>
              </w:rPr>
              <w:t>，同塔双回线路</w:t>
            </w:r>
            <w:r w:rsidRPr="0027141F">
              <w:rPr>
                <w:rFonts w:cs="Times New Roman"/>
                <w:szCs w:val="24"/>
                <w14:ligatures w14:val="none"/>
              </w:rPr>
              <w:t>0.2km</w:t>
            </w:r>
            <w:r w:rsidRPr="0027141F">
              <w:rPr>
                <w:rFonts w:cs="Times New Roman" w:hint="eastAsia"/>
                <w:szCs w:val="24"/>
                <w14:ligatures w14:val="none"/>
              </w:rPr>
              <w:t>，同塔三回线路挂双回线路约</w:t>
            </w:r>
            <w:r w:rsidRPr="0027141F">
              <w:rPr>
                <w:rFonts w:cs="Times New Roman"/>
                <w:szCs w:val="24"/>
                <w14:ligatures w14:val="none"/>
              </w:rPr>
              <w:t>0.95km</w:t>
            </w:r>
            <w:r w:rsidRPr="0027141F">
              <w:rPr>
                <w:rFonts w:cs="Times New Roman" w:hint="eastAsia"/>
                <w:szCs w:val="24"/>
                <w14:ligatures w14:val="none"/>
              </w:rPr>
              <w:t>），电缆线路路径长度约</w:t>
            </w:r>
            <w:r w:rsidRPr="0027141F">
              <w:rPr>
                <w:rFonts w:cs="Times New Roman"/>
                <w:szCs w:val="24"/>
                <w14:ligatures w14:val="none"/>
              </w:rPr>
              <w:t>1.8km</w:t>
            </w:r>
            <w:r w:rsidRPr="0027141F">
              <w:rPr>
                <w:rFonts w:cs="Times New Roman" w:hint="eastAsia"/>
                <w:szCs w:val="24"/>
                <w14:ligatures w14:val="none"/>
              </w:rPr>
              <w:t>。②其余与本工程无关的改建工程本报告不再赘述。</w:t>
            </w:r>
          </w:p>
          <w:p w14:paraId="74ED7018" w14:textId="0CD91F68" w:rsidR="00666926" w:rsidRPr="00BA1C6C" w:rsidRDefault="00D849AB" w:rsidP="00BA1C6C">
            <w:pPr>
              <w:spacing w:line="440" w:lineRule="exact"/>
              <w:ind w:firstLine="480"/>
              <w:rPr>
                <w:rFonts w:cs="Times New Roman"/>
                <w:szCs w:val="24"/>
                <w14:ligatures w14:val="none"/>
              </w:rPr>
            </w:pPr>
            <w:r w:rsidRPr="000E58CC">
              <w:rPr>
                <w:rFonts w:cs="Times New Roman" w:hint="eastAsia"/>
                <w:szCs w:val="24"/>
                <w14:ligatures w14:val="none"/>
              </w:rPr>
              <w:t>2</w:t>
            </w:r>
            <w:r w:rsidRPr="000E58CC">
              <w:rPr>
                <w:rFonts w:cs="Times New Roman" w:hint="eastAsia"/>
                <w:szCs w:val="24"/>
                <w14:ligatures w14:val="none"/>
              </w:rPr>
              <w:t>）本工程与其关系介绍：</w:t>
            </w:r>
            <w:r w:rsidRPr="000E58CC">
              <w:rPr>
                <w:rFonts w:hint="eastAsia"/>
              </w:rPr>
              <w:t>重庆南岸迎龙至武堂</w:t>
            </w:r>
            <w:r w:rsidRPr="000E58CC">
              <w:rPr>
                <w:rFonts w:hint="eastAsia"/>
              </w:rPr>
              <w:t>110kV</w:t>
            </w:r>
            <w:r w:rsidRPr="000E58CC">
              <w:rPr>
                <w:rFonts w:hint="eastAsia"/>
              </w:rPr>
              <w:t>线路工程已于</w:t>
            </w:r>
            <w:r w:rsidRPr="000E58CC">
              <w:t>2024</w:t>
            </w:r>
            <w:r w:rsidRPr="000E58CC">
              <w:rPr>
                <w:rFonts w:hint="eastAsia"/>
              </w:rPr>
              <w:t>年</w:t>
            </w:r>
            <w:r w:rsidRPr="000E58CC">
              <w:rPr>
                <w:rFonts w:hint="eastAsia"/>
              </w:rPr>
              <w:t>10</w:t>
            </w:r>
            <w:r w:rsidRPr="000E58CC">
              <w:rPr>
                <w:rFonts w:hint="eastAsia"/>
              </w:rPr>
              <w:t>月进行环境影响评价，并取得环评批复，目前线路已经建设完成尚未投运。</w:t>
            </w:r>
            <w:r w:rsidR="005A7D44" w:rsidRPr="005A7D44">
              <w:rPr>
                <w:rFonts w:hint="eastAsia"/>
              </w:rPr>
              <w:t>本工程利用</w:t>
            </w:r>
            <w:r w:rsidR="005A7D44" w:rsidRPr="005A7D44">
              <w:t>110kV</w:t>
            </w:r>
            <w:r w:rsidR="005A7D44" w:rsidRPr="005A7D44">
              <w:rPr>
                <w:rFonts w:hint="eastAsia"/>
              </w:rPr>
              <w:t>迎武线新建的三回塔挂本工程的</w:t>
            </w:r>
            <w:r w:rsidR="005A7D44" w:rsidRPr="005A7D44">
              <w:t>1</w:t>
            </w:r>
            <w:r w:rsidR="005A7D44" w:rsidRPr="005A7D44">
              <w:rPr>
                <w:rFonts w:hint="eastAsia"/>
              </w:rPr>
              <w:t>回架空线路，利用</w:t>
            </w:r>
            <w:r w:rsidR="005A7D44" w:rsidRPr="005A7D44">
              <w:t>110kV</w:t>
            </w:r>
            <w:r w:rsidR="005A7D44" w:rsidRPr="005A7D44">
              <w:rPr>
                <w:rFonts w:hint="eastAsia"/>
              </w:rPr>
              <w:t>迎武线的电缆通道敷设</w:t>
            </w:r>
            <w:r w:rsidR="005A7D44" w:rsidRPr="005A7D44">
              <w:t>1</w:t>
            </w:r>
            <w:r w:rsidR="005A7D44" w:rsidRPr="005A7D44">
              <w:rPr>
                <w:rFonts w:hint="eastAsia"/>
              </w:rPr>
              <w:t>回本工程电缆线路。</w:t>
            </w:r>
          </w:p>
        </w:tc>
      </w:tr>
    </w:tbl>
    <w:p w14:paraId="4EF942AD" w14:textId="77777777" w:rsidR="00305FF6" w:rsidRDefault="00305FF6">
      <w:pPr>
        <w:ind w:firstLine="480"/>
        <w:sectPr w:rsidR="00305FF6" w:rsidSect="00D07611">
          <w:pgSz w:w="11906" w:h="16838"/>
          <w:pgMar w:top="1440" w:right="1800" w:bottom="1440" w:left="1800" w:header="851" w:footer="992" w:gutter="0"/>
          <w:cols w:space="720"/>
          <w:docGrid w:type="lines" w:linePitch="312"/>
        </w:sectPr>
      </w:pPr>
    </w:p>
    <w:p w14:paraId="501E604C" w14:textId="1531F5F8" w:rsidR="00305FF6" w:rsidRDefault="00305FF6">
      <w:pPr>
        <w:ind w:firstLine="480"/>
      </w:pPr>
    </w:p>
    <w:tbl>
      <w:tblPr>
        <w:tblStyle w:val="a9"/>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8"/>
      </w:tblGrid>
      <w:tr w:rsidR="00305FF6" w14:paraId="07243A7E" w14:textId="77777777" w:rsidTr="00A65971">
        <w:tc>
          <w:tcPr>
            <w:tcW w:w="5000" w:type="pct"/>
          </w:tcPr>
          <w:p w14:paraId="7584EA7A" w14:textId="6EA5D369" w:rsidR="00305FF6" w:rsidRDefault="00EE0A0A" w:rsidP="00305FF6">
            <w:pPr>
              <w:ind w:firstLine="480"/>
              <w:jc w:val="center"/>
            </w:pPr>
            <w:r>
              <w:rPr>
                <w:noProof/>
              </w:rPr>
              <w:drawing>
                <wp:inline distT="0" distB="0" distL="0" distR="0" wp14:anchorId="09006E05" wp14:editId="7C6DCD7E">
                  <wp:extent cx="6475863" cy="4497534"/>
                  <wp:effectExtent l="0" t="0" r="1270" b="0"/>
                  <wp:docPr id="10427334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86742" cy="4505090"/>
                          </a:xfrm>
                          <a:prstGeom prst="rect">
                            <a:avLst/>
                          </a:prstGeom>
                          <a:noFill/>
                          <a:ln>
                            <a:noFill/>
                          </a:ln>
                        </pic:spPr>
                      </pic:pic>
                    </a:graphicData>
                  </a:graphic>
                </wp:inline>
              </w:drawing>
            </w:r>
          </w:p>
        </w:tc>
      </w:tr>
      <w:tr w:rsidR="00305FF6" w14:paraId="4578595B" w14:textId="77777777" w:rsidTr="00A65971">
        <w:tc>
          <w:tcPr>
            <w:tcW w:w="5000" w:type="pct"/>
          </w:tcPr>
          <w:p w14:paraId="13E4A41B" w14:textId="4981F937" w:rsidR="00305FF6" w:rsidRPr="00305FF6" w:rsidRDefault="00305FF6" w:rsidP="00305FF6">
            <w:pPr>
              <w:ind w:firstLine="482"/>
              <w:jc w:val="center"/>
              <w:rPr>
                <w:b/>
                <w:bCs/>
              </w:rPr>
            </w:pPr>
            <w:r w:rsidRPr="00305FF6">
              <w:rPr>
                <w:rFonts w:hint="eastAsia"/>
                <w:b/>
                <w:bCs/>
              </w:rPr>
              <w:t>图</w:t>
            </w:r>
            <w:r w:rsidRPr="00305FF6">
              <w:rPr>
                <w:b/>
                <w:bCs/>
              </w:rPr>
              <w:t xml:space="preserve">2-1 </w:t>
            </w:r>
            <w:r w:rsidRPr="00305FF6">
              <w:rPr>
                <w:rFonts w:hint="eastAsia"/>
                <w:b/>
                <w:bCs/>
              </w:rPr>
              <w:t>本工程武堂至移动数据中心</w:t>
            </w:r>
            <w:r w:rsidRPr="00305FF6">
              <w:rPr>
                <w:b/>
                <w:bCs/>
              </w:rPr>
              <w:t>110kV</w:t>
            </w:r>
            <w:r w:rsidRPr="00305FF6">
              <w:rPr>
                <w:rFonts w:hint="eastAsia"/>
                <w:b/>
                <w:bCs/>
              </w:rPr>
              <w:t>线路示意图</w:t>
            </w:r>
          </w:p>
        </w:tc>
      </w:tr>
    </w:tbl>
    <w:p w14:paraId="4B7FBD8B" w14:textId="77777777" w:rsidR="00305FF6" w:rsidRDefault="00305FF6" w:rsidP="001E4DFB">
      <w:pPr>
        <w:ind w:firstLineChars="0" w:firstLine="0"/>
        <w:sectPr w:rsidR="00305FF6" w:rsidSect="00305FF6">
          <w:pgSz w:w="16838" w:h="11906" w:orient="landscape"/>
          <w:pgMar w:top="1800" w:right="1440" w:bottom="1800" w:left="1440" w:header="851" w:footer="992" w:gutter="0"/>
          <w:cols w:space="720"/>
          <w:docGrid w:type="lines" w:linePitch="326"/>
        </w:sectPr>
      </w:pPr>
    </w:p>
    <w:tbl>
      <w:tblPr>
        <w:tblW w:w="87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9"/>
        <w:gridCol w:w="8066"/>
      </w:tblGrid>
      <w:tr w:rsidR="00305FF6" w:rsidRPr="00D07611" w14:paraId="20696287" w14:textId="77777777" w:rsidTr="00305FF6">
        <w:trPr>
          <w:trHeight w:val="699"/>
          <w:jc w:val="center"/>
        </w:trPr>
        <w:tc>
          <w:tcPr>
            <w:tcW w:w="709" w:type="dxa"/>
            <w:tcBorders>
              <w:top w:val="single" w:sz="4" w:space="0" w:color="auto"/>
              <w:left w:val="single" w:sz="8" w:space="0" w:color="auto"/>
              <w:bottom w:val="single" w:sz="8" w:space="0" w:color="auto"/>
              <w:right w:val="single" w:sz="4" w:space="0" w:color="auto"/>
            </w:tcBorders>
            <w:vAlign w:val="center"/>
          </w:tcPr>
          <w:p w14:paraId="14B7D981" w14:textId="670800EC" w:rsidR="00305FF6" w:rsidRPr="00D07611" w:rsidRDefault="00305FF6" w:rsidP="00C57352">
            <w:pPr>
              <w:pStyle w:val="a3"/>
            </w:pPr>
            <w:r w:rsidRPr="00D07611">
              <w:rPr>
                <w:rFonts w:hint="eastAsia"/>
              </w:rPr>
              <w:lastRenderedPageBreak/>
              <w:t>项目组成及规模</w:t>
            </w:r>
          </w:p>
        </w:tc>
        <w:tc>
          <w:tcPr>
            <w:tcW w:w="8066" w:type="dxa"/>
            <w:tcBorders>
              <w:top w:val="single" w:sz="4" w:space="0" w:color="auto"/>
              <w:left w:val="single" w:sz="4" w:space="0" w:color="auto"/>
              <w:bottom w:val="single" w:sz="8" w:space="0" w:color="auto"/>
              <w:right w:val="single" w:sz="8" w:space="0" w:color="auto"/>
            </w:tcBorders>
            <w:vAlign w:val="center"/>
          </w:tcPr>
          <w:p w14:paraId="31465E22" w14:textId="26EC5BC4" w:rsidR="00305FF6" w:rsidRPr="00911E39" w:rsidRDefault="00F17376" w:rsidP="00911E39">
            <w:pPr>
              <w:tabs>
                <w:tab w:val="left" w:pos="3240"/>
              </w:tabs>
              <w:ind w:firstLineChars="0" w:firstLine="0"/>
              <w:rPr>
                <w:rFonts w:eastAsia="黑体" w:cs="Times New Roman"/>
                <w:b/>
                <w:szCs w:val="24"/>
                <w14:ligatures w14:val="none"/>
              </w:rPr>
            </w:pPr>
            <w:r>
              <w:rPr>
                <w:rFonts w:cs="Times New Roman" w:hint="eastAsia"/>
                <w:b/>
                <w:szCs w:val="24"/>
                <w14:ligatures w14:val="none"/>
              </w:rPr>
              <w:t>3</w:t>
            </w:r>
            <w:r w:rsidR="00CC7455" w:rsidRPr="00911E39">
              <w:rPr>
                <w:rFonts w:cs="Times New Roman" w:hint="eastAsia"/>
                <w:b/>
                <w:szCs w:val="24"/>
                <w14:ligatures w14:val="none"/>
              </w:rPr>
              <w:t>、</w:t>
            </w:r>
            <w:r w:rsidR="00305FF6" w:rsidRPr="00911E39">
              <w:rPr>
                <w:rFonts w:eastAsia="黑体" w:cs="Times New Roman" w:hint="eastAsia"/>
                <w:b/>
                <w:szCs w:val="24"/>
                <w14:ligatures w14:val="none"/>
              </w:rPr>
              <w:t>项目组成及建设规模</w:t>
            </w:r>
          </w:p>
          <w:p w14:paraId="739619FC" w14:textId="258B2399" w:rsidR="00305FF6" w:rsidRDefault="00CC7455" w:rsidP="00A65971">
            <w:pPr>
              <w:ind w:firstLine="480"/>
            </w:pPr>
            <w:r>
              <w:rPr>
                <w:rFonts w:hint="eastAsia"/>
              </w:rPr>
              <w:t>（</w:t>
            </w:r>
            <w:r>
              <w:rPr>
                <w:rFonts w:hint="eastAsia"/>
              </w:rPr>
              <w:t>1</w:t>
            </w:r>
            <w:r>
              <w:rPr>
                <w:rFonts w:hint="eastAsia"/>
              </w:rPr>
              <w:t>）</w:t>
            </w:r>
            <w:r w:rsidR="00305FF6">
              <w:rPr>
                <w:rFonts w:hint="eastAsia"/>
              </w:rPr>
              <w:t>项目主要建设内容及规模</w:t>
            </w:r>
          </w:p>
          <w:p w14:paraId="5C15DD44" w14:textId="6994FD2B" w:rsidR="00242084" w:rsidRPr="00242084" w:rsidRDefault="00242084" w:rsidP="00A65971">
            <w:pPr>
              <w:pStyle w:val="a20"/>
              <w:ind w:firstLine="480"/>
            </w:pPr>
            <w:r w:rsidRPr="00242084">
              <w:rPr>
                <w:rFonts w:hint="eastAsia"/>
              </w:rPr>
              <w:t>本工程主要建设内容及规模：根据初设文件，本工程建设内容包含</w:t>
            </w:r>
            <w:r w:rsidRPr="00242084">
              <w:rPr>
                <w:rFonts w:hint="eastAsia"/>
              </w:rPr>
              <w:t>2</w:t>
            </w:r>
            <w:r w:rsidRPr="00242084">
              <w:rPr>
                <w:rFonts w:hint="eastAsia"/>
              </w:rPr>
              <w:t>个子项工程。</w:t>
            </w:r>
          </w:p>
          <w:p w14:paraId="4DD662E7" w14:textId="20A1D254" w:rsidR="00242084" w:rsidRPr="00242084" w:rsidRDefault="00242084" w:rsidP="00A65971">
            <w:pPr>
              <w:pStyle w:val="a20"/>
              <w:ind w:firstLine="480"/>
            </w:pPr>
            <w:r>
              <w:rPr>
                <w:rFonts w:hint="eastAsia"/>
              </w:rPr>
              <w:t>1</w:t>
            </w:r>
            <w:r w:rsidR="00CC7455">
              <w:rPr>
                <w:rFonts w:hint="eastAsia"/>
              </w:rPr>
              <w:t>）</w:t>
            </w:r>
            <w:r w:rsidR="00260A2A">
              <w:rPr>
                <w:rFonts w:hint="eastAsia"/>
              </w:rPr>
              <w:t>间隔扩建</w:t>
            </w:r>
            <w:r w:rsidRPr="00242084">
              <w:rPr>
                <w:rFonts w:hint="eastAsia"/>
              </w:rPr>
              <w:t>工程：</w:t>
            </w:r>
            <w:r w:rsidR="00F370D8" w:rsidRPr="00F370D8">
              <w:rPr>
                <w:rFonts w:hint="eastAsia"/>
              </w:rPr>
              <w:t>110kV</w:t>
            </w:r>
            <w:r w:rsidR="00F370D8" w:rsidRPr="00F370D8">
              <w:rPr>
                <w:rFonts w:hint="eastAsia"/>
              </w:rPr>
              <w:t>峡口变电站</w:t>
            </w:r>
            <w:r w:rsidR="00F370D8" w:rsidRPr="00F370D8">
              <w:rPr>
                <w:rFonts w:hint="eastAsia"/>
              </w:rPr>
              <w:t>110kV</w:t>
            </w:r>
            <w:r w:rsidR="00F370D8" w:rsidRPr="00F370D8">
              <w:rPr>
                <w:rFonts w:hint="eastAsia"/>
              </w:rPr>
              <w:t>配电装置为户外</w:t>
            </w:r>
            <w:r w:rsidR="00F370D8" w:rsidRPr="00F370D8">
              <w:rPr>
                <w:rFonts w:hint="eastAsia"/>
              </w:rPr>
              <w:t>GIS</w:t>
            </w:r>
            <w:r w:rsidR="00F370D8" w:rsidRPr="00F370D8">
              <w:rPr>
                <w:rFonts w:hint="eastAsia"/>
              </w:rPr>
              <w:t>设备，</w:t>
            </w:r>
            <w:r w:rsidR="00F370D8" w:rsidRPr="00F370D8">
              <w:rPr>
                <w:rFonts w:hint="eastAsia"/>
              </w:rPr>
              <w:t>110kV</w:t>
            </w:r>
            <w:r w:rsidR="00F370D8" w:rsidRPr="00F370D8">
              <w:rPr>
                <w:rFonts w:hint="eastAsia"/>
              </w:rPr>
              <w:t>出线间隔共</w:t>
            </w:r>
            <w:r w:rsidR="00F370D8" w:rsidRPr="00F370D8">
              <w:rPr>
                <w:rFonts w:hint="eastAsia"/>
              </w:rPr>
              <w:t>4</w:t>
            </w:r>
            <w:r w:rsidR="00F370D8" w:rsidRPr="00F370D8">
              <w:rPr>
                <w:rFonts w:hint="eastAsia"/>
              </w:rPr>
              <w:t>个，已用</w:t>
            </w:r>
            <w:r w:rsidR="00F370D8" w:rsidRPr="00F370D8">
              <w:rPr>
                <w:rFonts w:hint="eastAsia"/>
              </w:rPr>
              <w:t>2</w:t>
            </w:r>
            <w:r w:rsidR="00F370D8" w:rsidRPr="00F370D8">
              <w:rPr>
                <w:rFonts w:hint="eastAsia"/>
              </w:rPr>
              <w:t>个，预留</w:t>
            </w:r>
            <w:r w:rsidR="00F370D8" w:rsidRPr="00F370D8">
              <w:rPr>
                <w:rFonts w:hint="eastAsia"/>
              </w:rPr>
              <w:t>2</w:t>
            </w:r>
            <w:r w:rsidR="00F370D8" w:rsidRPr="00F370D8">
              <w:rPr>
                <w:rFonts w:hint="eastAsia"/>
              </w:rPr>
              <w:t>个。本工程利用峡口变电站前期预留</w:t>
            </w:r>
            <w:r w:rsidR="00F370D8" w:rsidRPr="00F370D8">
              <w:rPr>
                <w:rFonts w:hint="eastAsia"/>
              </w:rPr>
              <w:t>2</w:t>
            </w:r>
            <w:r w:rsidR="00F370D8" w:rsidRPr="00F370D8">
              <w:rPr>
                <w:rFonts w:hint="eastAsia"/>
              </w:rPr>
              <w:t>个</w:t>
            </w:r>
            <w:r w:rsidR="00F370D8" w:rsidRPr="00F370D8">
              <w:rPr>
                <w:rFonts w:hint="eastAsia"/>
              </w:rPr>
              <w:t>GIS</w:t>
            </w:r>
            <w:r w:rsidR="00F370D8" w:rsidRPr="00F370D8">
              <w:rPr>
                <w:rFonts w:hint="eastAsia"/>
              </w:rPr>
              <w:t>出线间隔进行扩建（</w:t>
            </w:r>
            <w:r w:rsidR="00F370D8" w:rsidRPr="00F370D8">
              <w:rPr>
                <w:rFonts w:hint="eastAsia"/>
              </w:rPr>
              <w:t>1</w:t>
            </w:r>
            <w:r w:rsidR="00F370D8" w:rsidRPr="00F370D8">
              <w:rPr>
                <w:rFonts w:hint="eastAsia"/>
              </w:rPr>
              <w:t>个作为新建</w:t>
            </w:r>
            <w:r w:rsidR="00F370D8" w:rsidRPr="00F370D8">
              <w:rPr>
                <w:rFonts w:hint="eastAsia"/>
              </w:rPr>
              <w:t>110kV</w:t>
            </w:r>
            <w:r w:rsidR="00F370D8" w:rsidRPr="00F370D8">
              <w:rPr>
                <w:rFonts w:hint="eastAsia"/>
              </w:rPr>
              <w:t>峡口变电站</w:t>
            </w:r>
            <w:r w:rsidR="00F370D8" w:rsidRPr="00F370D8">
              <w:rPr>
                <w:rFonts w:hint="eastAsia"/>
              </w:rPr>
              <w:t>~</w:t>
            </w:r>
            <w:r w:rsidR="00F370D8" w:rsidRPr="00F370D8">
              <w:rPr>
                <w:rFonts w:hint="eastAsia"/>
              </w:rPr>
              <w:t>江南数据中心</w:t>
            </w:r>
            <w:r w:rsidR="00F370D8" w:rsidRPr="00F370D8">
              <w:rPr>
                <w:rFonts w:hint="eastAsia"/>
              </w:rPr>
              <w:t>110kV</w:t>
            </w:r>
            <w:r w:rsidR="00F370D8" w:rsidRPr="00F370D8">
              <w:rPr>
                <w:rFonts w:hint="eastAsia"/>
              </w:rPr>
              <w:t>专用变电站供电线路出线，另外</w:t>
            </w:r>
            <w:r w:rsidR="00F370D8" w:rsidRPr="00F370D8">
              <w:rPr>
                <w:rFonts w:hint="eastAsia"/>
              </w:rPr>
              <w:t>1</w:t>
            </w:r>
            <w:r w:rsidR="00F370D8" w:rsidRPr="00F370D8">
              <w:rPr>
                <w:rFonts w:hint="eastAsia"/>
              </w:rPr>
              <w:t>个间隔作为即将投运的轨道</w:t>
            </w:r>
            <w:r w:rsidR="00F370D8" w:rsidRPr="00F370D8">
              <w:rPr>
                <w:rFonts w:hint="eastAsia"/>
              </w:rPr>
              <w:t>24</w:t>
            </w:r>
            <w:r w:rsidR="00F370D8" w:rsidRPr="00F370D8">
              <w:rPr>
                <w:rFonts w:hint="eastAsia"/>
              </w:rPr>
              <w:t>号线出线间隔）</w:t>
            </w:r>
            <w:r w:rsidRPr="00242084">
              <w:rPr>
                <w:rFonts w:hint="eastAsia"/>
              </w:rPr>
              <w:t>。</w:t>
            </w:r>
          </w:p>
          <w:p w14:paraId="76D52E5F" w14:textId="6811C721" w:rsidR="00F370D8" w:rsidRDefault="00F370D8" w:rsidP="00A65971">
            <w:pPr>
              <w:pStyle w:val="a20"/>
              <w:ind w:firstLine="480"/>
            </w:pPr>
            <w:r w:rsidRPr="00F370D8">
              <w:rPr>
                <w:rFonts w:hint="eastAsia"/>
              </w:rPr>
              <w:t>110kV</w:t>
            </w:r>
            <w:r w:rsidRPr="00F370D8">
              <w:rPr>
                <w:rFonts w:hint="eastAsia"/>
              </w:rPr>
              <w:t>武堂变电站</w:t>
            </w:r>
            <w:r w:rsidRPr="00F370D8">
              <w:rPr>
                <w:rFonts w:hint="eastAsia"/>
              </w:rPr>
              <w:t>110kV</w:t>
            </w:r>
            <w:r w:rsidRPr="00F370D8">
              <w:rPr>
                <w:rFonts w:hint="eastAsia"/>
              </w:rPr>
              <w:t>配电装置为户内</w:t>
            </w:r>
            <w:r w:rsidRPr="00F370D8">
              <w:rPr>
                <w:rFonts w:hint="eastAsia"/>
              </w:rPr>
              <w:t>GIS</w:t>
            </w:r>
            <w:r w:rsidRPr="00F370D8">
              <w:rPr>
                <w:rFonts w:hint="eastAsia"/>
              </w:rPr>
              <w:t>设备，</w:t>
            </w:r>
            <w:r w:rsidR="00EC0BC0" w:rsidRPr="00F370D8">
              <w:rPr>
                <w:rFonts w:hint="eastAsia"/>
              </w:rPr>
              <w:t>110kV</w:t>
            </w:r>
            <w:r w:rsidR="00EC0BC0" w:rsidRPr="00F370D8">
              <w:rPr>
                <w:rFonts w:hint="eastAsia"/>
              </w:rPr>
              <w:t>间隔</w:t>
            </w:r>
            <w:r w:rsidR="00EC0BC0">
              <w:rPr>
                <w:rFonts w:hint="eastAsia"/>
              </w:rPr>
              <w:t>共计</w:t>
            </w:r>
            <w:r w:rsidR="00EC0BC0">
              <w:rPr>
                <w:rFonts w:hint="eastAsia"/>
              </w:rPr>
              <w:t>10</w:t>
            </w:r>
            <w:r w:rsidR="00EC0BC0">
              <w:rPr>
                <w:rFonts w:hint="eastAsia"/>
              </w:rPr>
              <w:t>个，</w:t>
            </w:r>
            <w:r w:rsidRPr="00F370D8">
              <w:rPr>
                <w:rFonts w:hint="eastAsia"/>
              </w:rPr>
              <w:t>110kV</w:t>
            </w:r>
            <w:r w:rsidRPr="00F370D8">
              <w:rPr>
                <w:rFonts w:hint="eastAsia"/>
              </w:rPr>
              <w:t>出线间隔共</w:t>
            </w:r>
            <w:r w:rsidRPr="00F370D8">
              <w:rPr>
                <w:rFonts w:hint="eastAsia"/>
              </w:rPr>
              <w:t>4</w:t>
            </w:r>
            <w:r w:rsidRPr="00F370D8">
              <w:rPr>
                <w:rFonts w:hint="eastAsia"/>
              </w:rPr>
              <w:t>个</w:t>
            </w:r>
            <w:r w:rsidR="00EC0BC0">
              <w:rPr>
                <w:rFonts w:hint="eastAsia"/>
              </w:rPr>
              <w:t>（已</w:t>
            </w:r>
            <w:r w:rsidR="00626A5F">
              <w:rPr>
                <w:rFonts w:hint="eastAsia"/>
              </w:rPr>
              <w:t>占</w:t>
            </w:r>
            <w:r w:rsidR="00EC0BC0">
              <w:rPr>
                <w:rFonts w:hint="eastAsia"/>
              </w:rPr>
              <w:t>用），</w:t>
            </w:r>
            <w:r w:rsidR="00EC0BC0" w:rsidRPr="00EC0BC0">
              <w:rPr>
                <w:rFonts w:hint="eastAsia"/>
              </w:rPr>
              <w:t>本工程</w:t>
            </w:r>
            <w:r w:rsidR="00EC0BC0">
              <w:rPr>
                <w:rFonts w:hint="eastAsia"/>
              </w:rPr>
              <w:t>在</w:t>
            </w:r>
            <w:r w:rsidR="00472609">
              <w:rPr>
                <w:rFonts w:hint="eastAsia"/>
              </w:rPr>
              <w:t>预留</w:t>
            </w:r>
            <w:r w:rsidR="00EC0BC0">
              <w:rPr>
                <w:rFonts w:hint="eastAsia"/>
              </w:rPr>
              <w:t>10</w:t>
            </w:r>
            <w:r w:rsidR="00EC0BC0">
              <w:rPr>
                <w:rFonts w:hint="eastAsia"/>
              </w:rPr>
              <w:t>号间隔东侧扩建</w:t>
            </w:r>
            <w:r w:rsidR="00FA3406">
              <w:rPr>
                <w:rFonts w:hint="eastAsia"/>
              </w:rPr>
              <w:t>1</w:t>
            </w:r>
            <w:r w:rsidR="00FA3406">
              <w:rPr>
                <w:rFonts w:hint="eastAsia"/>
              </w:rPr>
              <w:t>个</w:t>
            </w:r>
            <w:r w:rsidR="00EC0BC0">
              <w:rPr>
                <w:rFonts w:hint="eastAsia"/>
              </w:rPr>
              <w:t>出线间隔</w:t>
            </w:r>
            <w:r w:rsidR="0097288C">
              <w:rPr>
                <w:rFonts w:hint="eastAsia"/>
              </w:rPr>
              <w:t>（至数据中心专用站）</w:t>
            </w:r>
            <w:r w:rsidR="00EC0BC0">
              <w:rPr>
                <w:rFonts w:hint="eastAsia"/>
              </w:rPr>
              <w:t>，同时利用原预留</w:t>
            </w:r>
            <w:r w:rsidR="00EC0BC0">
              <w:rPr>
                <w:rFonts w:hint="eastAsia"/>
              </w:rPr>
              <w:t>10</w:t>
            </w:r>
            <w:r w:rsidR="00EC0BC0">
              <w:rPr>
                <w:rFonts w:hint="eastAsia"/>
              </w:rPr>
              <w:t>号间隔扩建</w:t>
            </w:r>
            <w:r w:rsidR="00FA3406" w:rsidRPr="00F370D8">
              <w:rPr>
                <w:rFonts w:hint="eastAsia"/>
              </w:rPr>
              <w:t>1</w:t>
            </w:r>
            <w:r w:rsidR="00FA3406" w:rsidRPr="00F370D8">
              <w:rPr>
                <w:rFonts w:hint="eastAsia"/>
              </w:rPr>
              <w:t>个</w:t>
            </w:r>
            <w:r w:rsidR="00EC0BC0" w:rsidRPr="00F370D8">
              <w:rPr>
                <w:rFonts w:hint="eastAsia"/>
              </w:rPr>
              <w:t>110kVGIS3</w:t>
            </w:r>
            <w:r w:rsidR="00EC0BC0" w:rsidRPr="00F370D8">
              <w:rPr>
                <w:rFonts w:hint="eastAsia"/>
              </w:rPr>
              <w:t>号主变进线备用间隔</w:t>
            </w:r>
            <w:r w:rsidR="00EC0BC0">
              <w:rPr>
                <w:rFonts w:hint="eastAsia"/>
              </w:rPr>
              <w:t>。</w:t>
            </w:r>
          </w:p>
          <w:p w14:paraId="3000EB5F" w14:textId="1C940D76" w:rsidR="00242084" w:rsidRDefault="00242084" w:rsidP="00A65971">
            <w:pPr>
              <w:pStyle w:val="a20"/>
              <w:ind w:firstLine="480"/>
            </w:pPr>
            <w:r>
              <w:rPr>
                <w:rFonts w:eastAsia="黑体" w:hint="eastAsia"/>
                <w:szCs w:val="24"/>
              </w:rPr>
              <w:t>2</w:t>
            </w:r>
            <w:r w:rsidR="00CC7455">
              <w:rPr>
                <w:rFonts w:eastAsia="黑体" w:hint="eastAsia"/>
                <w:szCs w:val="24"/>
              </w:rPr>
              <w:t>）</w:t>
            </w:r>
            <w:r w:rsidRPr="00242084">
              <w:rPr>
                <w:rFonts w:hint="eastAsia"/>
              </w:rPr>
              <w:t>线路工程：</w:t>
            </w:r>
          </w:p>
          <w:p w14:paraId="00DC0D33" w14:textId="5B65291D" w:rsidR="00F370D8" w:rsidRDefault="00F370D8" w:rsidP="00A65971">
            <w:pPr>
              <w:pStyle w:val="a20"/>
              <w:ind w:firstLine="480"/>
            </w:pPr>
            <w:r w:rsidRPr="00F370D8">
              <w:rPr>
                <w:rFonts w:hint="eastAsia"/>
              </w:rPr>
              <w:t>新建武堂</w:t>
            </w:r>
            <w:r w:rsidRPr="00F370D8">
              <w:rPr>
                <w:rFonts w:hint="eastAsia"/>
              </w:rPr>
              <w:t>~</w:t>
            </w:r>
            <w:r w:rsidRPr="00F370D8">
              <w:rPr>
                <w:rFonts w:hint="eastAsia"/>
              </w:rPr>
              <w:t>移动数据中心</w:t>
            </w:r>
            <w:r w:rsidRPr="00F370D8">
              <w:rPr>
                <w:rFonts w:hint="eastAsia"/>
              </w:rPr>
              <w:t>110kV</w:t>
            </w:r>
            <w:r w:rsidRPr="00F370D8">
              <w:rPr>
                <w:rFonts w:hint="eastAsia"/>
              </w:rPr>
              <w:t>线路工程约</w:t>
            </w:r>
            <w:r w:rsidRPr="00F370D8">
              <w:rPr>
                <w:rFonts w:hint="eastAsia"/>
              </w:rPr>
              <w:t>3.921km</w:t>
            </w:r>
            <w:r w:rsidRPr="00F370D8">
              <w:rPr>
                <w:rFonts w:hint="eastAsia"/>
              </w:rPr>
              <w:t>，其中架空线路约</w:t>
            </w:r>
            <w:r w:rsidRPr="00F370D8">
              <w:rPr>
                <w:rFonts w:hint="eastAsia"/>
              </w:rPr>
              <w:t>2.251km</w:t>
            </w:r>
            <w:r w:rsidRPr="00F370D8">
              <w:rPr>
                <w:rFonts w:hint="eastAsia"/>
              </w:rPr>
              <w:t>，电缆线路约</w:t>
            </w:r>
            <w:r w:rsidRPr="00F370D8">
              <w:rPr>
                <w:rFonts w:hint="eastAsia"/>
              </w:rPr>
              <w:t>1.67km</w:t>
            </w:r>
            <w:r w:rsidRPr="00F370D8">
              <w:rPr>
                <w:rFonts w:hint="eastAsia"/>
              </w:rPr>
              <w:t>。</w:t>
            </w:r>
          </w:p>
          <w:p w14:paraId="701EDB33" w14:textId="6B60EFCA" w:rsidR="00242084" w:rsidRPr="00242084" w:rsidRDefault="00242084" w:rsidP="00A65971">
            <w:pPr>
              <w:pStyle w:val="a20"/>
              <w:ind w:firstLine="480"/>
            </w:pPr>
            <w:r>
              <w:rPr>
                <w:rFonts w:hint="eastAsia"/>
              </w:rPr>
              <w:t>①</w:t>
            </w:r>
            <w:r w:rsidRPr="00242084">
              <w:rPr>
                <w:rFonts w:hint="eastAsia"/>
              </w:rPr>
              <w:t>武堂</w:t>
            </w:r>
            <w:r w:rsidRPr="00242084">
              <w:t>~</w:t>
            </w:r>
            <w:r w:rsidRPr="00242084">
              <w:rPr>
                <w:rFonts w:hint="eastAsia"/>
              </w:rPr>
              <w:t>移动数据中心</w:t>
            </w:r>
            <w:r w:rsidRPr="00242084">
              <w:t>110kV</w:t>
            </w:r>
            <w:r w:rsidRPr="00242084">
              <w:rPr>
                <w:rFonts w:hint="eastAsia"/>
              </w:rPr>
              <w:t>线路工程（架空部分）</w:t>
            </w:r>
          </w:p>
          <w:p w14:paraId="6ACC2C89" w14:textId="7F1EE110" w:rsidR="00242084" w:rsidRPr="00242084" w:rsidRDefault="00A91BA5" w:rsidP="00A65971">
            <w:pPr>
              <w:pStyle w:val="a20"/>
              <w:ind w:firstLine="480"/>
              <w:rPr>
                <w:bCs/>
                <w:lang w:bidi="en-US"/>
              </w:rPr>
            </w:pPr>
            <w:r w:rsidRPr="00A91BA5">
              <w:rPr>
                <w:rFonts w:hint="eastAsia"/>
              </w:rPr>
              <w:t>架空线路长约</w:t>
            </w:r>
            <w:r w:rsidRPr="00A91BA5">
              <w:rPr>
                <w:rFonts w:hint="eastAsia"/>
              </w:rPr>
              <w:t>2.251km</w:t>
            </w:r>
            <w:r w:rsidRPr="00A91BA5">
              <w:rPr>
                <w:rFonts w:hint="eastAsia"/>
              </w:rPr>
              <w:t>，其中单回塔单回路架设约</w:t>
            </w:r>
            <w:r w:rsidRPr="00A91BA5">
              <w:rPr>
                <w:rFonts w:hint="eastAsia"/>
              </w:rPr>
              <w:t>1.403km</w:t>
            </w:r>
            <w:r w:rsidRPr="00A91BA5">
              <w:rPr>
                <w:rFonts w:hint="eastAsia"/>
              </w:rPr>
              <w:t>，与</w:t>
            </w:r>
            <w:r w:rsidRPr="00A91BA5">
              <w:rPr>
                <w:rFonts w:hint="eastAsia"/>
              </w:rPr>
              <w:t>110kV</w:t>
            </w:r>
            <w:r w:rsidRPr="00A91BA5">
              <w:rPr>
                <w:rFonts w:hint="eastAsia"/>
              </w:rPr>
              <w:t>迎武线三回塔本工程架设</w:t>
            </w:r>
            <w:r w:rsidRPr="00A91BA5">
              <w:rPr>
                <w:rFonts w:hint="eastAsia"/>
              </w:rPr>
              <w:t>1</w:t>
            </w:r>
            <w:r w:rsidRPr="00A91BA5">
              <w:rPr>
                <w:rFonts w:hint="eastAsia"/>
              </w:rPr>
              <w:t>回约</w:t>
            </w:r>
            <w:r w:rsidRPr="00A91BA5">
              <w:rPr>
                <w:rFonts w:hint="eastAsia"/>
              </w:rPr>
              <w:t>0.848km</w:t>
            </w:r>
            <w:r w:rsidRPr="00A91BA5">
              <w:rPr>
                <w:rFonts w:hint="eastAsia"/>
              </w:rPr>
              <w:t>。新建钢管塔</w:t>
            </w:r>
            <w:r w:rsidRPr="00A91BA5">
              <w:rPr>
                <w:rFonts w:hint="eastAsia"/>
              </w:rPr>
              <w:t>10</w:t>
            </w:r>
            <w:r w:rsidRPr="00A91BA5">
              <w:rPr>
                <w:rFonts w:hint="eastAsia"/>
              </w:rPr>
              <w:t>基，利旧</w:t>
            </w:r>
            <w:r w:rsidRPr="00A91BA5">
              <w:rPr>
                <w:rFonts w:hint="eastAsia"/>
              </w:rPr>
              <w:t>110kV</w:t>
            </w:r>
            <w:r w:rsidRPr="00A91BA5">
              <w:rPr>
                <w:rFonts w:hint="eastAsia"/>
              </w:rPr>
              <w:t>迎武线三回塔</w:t>
            </w:r>
            <w:r w:rsidRPr="00A91BA5">
              <w:rPr>
                <w:rFonts w:hint="eastAsia"/>
              </w:rPr>
              <w:t>4</w:t>
            </w:r>
            <w:r w:rsidRPr="00A91BA5">
              <w:rPr>
                <w:rFonts w:hint="eastAsia"/>
              </w:rPr>
              <w:t>基，导线采用单导线</w:t>
            </w:r>
            <w:r w:rsidRPr="00A91BA5">
              <w:rPr>
                <w:rFonts w:hint="eastAsia"/>
              </w:rPr>
              <w:t>JL3/G1A-300/25</w:t>
            </w:r>
            <w:r w:rsidRPr="00A91BA5">
              <w:rPr>
                <w:rFonts w:hint="eastAsia"/>
              </w:rPr>
              <w:t>。</w:t>
            </w:r>
            <w:r w:rsidR="00242084" w:rsidRPr="00242084">
              <w:rPr>
                <w:rFonts w:hint="eastAsia"/>
                <w:bCs/>
                <w:lang w:bidi="en-US"/>
              </w:rPr>
              <w:t>。</w:t>
            </w:r>
          </w:p>
          <w:p w14:paraId="35D56B19" w14:textId="51B7E9DE" w:rsidR="00242084" w:rsidRPr="00242084" w:rsidRDefault="00242084" w:rsidP="00A65971">
            <w:pPr>
              <w:pStyle w:val="a20"/>
              <w:ind w:firstLine="480"/>
            </w:pPr>
            <w:r>
              <w:rPr>
                <w:rFonts w:hint="eastAsia"/>
              </w:rPr>
              <w:t>②</w:t>
            </w:r>
            <w:r w:rsidRPr="00242084">
              <w:rPr>
                <w:rFonts w:hint="eastAsia"/>
              </w:rPr>
              <w:t>武堂</w:t>
            </w:r>
            <w:r w:rsidRPr="00242084">
              <w:t>~</w:t>
            </w:r>
            <w:r w:rsidRPr="00242084">
              <w:rPr>
                <w:rFonts w:hint="eastAsia"/>
              </w:rPr>
              <w:t>移动数据中心</w:t>
            </w:r>
            <w:r w:rsidRPr="00242084">
              <w:t>110kV</w:t>
            </w:r>
            <w:r w:rsidRPr="00242084">
              <w:rPr>
                <w:rFonts w:hint="eastAsia"/>
              </w:rPr>
              <w:t>线路工程（电缆部分）</w:t>
            </w:r>
          </w:p>
          <w:p w14:paraId="47BDFFFF" w14:textId="74B8851C" w:rsidR="00A91BA5" w:rsidRDefault="00A91BA5" w:rsidP="00A65971">
            <w:pPr>
              <w:ind w:firstLine="480"/>
              <w:rPr>
                <w:rFonts w:cs="Times New Roman"/>
                <w:szCs w:val="44"/>
                <w14:ligatures w14:val="none"/>
              </w:rPr>
            </w:pPr>
            <w:r w:rsidRPr="00A91BA5">
              <w:rPr>
                <w:rFonts w:cs="Times New Roman" w:hint="eastAsia"/>
                <w:szCs w:val="44"/>
                <w14:ligatures w14:val="none"/>
              </w:rPr>
              <w:t>利用</w:t>
            </w:r>
            <w:r w:rsidRPr="00A91BA5">
              <w:rPr>
                <w:rFonts w:cs="Times New Roman" w:hint="eastAsia"/>
                <w:szCs w:val="44"/>
                <w14:ligatures w14:val="none"/>
              </w:rPr>
              <w:t>110kV</w:t>
            </w:r>
            <w:r w:rsidRPr="00A91BA5">
              <w:rPr>
                <w:rFonts w:cs="Times New Roman" w:hint="eastAsia"/>
                <w:szCs w:val="44"/>
                <w14:ligatures w14:val="none"/>
              </w:rPr>
              <w:t>迎武线电缆通道敷设单回电缆线路路径长度约</w:t>
            </w:r>
            <w:r w:rsidRPr="00A91BA5">
              <w:rPr>
                <w:rFonts w:cs="Times New Roman" w:hint="eastAsia"/>
                <w:szCs w:val="44"/>
                <w14:ligatures w14:val="none"/>
              </w:rPr>
              <w:t>1.67km</w:t>
            </w:r>
            <w:r w:rsidRPr="00A91BA5">
              <w:rPr>
                <w:rFonts w:cs="Times New Roman" w:hint="eastAsia"/>
                <w:szCs w:val="44"/>
                <w14:ligatures w14:val="none"/>
              </w:rPr>
              <w:t>。其中利用排管敷设</w:t>
            </w:r>
            <w:r w:rsidRPr="00A91BA5">
              <w:rPr>
                <w:rFonts w:cs="Times New Roman" w:hint="eastAsia"/>
                <w:szCs w:val="44"/>
                <w14:ligatures w14:val="none"/>
              </w:rPr>
              <w:t>1.</w:t>
            </w:r>
            <w:r w:rsidR="00883B87">
              <w:rPr>
                <w:rFonts w:cs="Times New Roman" w:hint="eastAsia"/>
                <w:szCs w:val="44"/>
                <w14:ligatures w14:val="none"/>
              </w:rPr>
              <w:t>165</w:t>
            </w:r>
            <w:r w:rsidRPr="00A91BA5">
              <w:rPr>
                <w:rFonts w:cs="Times New Roman" w:hint="eastAsia"/>
                <w:szCs w:val="44"/>
                <w14:ligatures w14:val="none"/>
              </w:rPr>
              <w:t>km</w:t>
            </w:r>
            <w:r w:rsidRPr="00A91BA5">
              <w:rPr>
                <w:rFonts w:cs="Times New Roman" w:hint="eastAsia"/>
                <w:szCs w:val="44"/>
                <w14:ligatures w14:val="none"/>
              </w:rPr>
              <w:t>，利用电缆隧道敷设</w:t>
            </w:r>
            <w:r w:rsidRPr="00A91BA5">
              <w:rPr>
                <w:rFonts w:cs="Times New Roman" w:hint="eastAsia"/>
                <w:szCs w:val="44"/>
                <w14:ligatures w14:val="none"/>
              </w:rPr>
              <w:t>0.</w:t>
            </w:r>
            <w:r w:rsidR="00883B87">
              <w:rPr>
                <w:rFonts w:cs="Times New Roman" w:hint="eastAsia"/>
                <w:szCs w:val="44"/>
                <w14:ligatures w14:val="none"/>
              </w:rPr>
              <w:t>449</w:t>
            </w:r>
            <w:r w:rsidRPr="00A91BA5">
              <w:rPr>
                <w:rFonts w:cs="Times New Roman" w:hint="eastAsia"/>
                <w:szCs w:val="44"/>
                <w14:ligatures w14:val="none"/>
              </w:rPr>
              <w:t>km</w:t>
            </w:r>
            <w:r w:rsidRPr="00A91BA5">
              <w:rPr>
                <w:rFonts w:cs="Times New Roman" w:hint="eastAsia"/>
                <w:szCs w:val="44"/>
                <w14:ligatures w14:val="none"/>
              </w:rPr>
              <w:t>，利用桥架敷设</w:t>
            </w:r>
            <w:r w:rsidRPr="00A91BA5">
              <w:rPr>
                <w:rFonts w:cs="Times New Roman" w:hint="eastAsia"/>
                <w:szCs w:val="44"/>
                <w14:ligatures w14:val="none"/>
              </w:rPr>
              <w:t>0.056km</w:t>
            </w:r>
            <w:r w:rsidRPr="00A91BA5">
              <w:rPr>
                <w:rFonts w:cs="Times New Roman" w:hint="eastAsia"/>
                <w:szCs w:val="44"/>
                <w14:ligatures w14:val="none"/>
              </w:rPr>
              <w:t>，电缆为</w:t>
            </w:r>
            <w:r w:rsidRPr="00A91BA5">
              <w:rPr>
                <w:rFonts w:cs="Times New Roman" w:hint="eastAsia"/>
                <w:szCs w:val="44"/>
                <w14:ligatures w14:val="none"/>
              </w:rPr>
              <w:t>ZB-YJLW02-Z-64/110-400</w:t>
            </w:r>
            <w:r w:rsidRPr="00A91BA5">
              <w:rPr>
                <w:rFonts w:cs="Times New Roman" w:hint="eastAsia"/>
                <w:szCs w:val="44"/>
                <w14:ligatures w14:val="none"/>
              </w:rPr>
              <w:t>。</w:t>
            </w:r>
          </w:p>
          <w:p w14:paraId="5B711516" w14:textId="782893E0" w:rsidR="0009159F" w:rsidRDefault="00770FDD" w:rsidP="00A65971">
            <w:pPr>
              <w:ind w:firstLine="480"/>
            </w:pPr>
            <w:r>
              <w:rPr>
                <w:rFonts w:hint="eastAsia"/>
              </w:rPr>
              <w:t>（</w:t>
            </w:r>
            <w:r>
              <w:rPr>
                <w:rFonts w:hint="eastAsia"/>
              </w:rPr>
              <w:t>2</w:t>
            </w:r>
            <w:r>
              <w:rPr>
                <w:rFonts w:hint="eastAsia"/>
              </w:rPr>
              <w:t>）</w:t>
            </w:r>
            <w:r w:rsidR="0009159F">
              <w:rPr>
                <w:rFonts w:hint="eastAsia"/>
              </w:rPr>
              <w:t>项目组成</w:t>
            </w:r>
          </w:p>
          <w:p w14:paraId="04327C07" w14:textId="309D9A22" w:rsidR="0009159F" w:rsidRPr="0009159F" w:rsidRDefault="0009159F" w:rsidP="00A65971">
            <w:pPr>
              <w:pStyle w:val="a20"/>
              <w:ind w:firstLine="480"/>
              <w:rPr>
                <w:bCs/>
              </w:rPr>
            </w:pPr>
            <w:r w:rsidRPr="0009159F">
              <w:rPr>
                <w:rFonts w:hint="eastAsia"/>
              </w:rPr>
              <w:t>根据设计资料，本工程项目组成</w:t>
            </w:r>
            <w:r w:rsidRPr="0009159F">
              <w:rPr>
                <w:rFonts w:hint="eastAsia"/>
                <w:bCs/>
              </w:rPr>
              <w:t>详见表</w:t>
            </w:r>
            <w:r w:rsidRPr="0009159F">
              <w:rPr>
                <w:bCs/>
              </w:rPr>
              <w:t>2-</w:t>
            </w:r>
            <w:r w:rsidR="00601865">
              <w:rPr>
                <w:rFonts w:hint="eastAsia"/>
                <w:bCs/>
              </w:rPr>
              <w:t>1</w:t>
            </w:r>
            <w:r w:rsidRPr="0009159F">
              <w:rPr>
                <w:rFonts w:hint="eastAsia"/>
                <w:bCs/>
              </w:rPr>
              <w:t>。</w:t>
            </w:r>
          </w:p>
          <w:p w14:paraId="27B53584" w14:textId="04C476B2" w:rsidR="0009159F" w:rsidRDefault="0009159F" w:rsidP="00A65971">
            <w:pPr>
              <w:pStyle w:val="a5"/>
              <w:spacing w:before="156"/>
              <w:ind w:firstLine="422"/>
            </w:pPr>
            <w:r w:rsidRPr="0009159F">
              <w:rPr>
                <w:rFonts w:hint="eastAsia"/>
              </w:rPr>
              <w:t>表</w:t>
            </w:r>
            <w:r w:rsidRPr="0009159F">
              <w:t>2-</w:t>
            </w:r>
            <w:r w:rsidR="00601865">
              <w:rPr>
                <w:rFonts w:hint="eastAsia"/>
              </w:rPr>
              <w:t>1</w:t>
            </w:r>
            <w:r w:rsidRPr="0009159F">
              <w:t xml:space="preserve"> </w:t>
            </w:r>
            <w:r w:rsidR="000B3077">
              <w:rPr>
                <w:rFonts w:hint="eastAsia"/>
              </w:rPr>
              <w:t xml:space="preserve"> </w:t>
            </w:r>
            <w:r w:rsidRPr="0009159F">
              <w:rPr>
                <w:rFonts w:hint="eastAsia"/>
              </w:rPr>
              <w:t>项目组成情况一览表</w:t>
            </w:r>
          </w:p>
          <w:tbl>
            <w:tblPr>
              <w:tblW w:w="75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943"/>
              <w:gridCol w:w="1062"/>
              <w:gridCol w:w="5555"/>
            </w:tblGrid>
            <w:tr w:rsidR="0009159F" w:rsidRPr="00722A95" w14:paraId="0EC27B3F" w14:textId="77777777" w:rsidTr="00EF0282">
              <w:trPr>
                <w:trHeight w:val="369"/>
                <w:jc w:val="center"/>
              </w:trPr>
              <w:tc>
                <w:tcPr>
                  <w:tcW w:w="943" w:type="dxa"/>
                  <w:vMerge w:val="restart"/>
                  <w:tcBorders>
                    <w:top w:val="single" w:sz="6" w:space="0" w:color="000000"/>
                    <w:left w:val="single" w:sz="6" w:space="0" w:color="000000"/>
                    <w:bottom w:val="single" w:sz="6" w:space="0" w:color="000000"/>
                    <w:right w:val="single" w:sz="6" w:space="0" w:color="000000"/>
                  </w:tcBorders>
                  <w:vAlign w:val="center"/>
                  <w:hideMark/>
                </w:tcPr>
                <w:p w14:paraId="218C0F3F" w14:textId="77777777" w:rsidR="0009159F" w:rsidRPr="00722A95" w:rsidRDefault="0009159F" w:rsidP="00722A95">
                  <w:pPr>
                    <w:pStyle w:val="a7"/>
                  </w:pPr>
                  <w:bookmarkStart w:id="21" w:name="_Hlk198224656"/>
                  <w:r w:rsidRPr="00722A95">
                    <w:rPr>
                      <w:rFonts w:hint="eastAsia"/>
                    </w:rPr>
                    <w:t>主体工程</w:t>
                  </w:r>
                </w:p>
              </w:tc>
              <w:tc>
                <w:tcPr>
                  <w:tcW w:w="1062" w:type="dxa"/>
                  <w:tcBorders>
                    <w:top w:val="single" w:sz="6" w:space="0" w:color="000000"/>
                    <w:left w:val="single" w:sz="6" w:space="0" w:color="000000"/>
                    <w:bottom w:val="single" w:sz="6" w:space="0" w:color="000000"/>
                    <w:right w:val="single" w:sz="6" w:space="0" w:color="000000"/>
                  </w:tcBorders>
                  <w:vAlign w:val="center"/>
                </w:tcPr>
                <w:p w14:paraId="1531A168" w14:textId="4A173BA3" w:rsidR="0009159F" w:rsidRPr="00722A95" w:rsidRDefault="00EF0282" w:rsidP="00722A95">
                  <w:pPr>
                    <w:pStyle w:val="a7"/>
                  </w:pPr>
                  <w:r w:rsidRPr="00722A95">
                    <w:rPr>
                      <w:rFonts w:hint="eastAsia"/>
                    </w:rPr>
                    <w:t>110kV</w:t>
                  </w:r>
                  <w:r w:rsidRPr="00722A95">
                    <w:rPr>
                      <w:rFonts w:hint="eastAsia"/>
                    </w:rPr>
                    <w:t>间隔扩建工程</w:t>
                  </w:r>
                </w:p>
              </w:tc>
              <w:tc>
                <w:tcPr>
                  <w:tcW w:w="5555" w:type="dxa"/>
                  <w:tcBorders>
                    <w:top w:val="single" w:sz="6" w:space="0" w:color="000000"/>
                    <w:left w:val="single" w:sz="6" w:space="0" w:color="000000"/>
                    <w:bottom w:val="single" w:sz="6" w:space="0" w:color="000000"/>
                    <w:right w:val="single" w:sz="6" w:space="0" w:color="000000"/>
                  </w:tcBorders>
                  <w:vAlign w:val="center"/>
                </w:tcPr>
                <w:p w14:paraId="0E96B74F" w14:textId="3973FF10" w:rsidR="00EE0A0A" w:rsidRPr="00EE0A0A" w:rsidRDefault="00EE0A0A" w:rsidP="00EE0A0A">
                  <w:pPr>
                    <w:pStyle w:val="a7"/>
                  </w:pPr>
                  <w:r w:rsidRPr="00EE0A0A">
                    <w:rPr>
                      <w:rFonts w:hint="eastAsia"/>
                    </w:rPr>
                    <w:t>（</w:t>
                  </w:r>
                  <w:r w:rsidRPr="00EE0A0A">
                    <w:t>1</w:t>
                  </w:r>
                  <w:r w:rsidRPr="00EE0A0A">
                    <w:rPr>
                      <w:rFonts w:hint="eastAsia"/>
                    </w:rPr>
                    <w:t>）利用峡口变电站前期</w:t>
                  </w:r>
                  <w:r w:rsidRPr="00EE0A0A">
                    <w:rPr>
                      <w:rFonts w:hint="eastAsia"/>
                      <w:lang w:val="zh-CN"/>
                    </w:rPr>
                    <w:t>预留</w:t>
                  </w:r>
                  <w:r w:rsidRPr="00EE0A0A">
                    <w:t>2</w:t>
                  </w:r>
                  <w:r w:rsidRPr="00EE0A0A">
                    <w:rPr>
                      <w:rFonts w:hint="eastAsia"/>
                    </w:rPr>
                    <w:t>个</w:t>
                  </w:r>
                  <w:r w:rsidRPr="00EE0A0A">
                    <w:t>GIS</w:t>
                  </w:r>
                  <w:r w:rsidRPr="00EE0A0A">
                    <w:rPr>
                      <w:rFonts w:hint="eastAsia"/>
                    </w:rPr>
                    <w:t>出线间隔进行扩建（</w:t>
                  </w:r>
                  <w:r w:rsidRPr="00EE0A0A">
                    <w:t>1</w:t>
                  </w:r>
                  <w:r w:rsidRPr="00EE0A0A">
                    <w:rPr>
                      <w:rFonts w:hint="eastAsia"/>
                    </w:rPr>
                    <w:t>个作为新建</w:t>
                  </w:r>
                  <w:r w:rsidRPr="00EE0A0A">
                    <w:t>110kV</w:t>
                  </w:r>
                  <w:r w:rsidRPr="00EE0A0A">
                    <w:rPr>
                      <w:rFonts w:hint="eastAsia"/>
                    </w:rPr>
                    <w:t>峡口变电站</w:t>
                  </w:r>
                  <w:r w:rsidRPr="00EE0A0A">
                    <w:t>~</w:t>
                  </w:r>
                  <w:r w:rsidRPr="00EE0A0A">
                    <w:rPr>
                      <w:rFonts w:hint="eastAsia"/>
                    </w:rPr>
                    <w:t>江南数据中心</w:t>
                  </w:r>
                  <w:r w:rsidRPr="00EE0A0A">
                    <w:t>110kV</w:t>
                  </w:r>
                  <w:r w:rsidRPr="00EE0A0A">
                    <w:rPr>
                      <w:rFonts w:hint="eastAsia"/>
                    </w:rPr>
                    <w:t>专用变电站供电线路出线，另外</w:t>
                  </w:r>
                  <w:r w:rsidRPr="00EE0A0A">
                    <w:t>1</w:t>
                  </w:r>
                  <w:r w:rsidRPr="00EE0A0A">
                    <w:rPr>
                      <w:rFonts w:hint="eastAsia"/>
                    </w:rPr>
                    <w:t>个间隔作为即将投运的轨道</w:t>
                  </w:r>
                  <w:r w:rsidRPr="00EE0A0A">
                    <w:t>24</w:t>
                  </w:r>
                  <w:r w:rsidRPr="00EE0A0A">
                    <w:rPr>
                      <w:rFonts w:hint="eastAsia"/>
                    </w:rPr>
                    <w:t>号线出线间隔）。</w:t>
                  </w:r>
                </w:p>
                <w:p w14:paraId="2C09CB21" w14:textId="2CE7B1C1" w:rsidR="0009159F" w:rsidRPr="00722A95" w:rsidRDefault="00EE0A0A" w:rsidP="00722A95">
                  <w:pPr>
                    <w:pStyle w:val="a7"/>
                  </w:pPr>
                  <w:r w:rsidRPr="00EE0A0A">
                    <w:rPr>
                      <w:rFonts w:hint="eastAsia"/>
                    </w:rPr>
                    <w:lastRenderedPageBreak/>
                    <w:t>（</w:t>
                  </w:r>
                  <w:r w:rsidRPr="00EE0A0A">
                    <w:t>2</w:t>
                  </w:r>
                  <w:r w:rsidRPr="00EE0A0A">
                    <w:rPr>
                      <w:rFonts w:hint="eastAsia"/>
                    </w:rPr>
                    <w:t>）利用武堂站预留电缆出线间隔进行扩建。扩建</w:t>
                  </w:r>
                  <w:r w:rsidRPr="00EE0A0A">
                    <w:t>110kV</w:t>
                  </w:r>
                  <w:r w:rsidRPr="00EE0A0A">
                    <w:rPr>
                      <w:rFonts w:hint="eastAsia"/>
                    </w:rPr>
                    <w:t>户内</w:t>
                  </w:r>
                  <w:r w:rsidRPr="00EE0A0A">
                    <w:t>GIS</w:t>
                  </w:r>
                  <w:r w:rsidRPr="00EE0A0A">
                    <w:rPr>
                      <w:rFonts w:hint="eastAsia"/>
                    </w:rPr>
                    <w:t>出线间隔</w:t>
                  </w:r>
                  <w:r w:rsidRPr="00EE0A0A">
                    <w:t>1</w:t>
                  </w:r>
                  <w:r w:rsidRPr="00EE0A0A">
                    <w:rPr>
                      <w:rFonts w:hint="eastAsia"/>
                    </w:rPr>
                    <w:t>个，</w:t>
                  </w:r>
                  <w:r w:rsidRPr="00EE0A0A">
                    <w:t>110kV GIS 3</w:t>
                  </w:r>
                  <w:r w:rsidRPr="00EE0A0A">
                    <w:rPr>
                      <w:rFonts w:hint="eastAsia"/>
                    </w:rPr>
                    <w:t>号主变进线备用间隔</w:t>
                  </w:r>
                  <w:r w:rsidRPr="00EE0A0A">
                    <w:t xml:space="preserve"> 1</w:t>
                  </w:r>
                  <w:r w:rsidRPr="00EE0A0A">
                    <w:rPr>
                      <w:rFonts w:hint="eastAsia"/>
                    </w:rPr>
                    <w:t>个。</w:t>
                  </w:r>
                </w:p>
              </w:tc>
            </w:tr>
            <w:tr w:rsidR="0009159F" w:rsidRPr="00722A95" w14:paraId="0D0FDB62" w14:textId="77777777" w:rsidTr="00EF0282">
              <w:trPr>
                <w:trHeight w:val="368"/>
                <w:jc w:val="center"/>
              </w:trPr>
              <w:tc>
                <w:tcPr>
                  <w:tcW w:w="943" w:type="dxa"/>
                  <w:vMerge/>
                  <w:tcBorders>
                    <w:top w:val="single" w:sz="6" w:space="0" w:color="000000"/>
                    <w:left w:val="single" w:sz="6" w:space="0" w:color="000000"/>
                    <w:bottom w:val="single" w:sz="6" w:space="0" w:color="000000"/>
                    <w:right w:val="single" w:sz="6" w:space="0" w:color="000000"/>
                  </w:tcBorders>
                  <w:vAlign w:val="center"/>
                  <w:hideMark/>
                </w:tcPr>
                <w:p w14:paraId="426BCEBB" w14:textId="77777777" w:rsidR="0009159F" w:rsidRPr="00722A95" w:rsidRDefault="0009159F" w:rsidP="00722A95">
                  <w:pPr>
                    <w:pStyle w:val="a7"/>
                  </w:pPr>
                </w:p>
              </w:tc>
              <w:tc>
                <w:tcPr>
                  <w:tcW w:w="1062" w:type="dxa"/>
                  <w:tcBorders>
                    <w:top w:val="single" w:sz="6" w:space="0" w:color="000000"/>
                    <w:left w:val="single" w:sz="6" w:space="0" w:color="000000"/>
                    <w:bottom w:val="single" w:sz="6" w:space="0" w:color="000000"/>
                    <w:right w:val="single" w:sz="6" w:space="0" w:color="000000"/>
                  </w:tcBorders>
                  <w:vAlign w:val="center"/>
                </w:tcPr>
                <w:p w14:paraId="3CE6B6D2" w14:textId="312A8366" w:rsidR="0009159F" w:rsidRPr="00722A95" w:rsidRDefault="00EF0282" w:rsidP="00722A95">
                  <w:pPr>
                    <w:pStyle w:val="a7"/>
                  </w:pPr>
                  <w:r w:rsidRPr="00722A95">
                    <w:rPr>
                      <w:rFonts w:hint="eastAsia"/>
                    </w:rPr>
                    <w:t>武堂</w:t>
                  </w:r>
                  <w:r w:rsidRPr="00722A95">
                    <w:t>~</w:t>
                  </w:r>
                  <w:r w:rsidRPr="00722A95">
                    <w:rPr>
                      <w:rFonts w:hint="eastAsia"/>
                    </w:rPr>
                    <w:t>移动数据中心</w:t>
                  </w:r>
                  <w:r w:rsidRPr="00722A95">
                    <w:t>110kV</w:t>
                  </w:r>
                  <w:r w:rsidRPr="00722A95">
                    <w:rPr>
                      <w:rFonts w:hint="eastAsia"/>
                    </w:rPr>
                    <w:t>线路工程</w:t>
                  </w:r>
                </w:p>
              </w:tc>
              <w:tc>
                <w:tcPr>
                  <w:tcW w:w="5555" w:type="dxa"/>
                  <w:tcBorders>
                    <w:top w:val="single" w:sz="6" w:space="0" w:color="000000"/>
                    <w:left w:val="single" w:sz="6" w:space="0" w:color="000000"/>
                    <w:bottom w:val="single" w:sz="6" w:space="0" w:color="000000"/>
                    <w:right w:val="single" w:sz="6" w:space="0" w:color="000000"/>
                  </w:tcBorders>
                  <w:vAlign w:val="center"/>
                </w:tcPr>
                <w:p w14:paraId="7FC03DCD" w14:textId="1C7CB93D" w:rsidR="0009159F" w:rsidRPr="0081051A" w:rsidRDefault="00EE0A0A" w:rsidP="00722A95">
                  <w:pPr>
                    <w:pStyle w:val="a7"/>
                  </w:pPr>
                  <w:r w:rsidRPr="00EE0A0A">
                    <w:rPr>
                      <w:rFonts w:hint="eastAsia"/>
                    </w:rPr>
                    <w:t>新建</w:t>
                  </w:r>
                  <w:r w:rsidRPr="00EE0A0A">
                    <w:rPr>
                      <w:rFonts w:hint="eastAsia"/>
                    </w:rPr>
                    <w:t>1</w:t>
                  </w:r>
                  <w:r w:rsidRPr="00EE0A0A">
                    <w:rPr>
                      <w:rFonts w:hint="eastAsia"/>
                    </w:rPr>
                    <w:t>武堂变电站</w:t>
                  </w:r>
                  <w:r w:rsidRPr="00EE0A0A">
                    <w:rPr>
                      <w:rFonts w:hint="eastAsia"/>
                    </w:rPr>
                    <w:t>-</w:t>
                  </w:r>
                  <w:r w:rsidRPr="00EE0A0A">
                    <w:rPr>
                      <w:rFonts w:hint="eastAsia"/>
                    </w:rPr>
                    <w:t>移动数据中心专用变电站</w:t>
                  </w:r>
                  <w:r w:rsidRPr="00EE0A0A">
                    <w:rPr>
                      <w:rFonts w:hint="eastAsia"/>
                    </w:rPr>
                    <w:t>110kV</w:t>
                  </w:r>
                  <w:r w:rsidRPr="00EE0A0A">
                    <w:rPr>
                      <w:rFonts w:hint="eastAsia"/>
                    </w:rPr>
                    <w:t>单回线路路径总长度约</w:t>
                  </w:r>
                  <w:r w:rsidRPr="00EE0A0A">
                    <w:rPr>
                      <w:rFonts w:hint="eastAsia"/>
                    </w:rPr>
                    <w:t>3.921km</w:t>
                  </w:r>
                  <w:r w:rsidRPr="00EE0A0A">
                    <w:rPr>
                      <w:rFonts w:hint="eastAsia"/>
                    </w:rPr>
                    <w:t>，其中架空线路路径长度约</w:t>
                  </w:r>
                  <w:r w:rsidRPr="00EE0A0A">
                    <w:rPr>
                      <w:rFonts w:hint="eastAsia"/>
                    </w:rPr>
                    <w:t>2.251km</w:t>
                  </w:r>
                  <w:r w:rsidRPr="00EE0A0A">
                    <w:rPr>
                      <w:rFonts w:hint="eastAsia"/>
                    </w:rPr>
                    <w:t>（单回塔单回路架设约</w:t>
                  </w:r>
                  <w:r w:rsidRPr="00EE0A0A">
                    <w:rPr>
                      <w:rFonts w:hint="eastAsia"/>
                    </w:rPr>
                    <w:t>1.403km</w:t>
                  </w:r>
                  <w:r w:rsidRPr="00EE0A0A">
                    <w:rPr>
                      <w:rFonts w:hint="eastAsia"/>
                    </w:rPr>
                    <w:t>，与</w:t>
                  </w:r>
                  <w:r w:rsidRPr="00EE0A0A">
                    <w:rPr>
                      <w:rFonts w:hint="eastAsia"/>
                    </w:rPr>
                    <w:t>110kV</w:t>
                  </w:r>
                  <w:r w:rsidRPr="00EE0A0A">
                    <w:rPr>
                      <w:rFonts w:hint="eastAsia"/>
                    </w:rPr>
                    <w:t>迎武线三回塔本工程架设</w:t>
                  </w:r>
                  <w:r w:rsidRPr="00EE0A0A">
                    <w:rPr>
                      <w:rFonts w:hint="eastAsia"/>
                    </w:rPr>
                    <w:t>1</w:t>
                  </w:r>
                  <w:r w:rsidRPr="00EE0A0A">
                    <w:rPr>
                      <w:rFonts w:hint="eastAsia"/>
                    </w:rPr>
                    <w:t>回约</w:t>
                  </w:r>
                  <w:r w:rsidRPr="00EE0A0A">
                    <w:rPr>
                      <w:rFonts w:hint="eastAsia"/>
                    </w:rPr>
                    <w:t>0.848km</w:t>
                  </w:r>
                  <w:r w:rsidRPr="00EE0A0A">
                    <w:rPr>
                      <w:rFonts w:hint="eastAsia"/>
                    </w:rPr>
                    <w:t>。新建钢管塔</w:t>
                  </w:r>
                  <w:r w:rsidRPr="00EE0A0A">
                    <w:rPr>
                      <w:rFonts w:hint="eastAsia"/>
                    </w:rPr>
                    <w:t>10</w:t>
                  </w:r>
                  <w:r w:rsidRPr="00EE0A0A">
                    <w:rPr>
                      <w:rFonts w:hint="eastAsia"/>
                    </w:rPr>
                    <w:t>基，利旧</w:t>
                  </w:r>
                  <w:r w:rsidRPr="00EE0A0A">
                    <w:rPr>
                      <w:rFonts w:hint="eastAsia"/>
                    </w:rPr>
                    <w:t>110kV</w:t>
                  </w:r>
                  <w:r w:rsidRPr="00EE0A0A">
                    <w:rPr>
                      <w:rFonts w:hint="eastAsia"/>
                    </w:rPr>
                    <w:t>迎武线三回塔</w:t>
                  </w:r>
                  <w:r w:rsidRPr="00EE0A0A">
                    <w:rPr>
                      <w:rFonts w:hint="eastAsia"/>
                    </w:rPr>
                    <w:t>4</w:t>
                  </w:r>
                  <w:r w:rsidRPr="00EE0A0A">
                    <w:rPr>
                      <w:rFonts w:hint="eastAsia"/>
                    </w:rPr>
                    <w:t>基，导线采用单导线</w:t>
                  </w:r>
                  <w:r w:rsidRPr="00EE0A0A">
                    <w:rPr>
                      <w:rFonts w:hint="eastAsia"/>
                    </w:rPr>
                    <w:t>JL3/G1A-300/25</w:t>
                  </w:r>
                  <w:r w:rsidRPr="00EE0A0A">
                    <w:rPr>
                      <w:rFonts w:hint="eastAsia"/>
                    </w:rPr>
                    <w:t>），电缆线路路径长度约</w:t>
                  </w:r>
                  <w:r w:rsidRPr="00EE0A0A">
                    <w:rPr>
                      <w:rFonts w:hint="eastAsia"/>
                    </w:rPr>
                    <w:t>1.67km</w:t>
                  </w:r>
                  <w:r w:rsidRPr="00EE0A0A">
                    <w:rPr>
                      <w:rFonts w:hint="eastAsia"/>
                    </w:rPr>
                    <w:t>（其中利用电缆排管路径长度约</w:t>
                  </w:r>
                  <w:r w:rsidR="00433D62">
                    <w:rPr>
                      <w:rFonts w:hint="eastAsia"/>
                    </w:rPr>
                    <w:t>1.165km</w:t>
                  </w:r>
                  <w:r w:rsidRPr="00EE0A0A">
                    <w:rPr>
                      <w:rFonts w:hint="eastAsia"/>
                    </w:rPr>
                    <w:t>、利用电缆箱涵路径长度约</w:t>
                  </w:r>
                  <w:r w:rsidR="00433D62">
                    <w:rPr>
                      <w:rFonts w:hint="eastAsia"/>
                    </w:rPr>
                    <w:t>0.449km</w:t>
                  </w:r>
                  <w:r w:rsidRPr="00EE0A0A">
                    <w:rPr>
                      <w:rFonts w:hint="eastAsia"/>
                    </w:rPr>
                    <w:t>、利用电缆桥架路径长度约</w:t>
                  </w:r>
                  <w:r w:rsidR="00433D62">
                    <w:rPr>
                      <w:rFonts w:hint="eastAsia"/>
                    </w:rPr>
                    <w:t>0.056km</w:t>
                  </w:r>
                  <w:r w:rsidRPr="00EE0A0A">
                    <w:rPr>
                      <w:rFonts w:hint="eastAsia"/>
                    </w:rPr>
                    <w:t>）。</w:t>
                  </w:r>
                </w:p>
              </w:tc>
            </w:tr>
            <w:tr w:rsidR="0009159F" w:rsidRPr="00722A95" w14:paraId="2681728A" w14:textId="77777777" w:rsidTr="00EF0282">
              <w:trPr>
                <w:jc w:val="center"/>
              </w:trPr>
              <w:tc>
                <w:tcPr>
                  <w:tcW w:w="943" w:type="dxa"/>
                  <w:tcBorders>
                    <w:top w:val="single" w:sz="6" w:space="0" w:color="000000"/>
                    <w:left w:val="single" w:sz="6" w:space="0" w:color="000000"/>
                    <w:bottom w:val="single" w:sz="6" w:space="0" w:color="000000"/>
                    <w:right w:val="single" w:sz="6" w:space="0" w:color="000000"/>
                  </w:tcBorders>
                  <w:vAlign w:val="center"/>
                  <w:hideMark/>
                </w:tcPr>
                <w:p w14:paraId="4A4B0C03" w14:textId="77777777" w:rsidR="0009159F" w:rsidRPr="00722A95" w:rsidRDefault="0009159F" w:rsidP="00722A95">
                  <w:pPr>
                    <w:pStyle w:val="a7"/>
                  </w:pPr>
                  <w:r w:rsidRPr="00722A95">
                    <w:rPr>
                      <w:rFonts w:hint="eastAsia"/>
                    </w:rPr>
                    <w:t>辅助工程</w:t>
                  </w: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3C18A9C1" w14:textId="77777777" w:rsidR="0009159F" w:rsidRPr="00722A95" w:rsidRDefault="0009159F" w:rsidP="00722A95">
                  <w:pPr>
                    <w:pStyle w:val="a7"/>
                  </w:pPr>
                  <w:r w:rsidRPr="00722A95">
                    <w:rPr>
                      <w:rFonts w:hint="eastAsia"/>
                    </w:rPr>
                    <w:t>地线</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193522B6" w14:textId="6827C2C8" w:rsidR="0009159F" w:rsidRPr="00722A95" w:rsidRDefault="00A96F97" w:rsidP="00722A95">
                  <w:pPr>
                    <w:pStyle w:val="a7"/>
                  </w:pPr>
                  <w:r w:rsidRPr="00722A95">
                    <w:rPr>
                      <w:rFonts w:hint="eastAsia"/>
                    </w:rPr>
                    <w:t>武堂</w:t>
                  </w:r>
                  <w:r w:rsidRPr="00722A95">
                    <w:t>~</w:t>
                  </w:r>
                  <w:r w:rsidRPr="00722A95">
                    <w:rPr>
                      <w:rFonts w:hint="eastAsia"/>
                    </w:rPr>
                    <w:t>移动数据中心</w:t>
                  </w:r>
                  <w:r w:rsidRPr="00722A95">
                    <w:t>110kV</w:t>
                  </w:r>
                  <w:r w:rsidRPr="00722A95">
                    <w:rPr>
                      <w:rFonts w:hint="eastAsia"/>
                    </w:rPr>
                    <w:t>线路工程（架空部分）地线采用</w:t>
                  </w:r>
                  <w:r w:rsidRPr="00722A95">
                    <w:rPr>
                      <w:rFonts w:hint="eastAsia"/>
                    </w:rPr>
                    <w:t>1</w:t>
                  </w:r>
                  <w:r w:rsidRPr="00722A95">
                    <w:rPr>
                      <w:rFonts w:hint="eastAsia"/>
                    </w:rPr>
                    <w:t>根</w:t>
                  </w:r>
                  <w:r w:rsidRPr="00722A95">
                    <w:rPr>
                      <w:rFonts w:hint="eastAsia"/>
                    </w:rPr>
                    <w:t>48</w:t>
                  </w:r>
                  <w:r w:rsidRPr="00722A95">
                    <w:rPr>
                      <w:rFonts w:hint="eastAsia"/>
                    </w:rPr>
                    <w:t>芯</w:t>
                  </w:r>
                  <w:r w:rsidRPr="00722A95">
                    <w:rPr>
                      <w:rFonts w:hint="eastAsia"/>
                    </w:rPr>
                    <w:t>OPGW</w:t>
                  </w:r>
                  <w:r w:rsidRPr="00722A95">
                    <w:rPr>
                      <w:rFonts w:hint="eastAsia"/>
                    </w:rPr>
                    <w:t>光缆</w:t>
                  </w:r>
                  <w:r w:rsidR="00000965">
                    <w:rPr>
                      <w:rFonts w:hint="eastAsia"/>
                    </w:rPr>
                    <w:t>，</w:t>
                  </w:r>
                  <w:r w:rsidRPr="00722A95">
                    <w:rPr>
                      <w:rFonts w:hint="eastAsia"/>
                    </w:rPr>
                    <w:t>1</w:t>
                  </w:r>
                  <w:r w:rsidRPr="00722A95">
                    <w:rPr>
                      <w:rFonts w:hint="eastAsia"/>
                    </w:rPr>
                    <w:t>根</w:t>
                  </w:r>
                  <w:r w:rsidRPr="00722A95">
                    <w:rPr>
                      <w:rFonts w:hint="eastAsia"/>
                    </w:rPr>
                    <w:t>JLB20A-100</w:t>
                  </w:r>
                  <w:r w:rsidRPr="00722A95">
                    <w:rPr>
                      <w:rFonts w:hint="eastAsia"/>
                    </w:rPr>
                    <w:t>铝包钢绞线。</w:t>
                  </w:r>
                </w:p>
              </w:tc>
            </w:tr>
            <w:tr w:rsidR="0009159F" w:rsidRPr="00722A95" w14:paraId="49072930" w14:textId="77777777" w:rsidTr="00EF0282">
              <w:trPr>
                <w:jc w:val="center"/>
              </w:trPr>
              <w:tc>
                <w:tcPr>
                  <w:tcW w:w="943" w:type="dxa"/>
                  <w:vMerge w:val="restart"/>
                  <w:tcBorders>
                    <w:top w:val="single" w:sz="6" w:space="0" w:color="000000"/>
                    <w:left w:val="single" w:sz="6" w:space="0" w:color="000000"/>
                    <w:bottom w:val="single" w:sz="6" w:space="0" w:color="000000"/>
                    <w:right w:val="single" w:sz="6" w:space="0" w:color="000000"/>
                  </w:tcBorders>
                  <w:vAlign w:val="center"/>
                  <w:hideMark/>
                </w:tcPr>
                <w:p w14:paraId="4F13EA7A" w14:textId="77777777" w:rsidR="0009159F" w:rsidRPr="00722A95" w:rsidRDefault="0009159F" w:rsidP="00722A95">
                  <w:pPr>
                    <w:pStyle w:val="a7"/>
                  </w:pPr>
                  <w:r w:rsidRPr="00722A95">
                    <w:rPr>
                      <w:rFonts w:hint="eastAsia"/>
                    </w:rPr>
                    <w:t>环保工程</w:t>
                  </w: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4A173C10" w14:textId="77777777" w:rsidR="0009159F" w:rsidRPr="00722A95" w:rsidRDefault="0009159F" w:rsidP="00722A95">
                  <w:pPr>
                    <w:pStyle w:val="a7"/>
                  </w:pPr>
                  <w:r w:rsidRPr="00722A95">
                    <w:rPr>
                      <w:rFonts w:hint="eastAsia"/>
                    </w:rPr>
                    <w:t>废水</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7868014F" w14:textId="592D81B8" w:rsidR="0009159F" w:rsidRPr="00722A95" w:rsidRDefault="0009159F" w:rsidP="00722A95">
                  <w:pPr>
                    <w:pStyle w:val="a7"/>
                  </w:pPr>
                  <w:r w:rsidRPr="00722A95">
                    <w:rPr>
                      <w:rFonts w:hint="eastAsia"/>
                    </w:rPr>
                    <w:t>施工人员生活污水利用周边已有公共设施收集处理。</w:t>
                  </w:r>
                  <w:r w:rsidR="00AA2BF7" w:rsidRPr="00AA2BF7">
                    <w:rPr>
                      <w:rFonts w:hint="eastAsia"/>
                    </w:rPr>
                    <w:t>施工废水经简易沉砂池沉淀后回用于场地喷洒。</w:t>
                  </w:r>
                </w:p>
              </w:tc>
            </w:tr>
            <w:tr w:rsidR="0009159F" w:rsidRPr="00722A95" w14:paraId="099F5186" w14:textId="77777777" w:rsidTr="00EF0282">
              <w:trPr>
                <w:jc w:val="center"/>
              </w:trPr>
              <w:tc>
                <w:tcPr>
                  <w:tcW w:w="943" w:type="dxa"/>
                  <w:vMerge/>
                  <w:tcBorders>
                    <w:top w:val="single" w:sz="6" w:space="0" w:color="000000"/>
                    <w:left w:val="single" w:sz="6" w:space="0" w:color="000000"/>
                    <w:bottom w:val="single" w:sz="6" w:space="0" w:color="000000"/>
                    <w:right w:val="single" w:sz="6" w:space="0" w:color="000000"/>
                  </w:tcBorders>
                  <w:vAlign w:val="center"/>
                  <w:hideMark/>
                </w:tcPr>
                <w:p w14:paraId="32C3E916" w14:textId="77777777" w:rsidR="0009159F" w:rsidRPr="00722A95" w:rsidRDefault="0009159F" w:rsidP="00722A95">
                  <w:pPr>
                    <w:pStyle w:val="a7"/>
                  </w:pP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20D1B1E2" w14:textId="77777777" w:rsidR="0009159F" w:rsidRPr="00722A95" w:rsidRDefault="0009159F" w:rsidP="00722A95">
                  <w:pPr>
                    <w:pStyle w:val="a7"/>
                  </w:pPr>
                  <w:r w:rsidRPr="00722A95">
                    <w:rPr>
                      <w:rFonts w:hint="eastAsia"/>
                    </w:rPr>
                    <w:t>废气</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27A1EA1E" w14:textId="77777777" w:rsidR="0009159F" w:rsidRPr="00722A95" w:rsidRDefault="0009159F" w:rsidP="00722A95">
                  <w:pPr>
                    <w:pStyle w:val="a7"/>
                  </w:pPr>
                  <w:r w:rsidRPr="00722A95">
                    <w:rPr>
                      <w:rFonts w:hint="eastAsia"/>
                    </w:rPr>
                    <w:t>采取洒水抑尘、覆盖防尘等措施。</w:t>
                  </w:r>
                </w:p>
              </w:tc>
            </w:tr>
            <w:tr w:rsidR="0009159F" w:rsidRPr="00722A95" w14:paraId="57C7F3B0" w14:textId="77777777" w:rsidTr="00EF0282">
              <w:trPr>
                <w:jc w:val="center"/>
              </w:trPr>
              <w:tc>
                <w:tcPr>
                  <w:tcW w:w="943" w:type="dxa"/>
                  <w:vMerge/>
                  <w:tcBorders>
                    <w:top w:val="single" w:sz="6" w:space="0" w:color="000000"/>
                    <w:left w:val="single" w:sz="6" w:space="0" w:color="000000"/>
                    <w:bottom w:val="single" w:sz="6" w:space="0" w:color="000000"/>
                    <w:right w:val="single" w:sz="6" w:space="0" w:color="000000"/>
                  </w:tcBorders>
                  <w:vAlign w:val="center"/>
                  <w:hideMark/>
                </w:tcPr>
                <w:p w14:paraId="4007463D" w14:textId="77777777" w:rsidR="0009159F" w:rsidRPr="00722A95" w:rsidRDefault="0009159F" w:rsidP="00722A95">
                  <w:pPr>
                    <w:pStyle w:val="a7"/>
                  </w:pP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721E73B7" w14:textId="77777777" w:rsidR="0009159F" w:rsidRPr="00722A95" w:rsidRDefault="0009159F" w:rsidP="00722A95">
                  <w:pPr>
                    <w:pStyle w:val="a7"/>
                  </w:pPr>
                  <w:r w:rsidRPr="00722A95">
                    <w:rPr>
                      <w:rFonts w:hint="eastAsia"/>
                    </w:rPr>
                    <w:t>固废</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154A205B" w14:textId="2A500C70" w:rsidR="0009159F" w:rsidRPr="00722A95" w:rsidRDefault="0009159F" w:rsidP="00722A95">
                  <w:pPr>
                    <w:pStyle w:val="a7"/>
                  </w:pPr>
                  <w:r w:rsidRPr="00722A95">
                    <w:rPr>
                      <w:rFonts w:hint="eastAsia"/>
                    </w:rPr>
                    <w:t>施工人员生活垃圾利用周边已有公共设施收集处理</w:t>
                  </w:r>
                  <w:r w:rsidR="00AA2BF7">
                    <w:rPr>
                      <w:rFonts w:hint="eastAsia"/>
                    </w:rPr>
                    <w:t>。</w:t>
                  </w:r>
                </w:p>
              </w:tc>
            </w:tr>
            <w:tr w:rsidR="0009159F" w:rsidRPr="00722A95" w14:paraId="3085BB86" w14:textId="77777777" w:rsidTr="00EF0282">
              <w:trPr>
                <w:jc w:val="center"/>
              </w:trPr>
              <w:tc>
                <w:tcPr>
                  <w:tcW w:w="943" w:type="dxa"/>
                  <w:vMerge/>
                  <w:tcBorders>
                    <w:top w:val="single" w:sz="6" w:space="0" w:color="000000"/>
                    <w:left w:val="single" w:sz="6" w:space="0" w:color="000000"/>
                    <w:bottom w:val="single" w:sz="6" w:space="0" w:color="000000"/>
                    <w:right w:val="single" w:sz="6" w:space="0" w:color="000000"/>
                  </w:tcBorders>
                  <w:vAlign w:val="center"/>
                  <w:hideMark/>
                </w:tcPr>
                <w:p w14:paraId="2CDC7C5B" w14:textId="77777777" w:rsidR="0009159F" w:rsidRPr="00722A95" w:rsidRDefault="0009159F" w:rsidP="00722A95">
                  <w:pPr>
                    <w:pStyle w:val="a7"/>
                  </w:pP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219B8B99" w14:textId="77777777" w:rsidR="0009159F" w:rsidRPr="00722A95" w:rsidRDefault="0009159F" w:rsidP="00722A95">
                  <w:pPr>
                    <w:pStyle w:val="a7"/>
                  </w:pPr>
                  <w:r w:rsidRPr="00722A95">
                    <w:rPr>
                      <w:rFonts w:hint="eastAsia"/>
                    </w:rPr>
                    <w:t>噪声</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67472C92" w14:textId="77777777" w:rsidR="0009159F" w:rsidRPr="00722A95" w:rsidRDefault="0009159F" w:rsidP="00722A95">
                  <w:pPr>
                    <w:pStyle w:val="a7"/>
                  </w:pPr>
                  <w:r w:rsidRPr="00722A95">
                    <w:rPr>
                      <w:rFonts w:hint="eastAsia"/>
                    </w:rPr>
                    <w:t>施工期加强施工噪声的管理、合理安排施工时间、文明施工。</w:t>
                  </w:r>
                </w:p>
              </w:tc>
            </w:tr>
            <w:tr w:rsidR="0009159F" w:rsidRPr="00722A95" w14:paraId="09A74C45" w14:textId="77777777" w:rsidTr="00EF0282">
              <w:trPr>
                <w:jc w:val="center"/>
              </w:trPr>
              <w:tc>
                <w:tcPr>
                  <w:tcW w:w="943" w:type="dxa"/>
                  <w:vMerge/>
                  <w:tcBorders>
                    <w:top w:val="single" w:sz="6" w:space="0" w:color="000000"/>
                    <w:left w:val="single" w:sz="6" w:space="0" w:color="000000"/>
                    <w:bottom w:val="single" w:sz="6" w:space="0" w:color="000000"/>
                    <w:right w:val="single" w:sz="6" w:space="0" w:color="000000"/>
                  </w:tcBorders>
                  <w:vAlign w:val="center"/>
                  <w:hideMark/>
                </w:tcPr>
                <w:p w14:paraId="1577DF65" w14:textId="77777777" w:rsidR="0009159F" w:rsidRPr="00722A95" w:rsidRDefault="0009159F" w:rsidP="00722A95">
                  <w:pPr>
                    <w:pStyle w:val="a7"/>
                  </w:pP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32C1E5C2" w14:textId="77777777" w:rsidR="0009159F" w:rsidRPr="00722A95" w:rsidRDefault="0009159F" w:rsidP="00722A95">
                  <w:pPr>
                    <w:pStyle w:val="a7"/>
                  </w:pPr>
                  <w:r w:rsidRPr="00722A95">
                    <w:rPr>
                      <w:rFonts w:hint="eastAsia"/>
                    </w:rPr>
                    <w:t>生态</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53980291" w14:textId="77777777" w:rsidR="0009159F" w:rsidRPr="00722A95" w:rsidRDefault="0009159F" w:rsidP="00722A95">
                  <w:pPr>
                    <w:pStyle w:val="a7"/>
                  </w:pPr>
                  <w:r w:rsidRPr="00722A95">
                    <w:rPr>
                      <w:rFonts w:hint="eastAsia"/>
                    </w:rPr>
                    <w:t>临时占地恢复为原有土地类型。</w:t>
                  </w:r>
                </w:p>
              </w:tc>
            </w:tr>
            <w:tr w:rsidR="0009159F" w:rsidRPr="00722A95" w14:paraId="7E2C2743" w14:textId="77777777" w:rsidTr="00EF0282">
              <w:trPr>
                <w:jc w:val="center"/>
              </w:trPr>
              <w:tc>
                <w:tcPr>
                  <w:tcW w:w="943" w:type="dxa"/>
                  <w:vMerge w:val="restart"/>
                  <w:tcBorders>
                    <w:top w:val="single" w:sz="6" w:space="0" w:color="000000"/>
                    <w:left w:val="single" w:sz="4" w:space="0" w:color="auto"/>
                    <w:bottom w:val="single" w:sz="6" w:space="0" w:color="000000"/>
                    <w:right w:val="single" w:sz="6" w:space="0" w:color="000000"/>
                  </w:tcBorders>
                  <w:vAlign w:val="center"/>
                  <w:hideMark/>
                </w:tcPr>
                <w:p w14:paraId="7225B381" w14:textId="77777777" w:rsidR="0009159F" w:rsidRPr="00722A95" w:rsidRDefault="0009159F" w:rsidP="00722A95">
                  <w:pPr>
                    <w:pStyle w:val="a7"/>
                  </w:pPr>
                  <w:r w:rsidRPr="00722A95">
                    <w:rPr>
                      <w:rFonts w:hint="eastAsia"/>
                    </w:rPr>
                    <w:t>临时工程</w:t>
                  </w: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2B643DCC" w14:textId="77777777" w:rsidR="0009159F" w:rsidRPr="00722A95" w:rsidRDefault="0009159F" w:rsidP="00722A95">
                  <w:pPr>
                    <w:pStyle w:val="a7"/>
                  </w:pPr>
                  <w:r w:rsidRPr="00722A95">
                    <w:rPr>
                      <w:rFonts w:hint="eastAsia"/>
                    </w:rPr>
                    <w:t>施工营地</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3FA37E2C" w14:textId="77777777" w:rsidR="0009159F" w:rsidRPr="00722A95" w:rsidRDefault="0009159F" w:rsidP="00722A95">
                  <w:pPr>
                    <w:pStyle w:val="a7"/>
                  </w:pPr>
                  <w:r w:rsidRPr="00722A95">
                    <w:rPr>
                      <w:rFonts w:hint="eastAsia"/>
                    </w:rPr>
                    <w:t>本工程输电线路施工拟租用沿线现有民房作为施工营地和项目部，在项目部旁设置现场材料仓库，主要是堆放塔材、钢材、线材、水泥、金具和绝缘子等，不新增占地。</w:t>
                  </w:r>
                </w:p>
              </w:tc>
            </w:tr>
            <w:tr w:rsidR="0009159F" w:rsidRPr="00722A95" w14:paraId="4E33242C" w14:textId="77777777" w:rsidTr="00EF0282">
              <w:trPr>
                <w:trHeight w:val="751"/>
                <w:jc w:val="center"/>
              </w:trPr>
              <w:tc>
                <w:tcPr>
                  <w:tcW w:w="943" w:type="dxa"/>
                  <w:vMerge/>
                  <w:tcBorders>
                    <w:top w:val="single" w:sz="6" w:space="0" w:color="000000"/>
                    <w:left w:val="single" w:sz="4" w:space="0" w:color="auto"/>
                    <w:bottom w:val="single" w:sz="6" w:space="0" w:color="000000"/>
                    <w:right w:val="single" w:sz="6" w:space="0" w:color="000000"/>
                  </w:tcBorders>
                  <w:vAlign w:val="center"/>
                  <w:hideMark/>
                </w:tcPr>
                <w:p w14:paraId="7EEB27E7" w14:textId="77777777" w:rsidR="0009159F" w:rsidRPr="00722A95" w:rsidRDefault="0009159F" w:rsidP="00722A95">
                  <w:pPr>
                    <w:pStyle w:val="a7"/>
                  </w:pP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1E66BEC8" w14:textId="77777777" w:rsidR="0009159F" w:rsidRPr="00722A95" w:rsidRDefault="0009159F" w:rsidP="00722A95">
                  <w:pPr>
                    <w:pStyle w:val="a7"/>
                  </w:pPr>
                  <w:r w:rsidRPr="00722A95">
                    <w:rPr>
                      <w:rFonts w:hint="eastAsia"/>
                    </w:rPr>
                    <w:t>施工场地</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66B1CDDA" w14:textId="33D7EF95" w:rsidR="0009159F" w:rsidRPr="0097233C" w:rsidRDefault="00761A5C" w:rsidP="00722A95">
                  <w:pPr>
                    <w:pStyle w:val="a7"/>
                  </w:pPr>
                  <w:r w:rsidRPr="0097233C">
                    <w:rPr>
                      <w:rFonts w:hint="eastAsia"/>
                    </w:rPr>
                    <w:t>本工程架空线路拟设置牵张场（含材料堆放点）</w:t>
                  </w:r>
                  <w:r w:rsidR="002E5A78">
                    <w:rPr>
                      <w:rFonts w:hint="eastAsia"/>
                    </w:rPr>
                    <w:t>2</w:t>
                  </w:r>
                  <w:r w:rsidRPr="0097233C">
                    <w:rPr>
                      <w:rFonts w:hint="eastAsia"/>
                    </w:rPr>
                    <w:t>个，</w:t>
                  </w:r>
                  <w:r w:rsidR="0097233C" w:rsidRPr="0097233C">
                    <w:rPr>
                      <w:rFonts w:hint="eastAsia"/>
                    </w:rPr>
                    <w:t>新增</w:t>
                  </w:r>
                  <w:r w:rsidR="002E5A78">
                    <w:rPr>
                      <w:rFonts w:hint="eastAsia"/>
                    </w:rPr>
                    <w:t>临时占地约</w:t>
                  </w:r>
                  <w:r w:rsidR="002E5A78">
                    <w:rPr>
                      <w:rFonts w:hint="eastAsia"/>
                    </w:rPr>
                    <w:t>400m</w:t>
                  </w:r>
                  <w:r w:rsidR="002E5A78" w:rsidRPr="00B40E44">
                    <w:rPr>
                      <w:rFonts w:hint="eastAsia"/>
                      <w:vertAlign w:val="superscript"/>
                    </w:rPr>
                    <w:t>2</w:t>
                  </w:r>
                  <w:r w:rsidR="0097233C" w:rsidRPr="0097233C">
                    <w:rPr>
                      <w:rFonts w:hint="eastAsia"/>
                    </w:rPr>
                    <w:t>占地</w:t>
                  </w:r>
                  <w:r w:rsidRPr="0097233C">
                    <w:rPr>
                      <w:rFonts w:hint="eastAsia"/>
                    </w:rPr>
                    <w:t>。塔基施工场地临时占地约</w:t>
                  </w:r>
                  <w:r w:rsidR="00554196">
                    <w:rPr>
                      <w:rFonts w:hint="eastAsia"/>
                    </w:rPr>
                    <w:t>5</w:t>
                  </w:r>
                  <w:r w:rsidR="0097233C" w:rsidRPr="0097233C">
                    <w:rPr>
                      <w:rFonts w:hint="eastAsia"/>
                    </w:rPr>
                    <w:t>00</w:t>
                  </w:r>
                  <w:r w:rsidRPr="0097233C">
                    <w:t>m</w:t>
                  </w:r>
                  <w:r w:rsidR="003A3F5E" w:rsidRPr="00B40E44">
                    <w:rPr>
                      <w:vertAlign w:val="superscript"/>
                    </w:rPr>
                    <w:t>2</w:t>
                  </w:r>
                  <w:r w:rsidRPr="0097233C">
                    <w:rPr>
                      <w:rFonts w:hint="eastAsia"/>
                    </w:rPr>
                    <w:t>。</w:t>
                  </w:r>
                </w:p>
              </w:tc>
            </w:tr>
            <w:tr w:rsidR="0009159F" w:rsidRPr="00722A95" w14:paraId="479789DD" w14:textId="77777777" w:rsidTr="00EF0282">
              <w:trPr>
                <w:jc w:val="center"/>
              </w:trPr>
              <w:tc>
                <w:tcPr>
                  <w:tcW w:w="943" w:type="dxa"/>
                  <w:vMerge/>
                  <w:tcBorders>
                    <w:top w:val="single" w:sz="6" w:space="0" w:color="000000"/>
                    <w:left w:val="single" w:sz="4" w:space="0" w:color="auto"/>
                    <w:bottom w:val="single" w:sz="6" w:space="0" w:color="000000"/>
                    <w:right w:val="single" w:sz="6" w:space="0" w:color="000000"/>
                  </w:tcBorders>
                  <w:vAlign w:val="center"/>
                  <w:hideMark/>
                </w:tcPr>
                <w:p w14:paraId="1AFF8F1E" w14:textId="77777777" w:rsidR="0009159F" w:rsidRPr="00722A95" w:rsidRDefault="0009159F" w:rsidP="00722A95">
                  <w:pPr>
                    <w:pStyle w:val="a7"/>
                  </w:pPr>
                </w:p>
              </w:tc>
              <w:tc>
                <w:tcPr>
                  <w:tcW w:w="1062" w:type="dxa"/>
                  <w:tcBorders>
                    <w:top w:val="single" w:sz="6" w:space="0" w:color="000000"/>
                    <w:left w:val="single" w:sz="4" w:space="0" w:color="auto"/>
                    <w:bottom w:val="single" w:sz="6" w:space="0" w:color="000000"/>
                    <w:right w:val="single" w:sz="6" w:space="0" w:color="000000"/>
                  </w:tcBorders>
                  <w:vAlign w:val="center"/>
                  <w:hideMark/>
                </w:tcPr>
                <w:p w14:paraId="59223149" w14:textId="77777777" w:rsidR="0009159F" w:rsidRPr="00722A95" w:rsidRDefault="0009159F" w:rsidP="00722A95">
                  <w:pPr>
                    <w:pStyle w:val="a7"/>
                  </w:pPr>
                  <w:r w:rsidRPr="00722A95">
                    <w:rPr>
                      <w:rFonts w:hint="eastAsia"/>
                    </w:rPr>
                    <w:t>施工便道</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0FC9B0FD" w14:textId="3AC38ADA" w:rsidR="0009159F" w:rsidRPr="00722A95" w:rsidRDefault="00761A5C" w:rsidP="00722A95">
                  <w:pPr>
                    <w:pStyle w:val="a7"/>
                  </w:pPr>
                  <w:r w:rsidRPr="00722A95">
                    <w:rPr>
                      <w:rFonts w:hint="eastAsia"/>
                    </w:rPr>
                    <w:t>本工程位于城市郊区，周边交通方便，不设置施工便道。本工程牵张场布设在沿线现有道路附近的空地，不设置机械施工便道。</w:t>
                  </w:r>
                </w:p>
              </w:tc>
            </w:tr>
            <w:tr w:rsidR="0009159F" w:rsidRPr="00722A95" w14:paraId="342E9D01" w14:textId="77777777" w:rsidTr="00EF0282">
              <w:trPr>
                <w:jc w:val="center"/>
              </w:trPr>
              <w:tc>
                <w:tcPr>
                  <w:tcW w:w="2005" w:type="dxa"/>
                  <w:gridSpan w:val="2"/>
                  <w:tcBorders>
                    <w:top w:val="single" w:sz="6" w:space="0" w:color="000000"/>
                    <w:left w:val="single" w:sz="4" w:space="0" w:color="auto"/>
                    <w:bottom w:val="single" w:sz="6" w:space="0" w:color="000000"/>
                    <w:right w:val="single" w:sz="6" w:space="0" w:color="000000"/>
                  </w:tcBorders>
                  <w:vAlign w:val="center"/>
                  <w:hideMark/>
                </w:tcPr>
                <w:p w14:paraId="1B90C6B8" w14:textId="77777777" w:rsidR="0009159F" w:rsidRPr="00722A95" w:rsidRDefault="0009159F" w:rsidP="00722A95">
                  <w:pPr>
                    <w:pStyle w:val="a7"/>
                  </w:pPr>
                  <w:r w:rsidRPr="00722A95">
                    <w:rPr>
                      <w:rFonts w:hint="eastAsia"/>
                    </w:rPr>
                    <w:t>依托工程</w:t>
                  </w:r>
                </w:p>
              </w:tc>
              <w:tc>
                <w:tcPr>
                  <w:tcW w:w="5555" w:type="dxa"/>
                  <w:tcBorders>
                    <w:top w:val="single" w:sz="4" w:space="0" w:color="auto"/>
                    <w:left w:val="single" w:sz="6" w:space="0" w:color="000000"/>
                    <w:bottom w:val="single" w:sz="4" w:space="0" w:color="auto"/>
                    <w:right w:val="single" w:sz="6" w:space="0" w:color="000000"/>
                  </w:tcBorders>
                  <w:vAlign w:val="center"/>
                  <w:hideMark/>
                </w:tcPr>
                <w:p w14:paraId="1C2435BF" w14:textId="768EF442" w:rsidR="0009159F" w:rsidRPr="00722A95" w:rsidRDefault="002461EC" w:rsidP="00722A95">
                  <w:pPr>
                    <w:pStyle w:val="a7"/>
                  </w:pPr>
                  <w:r w:rsidRPr="002461EC">
                    <w:rPr>
                      <w:rFonts w:hint="eastAsia"/>
                    </w:rPr>
                    <w:t>本工程依重庆南岸迎龙至武堂</w:t>
                  </w:r>
                  <w:r w:rsidRPr="002461EC">
                    <w:t>110kV</w:t>
                  </w:r>
                  <w:r w:rsidRPr="002461EC">
                    <w:rPr>
                      <w:rFonts w:hint="eastAsia"/>
                    </w:rPr>
                    <w:t>线路工程的电缆通道敷设电缆线路，依托迎龙至武堂</w:t>
                  </w:r>
                  <w:r w:rsidRPr="002461EC">
                    <w:t>110kV</w:t>
                  </w:r>
                  <w:r w:rsidRPr="002461EC">
                    <w:rPr>
                      <w:rFonts w:hint="eastAsia"/>
                    </w:rPr>
                    <w:t>线路工程的三回塔架设</w:t>
                  </w:r>
                  <w:r w:rsidRPr="002461EC">
                    <w:t>1</w:t>
                  </w:r>
                  <w:r w:rsidRPr="002461EC">
                    <w:rPr>
                      <w:rFonts w:hint="eastAsia"/>
                    </w:rPr>
                    <w:t>回本工程架空线路；依托移动数据中心</w:t>
                  </w:r>
                  <w:r w:rsidRPr="002461EC">
                    <w:t>110kV</w:t>
                  </w:r>
                  <w:r w:rsidRPr="002461EC">
                    <w:rPr>
                      <w:rFonts w:hint="eastAsia"/>
                    </w:rPr>
                    <w:t>专用变电站出线间隔</w:t>
                  </w:r>
                  <w:r w:rsidRPr="002461EC">
                    <w:t>1</w:t>
                  </w:r>
                  <w:r w:rsidRPr="002461EC">
                    <w:rPr>
                      <w:rFonts w:hint="eastAsia"/>
                    </w:rPr>
                    <w:t>个。</w:t>
                  </w:r>
                </w:p>
              </w:tc>
              <w:bookmarkEnd w:id="21"/>
            </w:tr>
          </w:tbl>
          <w:p w14:paraId="1C42E5C7" w14:textId="2EB2414B" w:rsidR="0009159F" w:rsidRPr="00A65971" w:rsidRDefault="00F17376" w:rsidP="002A50FA">
            <w:pPr>
              <w:pStyle w:val="a12"/>
            </w:pPr>
            <w:r>
              <w:rPr>
                <w:rFonts w:hint="eastAsia"/>
              </w:rPr>
              <w:t>4</w:t>
            </w:r>
            <w:r w:rsidR="00770FDD" w:rsidRPr="00A65971">
              <w:rPr>
                <w:rFonts w:hint="eastAsia"/>
              </w:rPr>
              <w:t>、</w:t>
            </w:r>
            <w:r w:rsidR="0009159F" w:rsidRPr="002A50FA">
              <w:rPr>
                <w:rFonts w:hint="eastAsia"/>
              </w:rPr>
              <w:t>主要经济技术指标及工程概况</w:t>
            </w:r>
          </w:p>
          <w:p w14:paraId="42333B01" w14:textId="69EE30A4" w:rsidR="0009159F" w:rsidRPr="00CD0895" w:rsidRDefault="00C60A57" w:rsidP="00CD0895">
            <w:pPr>
              <w:ind w:firstLine="480"/>
              <w:rPr>
                <w:kern w:val="0"/>
                <w:szCs w:val="28"/>
              </w:rPr>
            </w:pPr>
            <w:r>
              <w:rPr>
                <w:rFonts w:hint="eastAsia"/>
                <w:kern w:val="0"/>
                <w:szCs w:val="28"/>
              </w:rPr>
              <w:t>（</w:t>
            </w:r>
            <w:r w:rsidR="0009159F" w:rsidRPr="00CD0895">
              <w:rPr>
                <w:kern w:val="0"/>
                <w:szCs w:val="28"/>
              </w:rPr>
              <w:t>1</w:t>
            </w:r>
            <w:r>
              <w:rPr>
                <w:rFonts w:hint="eastAsia"/>
                <w:kern w:val="0"/>
                <w:szCs w:val="28"/>
              </w:rPr>
              <w:t>）</w:t>
            </w:r>
            <w:r w:rsidR="0009159F" w:rsidRPr="00CD0895">
              <w:rPr>
                <w:rFonts w:hint="eastAsia"/>
                <w:kern w:val="0"/>
                <w:szCs w:val="28"/>
              </w:rPr>
              <w:t>主要经济技术指标</w:t>
            </w:r>
            <w:bookmarkStart w:id="22" w:name="_Hlk85625570"/>
          </w:p>
          <w:bookmarkEnd w:id="22"/>
          <w:p w14:paraId="6C1FF0E5" w14:textId="239FE105" w:rsidR="00305FF6" w:rsidRPr="0009159F" w:rsidRDefault="0009159F" w:rsidP="00CD0895">
            <w:pPr>
              <w:ind w:firstLine="480"/>
              <w:rPr>
                <w:b/>
                <w:bCs/>
                <w:kern w:val="0"/>
                <w:szCs w:val="28"/>
              </w:rPr>
            </w:pPr>
            <w:r w:rsidRPr="00CD0895">
              <w:rPr>
                <w:rFonts w:hint="eastAsia"/>
                <w:kern w:val="0"/>
                <w:szCs w:val="28"/>
              </w:rPr>
              <w:t>本工程输电线路主要经济技术指标见表</w:t>
            </w:r>
            <w:r w:rsidRPr="00CD0895">
              <w:rPr>
                <w:kern w:val="0"/>
                <w:szCs w:val="28"/>
              </w:rPr>
              <w:t>2-</w:t>
            </w:r>
            <w:r w:rsidR="00601865">
              <w:rPr>
                <w:rFonts w:hint="eastAsia"/>
                <w:kern w:val="0"/>
                <w:szCs w:val="28"/>
              </w:rPr>
              <w:t>2</w:t>
            </w:r>
            <w:r w:rsidRPr="00CD0895">
              <w:rPr>
                <w:rFonts w:hint="eastAsia"/>
                <w:kern w:val="0"/>
                <w:szCs w:val="28"/>
              </w:rPr>
              <w:t>。</w:t>
            </w:r>
          </w:p>
        </w:tc>
      </w:tr>
    </w:tbl>
    <w:p w14:paraId="61383273" w14:textId="77777777" w:rsidR="0009159F" w:rsidRDefault="0009159F">
      <w:pPr>
        <w:ind w:firstLine="480"/>
        <w:sectPr w:rsidR="0009159F" w:rsidSect="00D07611">
          <w:pgSz w:w="11906" w:h="16838"/>
          <w:pgMar w:top="1440" w:right="1800" w:bottom="1440" w:left="1800" w:header="851" w:footer="992" w:gutter="0"/>
          <w:cols w:space="720"/>
          <w:docGrid w:type="lines" w:linePitch="312"/>
        </w:sectPr>
      </w:pPr>
    </w:p>
    <w:tbl>
      <w:tblPr>
        <w:tblW w:w="623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57"/>
        <w:gridCol w:w="9881"/>
      </w:tblGrid>
      <w:tr w:rsidR="0009159F" w:rsidRPr="0009159F" w14:paraId="4806F3B2" w14:textId="77777777" w:rsidTr="00717D88">
        <w:trPr>
          <w:trHeight w:val="737"/>
          <w:jc w:val="center"/>
        </w:trPr>
        <w:tc>
          <w:tcPr>
            <w:tcW w:w="221" w:type="pct"/>
            <w:tcBorders>
              <w:top w:val="single" w:sz="8" w:space="0" w:color="auto"/>
              <w:left w:val="single" w:sz="8" w:space="0" w:color="auto"/>
              <w:bottom w:val="single" w:sz="8" w:space="0" w:color="auto"/>
              <w:right w:val="single" w:sz="4" w:space="0" w:color="auto"/>
            </w:tcBorders>
            <w:vAlign w:val="center"/>
            <w:hideMark/>
          </w:tcPr>
          <w:p w14:paraId="6C405278" w14:textId="77777777" w:rsidR="0009159F" w:rsidRPr="00C77E53" w:rsidRDefault="0009159F" w:rsidP="00C77E53">
            <w:pPr>
              <w:pStyle w:val="a7"/>
              <w:rPr>
                <w:sz w:val="24"/>
                <w:szCs w:val="24"/>
              </w:rPr>
            </w:pPr>
            <w:r w:rsidRPr="00C77E53">
              <w:rPr>
                <w:rFonts w:hint="eastAsia"/>
                <w:sz w:val="24"/>
                <w:szCs w:val="24"/>
              </w:rPr>
              <w:lastRenderedPageBreak/>
              <w:t>项目组成及规模</w:t>
            </w:r>
          </w:p>
        </w:tc>
        <w:tc>
          <w:tcPr>
            <w:tcW w:w="4779" w:type="pct"/>
            <w:tcBorders>
              <w:top w:val="single" w:sz="8" w:space="0" w:color="auto"/>
              <w:left w:val="single" w:sz="4" w:space="0" w:color="auto"/>
              <w:bottom w:val="single" w:sz="8" w:space="0" w:color="auto"/>
              <w:right w:val="single" w:sz="8" w:space="0" w:color="auto"/>
            </w:tcBorders>
            <w:vAlign w:val="center"/>
            <w:hideMark/>
          </w:tcPr>
          <w:p w14:paraId="3906100C" w14:textId="51C24940" w:rsidR="00761A5C" w:rsidRPr="00761A5C" w:rsidRDefault="00761A5C" w:rsidP="00C77E53">
            <w:pPr>
              <w:pStyle w:val="a5"/>
              <w:spacing w:before="156"/>
            </w:pPr>
            <w:r w:rsidRPr="00761A5C">
              <w:rPr>
                <w:rFonts w:hint="eastAsia"/>
              </w:rPr>
              <w:t>表</w:t>
            </w:r>
            <w:r w:rsidRPr="00761A5C">
              <w:t>2-</w:t>
            </w:r>
            <w:r w:rsidR="00601865">
              <w:rPr>
                <w:rFonts w:hint="eastAsia"/>
              </w:rPr>
              <w:t>2</w:t>
            </w:r>
            <w:r w:rsidRPr="00761A5C">
              <w:t xml:space="preserve"> </w:t>
            </w:r>
            <w:r w:rsidRPr="00761A5C">
              <w:rPr>
                <w:rFonts w:hint="eastAsia"/>
              </w:rPr>
              <w:t>本工程输电线路主要经济技术特征</w:t>
            </w:r>
            <w:r w:rsidR="00395F31">
              <w:rPr>
                <w:rFonts w:hint="eastAsia"/>
              </w:rPr>
              <w:t>（架空线路）</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ook w:val="04A0" w:firstRow="1" w:lastRow="0" w:firstColumn="1" w:lastColumn="0" w:noHBand="0" w:noVBand="1"/>
            </w:tblPr>
            <w:tblGrid>
              <w:gridCol w:w="2684"/>
              <w:gridCol w:w="6971"/>
            </w:tblGrid>
            <w:tr w:rsidR="00B87D91" w:rsidRPr="00761A5C" w14:paraId="7FD8C0AB" w14:textId="77777777" w:rsidTr="00717D88">
              <w:trPr>
                <w:trHeight w:val="260"/>
                <w:jc w:val="center"/>
              </w:trPr>
              <w:tc>
                <w:tcPr>
                  <w:tcW w:w="1390" w:type="pct"/>
                  <w:tcBorders>
                    <w:top w:val="single" w:sz="4" w:space="0" w:color="000000"/>
                    <w:left w:val="single" w:sz="4" w:space="0" w:color="000000"/>
                    <w:bottom w:val="single" w:sz="4" w:space="0" w:color="auto"/>
                    <w:right w:val="single" w:sz="4" w:space="0" w:color="auto"/>
                  </w:tcBorders>
                  <w:vAlign w:val="center"/>
                  <w:hideMark/>
                </w:tcPr>
                <w:p w14:paraId="0199E026" w14:textId="40AB1F03" w:rsidR="00B87D91" w:rsidRPr="00761A5C" w:rsidRDefault="00B87D91" w:rsidP="00C77E53">
                  <w:pPr>
                    <w:pStyle w:val="a7"/>
                  </w:pPr>
                  <w:r w:rsidRPr="00761A5C">
                    <w:rPr>
                      <w:rFonts w:hint="eastAsia"/>
                    </w:rPr>
                    <w:t>线路名称</w:t>
                  </w:r>
                </w:p>
              </w:tc>
              <w:tc>
                <w:tcPr>
                  <w:tcW w:w="3610" w:type="pct"/>
                  <w:tcBorders>
                    <w:top w:val="single" w:sz="4" w:space="0" w:color="auto"/>
                    <w:left w:val="single" w:sz="4" w:space="0" w:color="auto"/>
                    <w:bottom w:val="single" w:sz="4" w:space="0" w:color="auto"/>
                    <w:right w:val="single" w:sz="4" w:space="0" w:color="auto"/>
                  </w:tcBorders>
                  <w:vAlign w:val="center"/>
                  <w:hideMark/>
                </w:tcPr>
                <w:p w14:paraId="0738C4C2" w14:textId="77777777" w:rsidR="00B87D91" w:rsidRPr="00761A5C" w:rsidRDefault="00B87D91" w:rsidP="00C77E53">
                  <w:pPr>
                    <w:pStyle w:val="a7"/>
                  </w:pPr>
                  <w:r w:rsidRPr="00761A5C">
                    <w:t>110kV</w:t>
                  </w:r>
                  <w:r w:rsidRPr="00761A5C">
                    <w:rPr>
                      <w:rFonts w:hint="eastAsia"/>
                    </w:rPr>
                    <w:t>架空部分</w:t>
                  </w:r>
                </w:p>
              </w:tc>
            </w:tr>
            <w:tr w:rsidR="00B87D91" w:rsidRPr="00761A5C" w14:paraId="45A94F2C" w14:textId="77777777" w:rsidTr="00717D88">
              <w:trPr>
                <w:trHeight w:val="260"/>
                <w:jc w:val="center"/>
              </w:trPr>
              <w:tc>
                <w:tcPr>
                  <w:tcW w:w="1390" w:type="pct"/>
                  <w:tcBorders>
                    <w:top w:val="single" w:sz="4" w:space="0" w:color="auto"/>
                    <w:left w:val="single" w:sz="4" w:space="0" w:color="000000"/>
                    <w:bottom w:val="single" w:sz="4" w:space="0" w:color="auto"/>
                    <w:right w:val="single" w:sz="4" w:space="0" w:color="auto"/>
                  </w:tcBorders>
                  <w:vAlign w:val="center"/>
                </w:tcPr>
                <w:p w14:paraId="052655EC" w14:textId="513038C2" w:rsidR="00B87D91" w:rsidRPr="00761A5C" w:rsidRDefault="00B87D91" w:rsidP="00C77E53">
                  <w:pPr>
                    <w:pStyle w:val="a7"/>
                  </w:pPr>
                  <w:r>
                    <w:rPr>
                      <w:rFonts w:hint="eastAsia"/>
                    </w:rPr>
                    <w:t>地理位置</w:t>
                  </w:r>
                </w:p>
              </w:tc>
              <w:tc>
                <w:tcPr>
                  <w:tcW w:w="3610" w:type="pct"/>
                  <w:tcBorders>
                    <w:top w:val="single" w:sz="4" w:space="0" w:color="auto"/>
                    <w:left w:val="single" w:sz="4" w:space="0" w:color="auto"/>
                    <w:bottom w:val="single" w:sz="4" w:space="0" w:color="auto"/>
                    <w:right w:val="single" w:sz="4" w:space="0" w:color="auto"/>
                  </w:tcBorders>
                  <w:vAlign w:val="center"/>
                </w:tcPr>
                <w:p w14:paraId="2ABAE493" w14:textId="1D68C713" w:rsidR="00B87D91" w:rsidRPr="00761A5C" w:rsidRDefault="00B87D91" w:rsidP="00C77E53">
                  <w:pPr>
                    <w:pStyle w:val="a7"/>
                  </w:pPr>
                  <w:r w:rsidRPr="00CD0895">
                    <w:rPr>
                      <w:rFonts w:hint="eastAsia"/>
                    </w:rPr>
                    <w:t>南岸区迎龙镇</w:t>
                  </w:r>
                </w:p>
              </w:tc>
            </w:tr>
            <w:tr w:rsidR="00B87D91" w:rsidRPr="00761A5C" w14:paraId="205A4D2D" w14:textId="77777777" w:rsidTr="00717D88">
              <w:trPr>
                <w:trHeight w:val="260"/>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396460BC" w14:textId="77777777" w:rsidR="00B87D91" w:rsidRPr="00761A5C" w:rsidRDefault="00B87D91" w:rsidP="00C77E53">
                  <w:pPr>
                    <w:pStyle w:val="a7"/>
                  </w:pPr>
                  <w:r w:rsidRPr="00761A5C">
                    <w:rPr>
                      <w:rFonts w:hint="eastAsia"/>
                    </w:rPr>
                    <w:t>电压等级</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ADFF139" w14:textId="77777777" w:rsidR="00B87D91" w:rsidRPr="00761A5C" w:rsidRDefault="00B87D91" w:rsidP="00C77E53">
                  <w:pPr>
                    <w:pStyle w:val="a7"/>
                  </w:pPr>
                  <w:r w:rsidRPr="00761A5C">
                    <w:t>110kV</w:t>
                  </w:r>
                </w:p>
              </w:tc>
            </w:tr>
            <w:tr w:rsidR="00B87D91" w:rsidRPr="00761A5C" w14:paraId="12DB0887" w14:textId="77777777" w:rsidTr="00717D88">
              <w:trPr>
                <w:trHeight w:val="260"/>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434F704B" w14:textId="6EF54F5D" w:rsidR="00B87D91" w:rsidRPr="00761A5C" w:rsidRDefault="00B87D91" w:rsidP="00C77E53">
                  <w:pPr>
                    <w:pStyle w:val="a7"/>
                  </w:pPr>
                  <w:r w:rsidRPr="00761A5C">
                    <w:rPr>
                      <w:rFonts w:hint="eastAsia"/>
                    </w:rPr>
                    <w:t>回路数</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993C8E2" w14:textId="77777777" w:rsidR="00B87D91" w:rsidRPr="00761A5C" w:rsidRDefault="00B87D91" w:rsidP="00C77E53">
                  <w:pPr>
                    <w:pStyle w:val="a7"/>
                  </w:pPr>
                  <w:r w:rsidRPr="00761A5C">
                    <w:rPr>
                      <w:rFonts w:hint="eastAsia"/>
                    </w:rPr>
                    <w:t>单回</w:t>
                  </w:r>
                </w:p>
              </w:tc>
            </w:tr>
            <w:tr w:rsidR="00B87D91" w:rsidRPr="00761A5C" w14:paraId="7D663CF8" w14:textId="77777777" w:rsidTr="00717D88">
              <w:trPr>
                <w:trHeight w:val="270"/>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77E2D3E5" w14:textId="77777777" w:rsidR="00B87D91" w:rsidRPr="00761A5C" w:rsidRDefault="00B87D91" w:rsidP="00C77E53">
                  <w:pPr>
                    <w:pStyle w:val="a7"/>
                  </w:pPr>
                  <w:r w:rsidRPr="00761A5C">
                    <w:rPr>
                      <w:rFonts w:hint="eastAsia"/>
                    </w:rPr>
                    <w:t>线路起止点</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3E7E284" w14:textId="7381400E" w:rsidR="00B87D91" w:rsidRPr="00761A5C" w:rsidRDefault="00B87D91" w:rsidP="00C77E53">
                  <w:pPr>
                    <w:pStyle w:val="a7"/>
                  </w:pPr>
                  <w:r w:rsidRPr="00761A5C">
                    <w:rPr>
                      <w:rFonts w:hint="eastAsia"/>
                      <w:bCs/>
                    </w:rPr>
                    <w:t>起于武堂</w:t>
                  </w:r>
                  <w:r w:rsidR="008E4245">
                    <w:rPr>
                      <w:rFonts w:hint="eastAsia"/>
                      <w:bCs/>
                    </w:rPr>
                    <w:t>~</w:t>
                  </w:r>
                  <w:r w:rsidR="008E4245">
                    <w:rPr>
                      <w:rFonts w:hint="eastAsia"/>
                      <w:bCs/>
                    </w:rPr>
                    <w:t>数据中心线路</w:t>
                  </w:r>
                  <w:r w:rsidR="008E4245">
                    <w:rPr>
                      <w:rFonts w:hint="eastAsia"/>
                      <w:bCs/>
                    </w:rPr>
                    <w:t>1#</w:t>
                  </w:r>
                  <w:r w:rsidR="008E4245">
                    <w:rPr>
                      <w:rFonts w:hint="eastAsia"/>
                      <w:bCs/>
                    </w:rPr>
                    <w:t>杆塔（其中</w:t>
                  </w:r>
                  <w:r w:rsidR="008E4245">
                    <w:rPr>
                      <w:rFonts w:hint="eastAsia"/>
                      <w:bCs/>
                    </w:rPr>
                    <w:t>1-4</w:t>
                  </w:r>
                  <w:r w:rsidR="008E4245">
                    <w:rPr>
                      <w:rFonts w:hint="eastAsia"/>
                      <w:bCs/>
                    </w:rPr>
                    <w:t>为利用迎武线同塔三回</w:t>
                  </w:r>
                  <w:r w:rsidR="008A65B9">
                    <w:rPr>
                      <w:rFonts w:hint="eastAsia"/>
                      <w:bCs/>
                    </w:rPr>
                    <w:t>挂单回</w:t>
                  </w:r>
                  <w:r w:rsidR="008E4245">
                    <w:rPr>
                      <w:rFonts w:hint="eastAsia"/>
                      <w:bCs/>
                    </w:rPr>
                    <w:t>），</w:t>
                  </w:r>
                  <w:r w:rsidRPr="00761A5C">
                    <w:rPr>
                      <w:rFonts w:hint="eastAsia"/>
                      <w:bCs/>
                    </w:rPr>
                    <w:t>止于</w:t>
                  </w:r>
                  <w:r w:rsidR="008E4245">
                    <w:rPr>
                      <w:rFonts w:hint="eastAsia"/>
                      <w:bCs/>
                    </w:rPr>
                    <w:t>14#</w:t>
                  </w:r>
                  <w:r w:rsidR="008E4245">
                    <w:rPr>
                      <w:rFonts w:hint="eastAsia"/>
                      <w:bCs/>
                    </w:rPr>
                    <w:t>杆塔</w:t>
                  </w:r>
                </w:p>
              </w:tc>
            </w:tr>
            <w:tr w:rsidR="00B87D91" w:rsidRPr="00761A5C" w14:paraId="02F16C5A" w14:textId="77777777" w:rsidTr="00717D88">
              <w:trPr>
                <w:trHeight w:val="325"/>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563DEC42" w14:textId="77777777" w:rsidR="00B87D91" w:rsidRPr="00761A5C" w:rsidRDefault="00B87D91" w:rsidP="00C77E53">
                  <w:pPr>
                    <w:pStyle w:val="a7"/>
                  </w:pPr>
                  <w:r w:rsidRPr="00761A5C">
                    <w:rPr>
                      <w:rFonts w:hint="eastAsia"/>
                    </w:rPr>
                    <w:t>线路长度</w:t>
                  </w:r>
                </w:p>
              </w:tc>
              <w:tc>
                <w:tcPr>
                  <w:tcW w:w="3610" w:type="pct"/>
                  <w:tcBorders>
                    <w:top w:val="single" w:sz="4" w:space="0" w:color="auto"/>
                    <w:left w:val="single" w:sz="4" w:space="0" w:color="auto"/>
                    <w:bottom w:val="single" w:sz="4" w:space="0" w:color="auto"/>
                    <w:right w:val="single" w:sz="4" w:space="0" w:color="auto"/>
                  </w:tcBorders>
                  <w:vAlign w:val="center"/>
                  <w:hideMark/>
                </w:tcPr>
                <w:p w14:paraId="209D7B9E" w14:textId="6F06B6C0" w:rsidR="00B87D91" w:rsidRPr="00761A5C" w:rsidRDefault="00B87D91" w:rsidP="00C77E53">
                  <w:pPr>
                    <w:pStyle w:val="a7"/>
                  </w:pPr>
                  <w:r w:rsidRPr="00242084">
                    <w:t>2.</w:t>
                  </w:r>
                  <w:r>
                    <w:rPr>
                      <w:rFonts w:hint="eastAsia"/>
                    </w:rPr>
                    <w:t>251</w:t>
                  </w:r>
                  <w:r w:rsidRPr="00761A5C">
                    <w:t>km</w:t>
                  </w:r>
                </w:p>
              </w:tc>
            </w:tr>
            <w:tr w:rsidR="00B87D91" w:rsidRPr="00761A5C" w14:paraId="31270BBB" w14:textId="77777777" w:rsidTr="00717D88">
              <w:trPr>
                <w:trHeight w:val="279"/>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02D6698D" w14:textId="77777777" w:rsidR="00B87D91" w:rsidRPr="00761A5C" w:rsidRDefault="00B87D91" w:rsidP="00C77E53">
                  <w:pPr>
                    <w:pStyle w:val="a7"/>
                  </w:pPr>
                  <w:r w:rsidRPr="00761A5C">
                    <w:rPr>
                      <w:rFonts w:hint="eastAsia"/>
                    </w:rPr>
                    <w:t>架空段线路架设方式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769C0A2F" w14:textId="4B9EFF98" w:rsidR="00B87D91" w:rsidRPr="00761A5C" w:rsidRDefault="00B87D91" w:rsidP="00C77E53">
                  <w:pPr>
                    <w:pStyle w:val="a7"/>
                  </w:pPr>
                  <w:r w:rsidRPr="00761A5C">
                    <w:rPr>
                      <w:rFonts w:hint="eastAsia"/>
                    </w:rPr>
                    <w:t>单回架设</w:t>
                  </w:r>
                  <w:r w:rsidRPr="00761A5C">
                    <w:t>1.4</w:t>
                  </w:r>
                  <w:r>
                    <w:rPr>
                      <w:rFonts w:hint="eastAsia"/>
                    </w:rPr>
                    <w:t>03</w:t>
                  </w:r>
                  <w:r w:rsidRPr="00761A5C">
                    <w:t>km</w:t>
                  </w:r>
                  <w:r w:rsidRPr="00761A5C">
                    <w:rPr>
                      <w:rFonts w:hint="eastAsia"/>
                    </w:rPr>
                    <w:t>，同塔三回仅挂</w:t>
                  </w:r>
                  <w:r>
                    <w:rPr>
                      <w:rFonts w:hint="eastAsia"/>
                    </w:rPr>
                    <w:t>单回</w:t>
                  </w:r>
                  <w:r w:rsidRPr="00761A5C">
                    <w:rPr>
                      <w:rFonts w:hint="eastAsia"/>
                    </w:rPr>
                    <w:t>线</w:t>
                  </w:r>
                  <w:r w:rsidRPr="00761A5C">
                    <w:t>0.8</w:t>
                  </w:r>
                  <w:r>
                    <w:rPr>
                      <w:rFonts w:hint="eastAsia"/>
                    </w:rPr>
                    <w:t>48</w:t>
                  </w:r>
                  <w:r w:rsidRPr="00761A5C">
                    <w:t>km</w:t>
                  </w:r>
                </w:p>
              </w:tc>
            </w:tr>
            <w:tr w:rsidR="00B87D91" w:rsidRPr="00761A5C" w14:paraId="134283CB" w14:textId="77777777" w:rsidTr="00717D88">
              <w:trPr>
                <w:trHeight w:val="279"/>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41F9CC6A" w14:textId="77777777" w:rsidR="00B87D91" w:rsidRPr="00761A5C" w:rsidRDefault="00B87D91" w:rsidP="00C77E53">
                  <w:pPr>
                    <w:pStyle w:val="a7"/>
                  </w:pPr>
                  <w:r w:rsidRPr="00761A5C">
                    <w:rPr>
                      <w:rFonts w:hint="eastAsia"/>
                    </w:rPr>
                    <w:t>导线排列方式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2723E34A" w14:textId="5101A673" w:rsidR="00B87D91" w:rsidRPr="00761A5C" w:rsidRDefault="00356187" w:rsidP="00C77E53">
                  <w:pPr>
                    <w:pStyle w:val="a7"/>
                  </w:pPr>
                  <w:r w:rsidRPr="00761A5C">
                    <w:rPr>
                      <w:rFonts w:hint="eastAsia"/>
                    </w:rPr>
                    <w:t>单回架设</w:t>
                  </w:r>
                  <w:r w:rsidR="008E4245">
                    <w:rPr>
                      <w:rFonts w:hint="eastAsia"/>
                    </w:rPr>
                    <w:t>三角</w:t>
                  </w:r>
                  <w:r w:rsidR="00B87D91" w:rsidRPr="00761A5C">
                    <w:rPr>
                      <w:rFonts w:hint="eastAsia"/>
                    </w:rPr>
                    <w:t>排列</w:t>
                  </w:r>
                  <w:r>
                    <w:rPr>
                      <w:rFonts w:hint="eastAsia"/>
                    </w:rPr>
                    <w:t>；</w:t>
                  </w:r>
                  <w:r w:rsidRPr="00761A5C">
                    <w:rPr>
                      <w:rFonts w:hint="eastAsia"/>
                    </w:rPr>
                    <w:t>同塔三回</w:t>
                  </w:r>
                  <w:r>
                    <w:rPr>
                      <w:rFonts w:hint="eastAsia"/>
                    </w:rPr>
                    <w:t>中</w:t>
                  </w:r>
                  <w:r>
                    <w:rPr>
                      <w:rFonts w:hint="eastAsia"/>
                    </w:rPr>
                    <w:t>2</w:t>
                  </w:r>
                  <w:r>
                    <w:rPr>
                      <w:rFonts w:hint="eastAsia"/>
                    </w:rPr>
                    <w:t>回垂直排列</w:t>
                  </w:r>
                  <w:r>
                    <w:rPr>
                      <w:rFonts w:hint="eastAsia"/>
                    </w:rPr>
                    <w:t>+1</w:t>
                  </w:r>
                  <w:r>
                    <w:rPr>
                      <w:rFonts w:hint="eastAsia"/>
                    </w:rPr>
                    <w:t>回三角排列</w:t>
                  </w:r>
                </w:p>
              </w:tc>
            </w:tr>
            <w:tr w:rsidR="00B87D91" w:rsidRPr="00761A5C" w14:paraId="2230EF5C" w14:textId="77777777" w:rsidTr="00717D88">
              <w:trPr>
                <w:trHeight w:val="269"/>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79C6BAF0" w14:textId="51E20A74" w:rsidR="00B87D91" w:rsidRPr="00761A5C" w:rsidRDefault="00B87D91" w:rsidP="00C77E53">
                  <w:pPr>
                    <w:pStyle w:val="a7"/>
                  </w:pPr>
                  <w:r w:rsidRPr="00761A5C">
                    <w:rPr>
                      <w:rFonts w:hint="eastAsia"/>
                    </w:rPr>
                    <w:t>导线分裂数</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7FE923B" w14:textId="77777777" w:rsidR="00B87D91" w:rsidRPr="00761A5C" w:rsidRDefault="00B87D91" w:rsidP="00C77E53">
                  <w:pPr>
                    <w:pStyle w:val="a7"/>
                  </w:pPr>
                  <w:r w:rsidRPr="00761A5C">
                    <w:rPr>
                      <w:rFonts w:hint="eastAsia"/>
                    </w:rPr>
                    <w:t>单导线</w:t>
                  </w:r>
                </w:p>
              </w:tc>
            </w:tr>
            <w:tr w:rsidR="00B87D91" w:rsidRPr="00761A5C" w14:paraId="283A8825" w14:textId="77777777" w:rsidTr="00717D88">
              <w:trPr>
                <w:trHeight w:val="269"/>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4A5B6C5F" w14:textId="77777777" w:rsidR="00B87D91" w:rsidRPr="00761A5C" w:rsidRDefault="00B87D91" w:rsidP="00C77E53">
                  <w:pPr>
                    <w:pStyle w:val="a7"/>
                  </w:pPr>
                  <w:r w:rsidRPr="00761A5C">
                    <w:rPr>
                      <w:rFonts w:hint="eastAsia"/>
                    </w:rPr>
                    <w:t>分裂间距</w:t>
                  </w:r>
                </w:p>
              </w:tc>
              <w:tc>
                <w:tcPr>
                  <w:tcW w:w="3610" w:type="pct"/>
                  <w:tcBorders>
                    <w:top w:val="single" w:sz="4" w:space="0" w:color="auto"/>
                    <w:left w:val="single" w:sz="4" w:space="0" w:color="auto"/>
                    <w:bottom w:val="single" w:sz="4" w:space="0" w:color="auto"/>
                    <w:right w:val="single" w:sz="4" w:space="0" w:color="auto"/>
                  </w:tcBorders>
                  <w:vAlign w:val="center"/>
                  <w:hideMark/>
                </w:tcPr>
                <w:p w14:paraId="30594B15" w14:textId="77777777" w:rsidR="00B87D91" w:rsidRPr="00761A5C" w:rsidRDefault="00B87D91" w:rsidP="00C77E53">
                  <w:pPr>
                    <w:pStyle w:val="a7"/>
                  </w:pPr>
                  <w:r w:rsidRPr="00761A5C">
                    <w:t>/</w:t>
                  </w:r>
                </w:p>
              </w:tc>
            </w:tr>
            <w:tr w:rsidR="00B87D91" w:rsidRPr="00761A5C" w14:paraId="555A6420" w14:textId="77777777" w:rsidTr="00717D88">
              <w:trPr>
                <w:trHeight w:val="280"/>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6885C3B0" w14:textId="77777777" w:rsidR="00B87D91" w:rsidRPr="00761A5C" w:rsidRDefault="00B87D91" w:rsidP="00C77E53">
                  <w:pPr>
                    <w:pStyle w:val="a7"/>
                  </w:pPr>
                  <w:r w:rsidRPr="00761A5C">
                    <w:rPr>
                      <w:rFonts w:hint="eastAsia"/>
                    </w:rPr>
                    <w:t>导线型号</w:t>
                  </w:r>
                </w:p>
              </w:tc>
              <w:tc>
                <w:tcPr>
                  <w:tcW w:w="3610" w:type="pct"/>
                  <w:tcBorders>
                    <w:top w:val="single" w:sz="4" w:space="0" w:color="auto"/>
                    <w:left w:val="single" w:sz="4" w:space="0" w:color="auto"/>
                    <w:bottom w:val="single" w:sz="4" w:space="0" w:color="auto"/>
                    <w:right w:val="single" w:sz="4" w:space="0" w:color="auto"/>
                  </w:tcBorders>
                  <w:vAlign w:val="center"/>
                  <w:hideMark/>
                </w:tcPr>
                <w:p w14:paraId="6EB12561" w14:textId="77777777" w:rsidR="00B87D91" w:rsidRPr="00761A5C" w:rsidRDefault="00B87D91" w:rsidP="00C77E53">
                  <w:pPr>
                    <w:pStyle w:val="a7"/>
                  </w:pPr>
                  <w:r w:rsidRPr="00761A5C">
                    <w:t>JL3/G1A-300/25</w:t>
                  </w:r>
                </w:p>
              </w:tc>
            </w:tr>
            <w:tr w:rsidR="00B87D91" w:rsidRPr="00761A5C" w14:paraId="620D9DAC" w14:textId="77777777" w:rsidTr="00717D88">
              <w:trPr>
                <w:trHeight w:val="203"/>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07C00F1F" w14:textId="77777777" w:rsidR="00B87D91" w:rsidRPr="00761A5C" w:rsidRDefault="00B87D91" w:rsidP="00C77E53">
                  <w:pPr>
                    <w:pStyle w:val="a7"/>
                  </w:pPr>
                  <w:r w:rsidRPr="00761A5C">
                    <w:rPr>
                      <w:rFonts w:hint="eastAsia"/>
                    </w:rPr>
                    <w:t>导线直径</w:t>
                  </w:r>
                </w:p>
              </w:tc>
              <w:tc>
                <w:tcPr>
                  <w:tcW w:w="3610" w:type="pct"/>
                  <w:tcBorders>
                    <w:top w:val="single" w:sz="4" w:space="0" w:color="auto"/>
                    <w:left w:val="single" w:sz="4" w:space="0" w:color="auto"/>
                    <w:bottom w:val="single" w:sz="4" w:space="0" w:color="auto"/>
                    <w:right w:val="single" w:sz="4" w:space="0" w:color="auto"/>
                  </w:tcBorders>
                  <w:vAlign w:val="center"/>
                  <w:hideMark/>
                </w:tcPr>
                <w:p w14:paraId="6E10D686" w14:textId="77777777" w:rsidR="00B87D91" w:rsidRPr="00761A5C" w:rsidRDefault="00B87D91" w:rsidP="00C77E53">
                  <w:pPr>
                    <w:pStyle w:val="a7"/>
                  </w:pPr>
                  <w:r w:rsidRPr="00761A5C">
                    <w:t>23.80mm</w:t>
                  </w:r>
                </w:p>
              </w:tc>
            </w:tr>
            <w:tr w:rsidR="00B87D91" w:rsidRPr="00761A5C" w14:paraId="4F1F42AF" w14:textId="77777777" w:rsidTr="00717D88">
              <w:trPr>
                <w:trHeight w:val="248"/>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3F66BB3B" w14:textId="14E99751" w:rsidR="00B87D91" w:rsidRPr="00761A5C" w:rsidRDefault="00B87D91" w:rsidP="00C77E53">
                  <w:pPr>
                    <w:pStyle w:val="a7"/>
                  </w:pPr>
                  <w:r w:rsidRPr="00761A5C">
                    <w:rPr>
                      <w:rFonts w:hint="eastAsia"/>
                    </w:rPr>
                    <w:t>导线载流量（</w:t>
                  </w:r>
                  <w:r>
                    <w:rPr>
                      <w:rFonts w:hint="eastAsia"/>
                    </w:rPr>
                    <w:t>70</w:t>
                  </w:r>
                  <w:r w:rsidRPr="00761A5C">
                    <w:rPr>
                      <w:rFonts w:hint="eastAsia"/>
                    </w:rPr>
                    <w:t>℃）</w:t>
                  </w:r>
                </w:p>
              </w:tc>
              <w:tc>
                <w:tcPr>
                  <w:tcW w:w="3610" w:type="pct"/>
                  <w:tcBorders>
                    <w:top w:val="single" w:sz="4" w:space="0" w:color="auto"/>
                    <w:left w:val="single" w:sz="4" w:space="0" w:color="auto"/>
                    <w:bottom w:val="single" w:sz="4" w:space="0" w:color="auto"/>
                    <w:right w:val="single" w:sz="4" w:space="0" w:color="auto"/>
                  </w:tcBorders>
                  <w:vAlign w:val="center"/>
                  <w:hideMark/>
                </w:tcPr>
                <w:p w14:paraId="6329A7EA" w14:textId="44AE69BE" w:rsidR="00B87D91" w:rsidRPr="00761A5C" w:rsidRDefault="00B87D91" w:rsidP="00C77E53">
                  <w:pPr>
                    <w:pStyle w:val="a7"/>
                  </w:pPr>
                  <w:r>
                    <w:rPr>
                      <w:rFonts w:hint="eastAsia"/>
                    </w:rPr>
                    <w:t>599</w:t>
                  </w:r>
                  <w:r w:rsidRPr="00761A5C">
                    <w:t>A</w:t>
                  </w:r>
                </w:p>
              </w:tc>
            </w:tr>
            <w:tr w:rsidR="00B87D91" w:rsidRPr="00761A5C" w14:paraId="06A2FD22" w14:textId="77777777" w:rsidTr="00717D88">
              <w:trPr>
                <w:trHeight w:val="455"/>
                <w:jc w:val="center"/>
              </w:trPr>
              <w:tc>
                <w:tcPr>
                  <w:tcW w:w="1390" w:type="pct"/>
                  <w:tcBorders>
                    <w:top w:val="single" w:sz="4" w:space="0" w:color="auto"/>
                    <w:left w:val="single" w:sz="4" w:space="0" w:color="000000"/>
                    <w:bottom w:val="single" w:sz="4" w:space="0" w:color="auto"/>
                    <w:right w:val="single" w:sz="4" w:space="0" w:color="auto"/>
                  </w:tcBorders>
                  <w:vAlign w:val="center"/>
                </w:tcPr>
                <w:p w14:paraId="512915D3" w14:textId="63C395D6" w:rsidR="00B87D91" w:rsidRPr="00761A5C" w:rsidRDefault="00B87D91" w:rsidP="00C77E53">
                  <w:pPr>
                    <w:pStyle w:val="a7"/>
                  </w:pPr>
                  <w:r w:rsidRPr="0009159F">
                    <w:rPr>
                      <w:rFonts w:hint="eastAsia"/>
                    </w:rPr>
                    <w:t>下相线导线对地最小距离（数据来源于线路断面图）</w:t>
                  </w:r>
                </w:p>
              </w:tc>
              <w:tc>
                <w:tcPr>
                  <w:tcW w:w="3610" w:type="pct"/>
                  <w:tcBorders>
                    <w:top w:val="single" w:sz="4" w:space="0" w:color="auto"/>
                    <w:left w:val="single" w:sz="4" w:space="0" w:color="auto"/>
                    <w:bottom w:val="single" w:sz="4" w:space="0" w:color="auto"/>
                    <w:right w:val="single" w:sz="4" w:space="0" w:color="auto"/>
                  </w:tcBorders>
                  <w:vAlign w:val="center"/>
                </w:tcPr>
                <w:p w14:paraId="30373092" w14:textId="3E5EAD53" w:rsidR="00B87D91" w:rsidRPr="00761A5C" w:rsidRDefault="00295DDB" w:rsidP="00C77E53">
                  <w:pPr>
                    <w:pStyle w:val="a7"/>
                  </w:pPr>
                  <w:r>
                    <w:rPr>
                      <w:rFonts w:hint="eastAsia"/>
                    </w:rPr>
                    <w:t>17</w:t>
                  </w:r>
                  <w:r w:rsidR="00B87D91">
                    <w:rPr>
                      <w:rFonts w:hint="eastAsia"/>
                    </w:rPr>
                    <w:t>m</w:t>
                  </w:r>
                </w:p>
              </w:tc>
            </w:tr>
            <w:tr w:rsidR="00B87D91" w:rsidRPr="00761A5C" w14:paraId="4AEB6657" w14:textId="77777777" w:rsidTr="00717D88">
              <w:trPr>
                <w:trHeight w:val="333"/>
                <w:jc w:val="center"/>
              </w:trPr>
              <w:tc>
                <w:tcPr>
                  <w:tcW w:w="1390" w:type="pct"/>
                  <w:tcBorders>
                    <w:top w:val="single" w:sz="4" w:space="0" w:color="auto"/>
                    <w:left w:val="single" w:sz="4" w:space="0" w:color="000000"/>
                    <w:bottom w:val="single" w:sz="4" w:space="0" w:color="auto"/>
                    <w:right w:val="single" w:sz="4" w:space="0" w:color="auto"/>
                  </w:tcBorders>
                  <w:vAlign w:val="center"/>
                  <w:hideMark/>
                </w:tcPr>
                <w:p w14:paraId="7D4E01A5" w14:textId="77777777" w:rsidR="00B87D91" w:rsidRPr="00761A5C" w:rsidRDefault="00B87D91" w:rsidP="00C77E53">
                  <w:pPr>
                    <w:pStyle w:val="a7"/>
                  </w:pPr>
                  <w:r w:rsidRPr="00761A5C">
                    <w:rPr>
                      <w:rFonts w:hint="eastAsia"/>
                    </w:rPr>
                    <w:t>新建杆塔数量</w:t>
                  </w:r>
                </w:p>
              </w:tc>
              <w:tc>
                <w:tcPr>
                  <w:tcW w:w="3610" w:type="pct"/>
                  <w:tcBorders>
                    <w:top w:val="single" w:sz="4" w:space="0" w:color="auto"/>
                    <w:left w:val="single" w:sz="4" w:space="0" w:color="auto"/>
                    <w:bottom w:val="single" w:sz="4" w:space="0" w:color="auto"/>
                    <w:right w:val="single" w:sz="4" w:space="0" w:color="000000"/>
                  </w:tcBorders>
                  <w:vAlign w:val="center"/>
                  <w:hideMark/>
                </w:tcPr>
                <w:p w14:paraId="21F171F9" w14:textId="54788097" w:rsidR="00B87D91" w:rsidRPr="00761A5C" w:rsidRDefault="00B87D91" w:rsidP="00C77E53">
                  <w:pPr>
                    <w:pStyle w:val="a7"/>
                  </w:pPr>
                  <w:r w:rsidRPr="00761A5C">
                    <w:rPr>
                      <w:rFonts w:hint="eastAsia"/>
                    </w:rPr>
                    <w:t>新建杆塔共计</w:t>
                  </w:r>
                  <w:r w:rsidRPr="00761A5C">
                    <w:t>10</w:t>
                  </w:r>
                  <w:r w:rsidRPr="00761A5C">
                    <w:rPr>
                      <w:rFonts w:hint="eastAsia"/>
                    </w:rPr>
                    <w:t>基，其中单回路耐张钢管杆</w:t>
                  </w:r>
                  <w:r w:rsidRPr="00761A5C">
                    <w:t>4</w:t>
                  </w:r>
                  <w:r w:rsidRPr="00761A5C">
                    <w:rPr>
                      <w:rFonts w:hint="eastAsia"/>
                    </w:rPr>
                    <w:t>基，单回路直线钢管杆</w:t>
                  </w:r>
                  <w:r w:rsidRPr="00761A5C">
                    <w:t>6</w:t>
                  </w:r>
                  <w:r w:rsidRPr="00761A5C">
                    <w:rPr>
                      <w:rFonts w:hint="eastAsia"/>
                    </w:rPr>
                    <w:t>基</w:t>
                  </w:r>
                  <w:r w:rsidRPr="00761A5C">
                    <w:t>;</w:t>
                  </w:r>
                  <w:r w:rsidRPr="00761A5C">
                    <w:rPr>
                      <w:rFonts w:hint="eastAsia"/>
                    </w:rPr>
                    <w:t>另利旧三回路杆塔共</w:t>
                  </w:r>
                  <w:r w:rsidRPr="00761A5C">
                    <w:t>4</w:t>
                  </w:r>
                  <w:r w:rsidRPr="00761A5C">
                    <w:rPr>
                      <w:rFonts w:hint="eastAsia"/>
                    </w:rPr>
                    <w:t>基。</w:t>
                  </w:r>
                </w:p>
              </w:tc>
            </w:tr>
            <w:tr w:rsidR="00B87D91" w:rsidRPr="00761A5C" w14:paraId="4C4BE467" w14:textId="77777777" w:rsidTr="00717D88">
              <w:trPr>
                <w:trHeight w:val="193"/>
                <w:jc w:val="center"/>
              </w:trPr>
              <w:tc>
                <w:tcPr>
                  <w:tcW w:w="1390" w:type="pct"/>
                  <w:tcBorders>
                    <w:top w:val="single" w:sz="4" w:space="0" w:color="auto"/>
                    <w:left w:val="single" w:sz="4" w:space="0" w:color="000000"/>
                    <w:bottom w:val="single" w:sz="4" w:space="0" w:color="auto"/>
                    <w:right w:val="single" w:sz="4" w:space="0" w:color="auto"/>
                  </w:tcBorders>
                  <w:vAlign w:val="center"/>
                </w:tcPr>
                <w:p w14:paraId="598499A0" w14:textId="67286877" w:rsidR="00B87D91" w:rsidRPr="00761A5C" w:rsidRDefault="00B87D91" w:rsidP="00C77E53">
                  <w:pPr>
                    <w:pStyle w:val="a7"/>
                  </w:pPr>
                  <w:r>
                    <w:rPr>
                      <w:rFonts w:hint="eastAsia"/>
                    </w:rPr>
                    <w:t>拆除工程</w:t>
                  </w:r>
                </w:p>
              </w:tc>
              <w:tc>
                <w:tcPr>
                  <w:tcW w:w="3610" w:type="pct"/>
                  <w:tcBorders>
                    <w:top w:val="single" w:sz="4" w:space="0" w:color="auto"/>
                    <w:left w:val="single" w:sz="4" w:space="0" w:color="auto"/>
                    <w:bottom w:val="single" w:sz="4" w:space="0" w:color="auto"/>
                    <w:right w:val="single" w:sz="4" w:space="0" w:color="000000"/>
                  </w:tcBorders>
                  <w:vAlign w:val="center"/>
                </w:tcPr>
                <w:p w14:paraId="4F066F68" w14:textId="651AA3EA" w:rsidR="00B87D91" w:rsidRPr="00761A5C" w:rsidRDefault="00B87D91" w:rsidP="00C77E53">
                  <w:pPr>
                    <w:pStyle w:val="a7"/>
                  </w:pPr>
                  <w:r>
                    <w:rPr>
                      <w:rFonts w:hint="eastAsia"/>
                    </w:rPr>
                    <w:t>/</w:t>
                  </w:r>
                </w:p>
              </w:tc>
            </w:tr>
            <w:tr w:rsidR="00B87D91" w:rsidRPr="00761A5C" w14:paraId="45AE95A5" w14:textId="77777777" w:rsidTr="00717D88">
              <w:trPr>
                <w:trHeight w:val="193"/>
                <w:jc w:val="center"/>
              </w:trPr>
              <w:tc>
                <w:tcPr>
                  <w:tcW w:w="1390" w:type="pct"/>
                  <w:tcBorders>
                    <w:top w:val="single" w:sz="4" w:space="0" w:color="auto"/>
                    <w:left w:val="single" w:sz="4" w:space="0" w:color="000000"/>
                    <w:bottom w:val="single" w:sz="4" w:space="0" w:color="auto"/>
                    <w:right w:val="single" w:sz="4" w:space="0" w:color="auto"/>
                  </w:tcBorders>
                  <w:vAlign w:val="center"/>
                </w:tcPr>
                <w:p w14:paraId="42A4FAA9" w14:textId="47A0FE51" w:rsidR="00B87D91" w:rsidRDefault="00B87D91" w:rsidP="00C77E53">
                  <w:pPr>
                    <w:pStyle w:val="a7"/>
                  </w:pPr>
                  <w:r w:rsidRPr="00761A5C">
                    <w:rPr>
                      <w:rFonts w:hint="eastAsia"/>
                    </w:rPr>
                    <w:t>基础形式</w:t>
                  </w:r>
                </w:p>
              </w:tc>
              <w:tc>
                <w:tcPr>
                  <w:tcW w:w="3610" w:type="pct"/>
                  <w:tcBorders>
                    <w:top w:val="single" w:sz="4" w:space="0" w:color="auto"/>
                    <w:left w:val="single" w:sz="4" w:space="0" w:color="auto"/>
                    <w:bottom w:val="single" w:sz="4" w:space="0" w:color="auto"/>
                    <w:right w:val="single" w:sz="4" w:space="0" w:color="000000"/>
                  </w:tcBorders>
                  <w:vAlign w:val="center"/>
                </w:tcPr>
                <w:p w14:paraId="4E30EADA" w14:textId="41CAC66A" w:rsidR="00B87D91" w:rsidRDefault="00B87D91" w:rsidP="00C77E53">
                  <w:pPr>
                    <w:pStyle w:val="a7"/>
                  </w:pPr>
                  <w:r w:rsidRPr="00B87D91">
                    <w:rPr>
                      <w:rFonts w:hint="eastAsia"/>
                    </w:rPr>
                    <w:t>灌注桩基础</w:t>
                  </w:r>
                </w:p>
              </w:tc>
            </w:tr>
          </w:tbl>
          <w:p w14:paraId="740FAE23" w14:textId="77777777" w:rsidR="0009159F" w:rsidRDefault="0009159F" w:rsidP="00C77E53">
            <w:pPr>
              <w:pStyle w:val="a7"/>
              <w:rPr>
                <w:b/>
              </w:rPr>
            </w:pPr>
          </w:p>
          <w:p w14:paraId="18985A65" w14:textId="5DD29485" w:rsidR="00395F31" w:rsidRPr="00761A5C" w:rsidRDefault="00395F31" w:rsidP="00395F31">
            <w:pPr>
              <w:pStyle w:val="a5"/>
              <w:spacing w:before="156"/>
              <w:ind w:firstLine="480"/>
            </w:pPr>
            <w:r w:rsidRPr="00761A5C">
              <w:rPr>
                <w:rFonts w:hint="eastAsia"/>
              </w:rPr>
              <w:t>表</w:t>
            </w:r>
            <w:r w:rsidRPr="00761A5C">
              <w:t>2-</w:t>
            </w:r>
            <w:r w:rsidR="00601865">
              <w:rPr>
                <w:rFonts w:hint="eastAsia"/>
              </w:rPr>
              <w:t>3</w:t>
            </w:r>
            <w:r w:rsidRPr="00761A5C">
              <w:t xml:space="preserve"> </w:t>
            </w:r>
            <w:r w:rsidRPr="00761A5C">
              <w:rPr>
                <w:rFonts w:hint="eastAsia"/>
              </w:rPr>
              <w:t>本工程输电线路主要经济技术特征</w:t>
            </w:r>
            <w:r>
              <w:rPr>
                <w:rFonts w:hint="eastAsia"/>
              </w:rPr>
              <w:t>（</w:t>
            </w:r>
            <w:r w:rsidR="008E4245">
              <w:rPr>
                <w:rFonts w:hint="eastAsia"/>
              </w:rPr>
              <w:t>电缆</w:t>
            </w:r>
            <w:r>
              <w:rPr>
                <w:rFonts w:hint="eastAsia"/>
              </w:rPr>
              <w:t>线路）</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Look w:val="04A0" w:firstRow="1" w:lastRow="0" w:firstColumn="1" w:lastColumn="0" w:noHBand="0" w:noVBand="1"/>
            </w:tblPr>
            <w:tblGrid>
              <w:gridCol w:w="2022"/>
              <w:gridCol w:w="7633"/>
            </w:tblGrid>
            <w:tr w:rsidR="00395F31" w:rsidRPr="00395F31" w14:paraId="31B9C1C0" w14:textId="77777777" w:rsidTr="00717D88">
              <w:trPr>
                <w:trHeight w:val="459"/>
                <w:jc w:val="center"/>
              </w:trPr>
              <w:tc>
                <w:tcPr>
                  <w:tcW w:w="1047" w:type="pct"/>
                  <w:tcBorders>
                    <w:top w:val="single" w:sz="4" w:space="0" w:color="000000"/>
                    <w:left w:val="single" w:sz="4" w:space="0" w:color="000000"/>
                    <w:bottom w:val="single" w:sz="4" w:space="0" w:color="auto"/>
                    <w:right w:val="single" w:sz="4" w:space="0" w:color="auto"/>
                  </w:tcBorders>
                  <w:vAlign w:val="center"/>
                  <w:hideMark/>
                </w:tcPr>
                <w:p w14:paraId="778EB7CB" w14:textId="77777777" w:rsidR="00395F31" w:rsidRPr="00395F31" w:rsidRDefault="00395F31" w:rsidP="00395F31">
                  <w:pPr>
                    <w:pStyle w:val="a7"/>
                  </w:pPr>
                  <w:r w:rsidRPr="00395F31">
                    <w:rPr>
                      <w:rFonts w:hint="eastAsia"/>
                    </w:rPr>
                    <w:t>工程名称</w:t>
                  </w:r>
                </w:p>
              </w:tc>
              <w:tc>
                <w:tcPr>
                  <w:tcW w:w="3953" w:type="pct"/>
                  <w:tcBorders>
                    <w:top w:val="single" w:sz="4" w:space="0" w:color="000000"/>
                    <w:left w:val="single" w:sz="4" w:space="0" w:color="auto"/>
                    <w:bottom w:val="single" w:sz="4" w:space="0" w:color="auto"/>
                    <w:right w:val="single" w:sz="4" w:space="0" w:color="000000"/>
                  </w:tcBorders>
                  <w:vAlign w:val="center"/>
                  <w:hideMark/>
                </w:tcPr>
                <w:p w14:paraId="392DEBBF" w14:textId="77777777" w:rsidR="00395F31" w:rsidRPr="00395F31" w:rsidRDefault="00395F31" w:rsidP="00395F31">
                  <w:pPr>
                    <w:pStyle w:val="a7"/>
                  </w:pPr>
                  <w:r w:rsidRPr="00395F31">
                    <w:t>110kV</w:t>
                  </w:r>
                  <w:r w:rsidRPr="00395F31">
                    <w:rPr>
                      <w:rFonts w:hint="eastAsia"/>
                    </w:rPr>
                    <w:t>输电线路工程</w:t>
                  </w:r>
                  <w:r w:rsidRPr="00395F31">
                    <w:t>-</w:t>
                  </w:r>
                  <w:r w:rsidRPr="00395F31">
                    <w:rPr>
                      <w:rFonts w:hint="eastAsia"/>
                    </w:rPr>
                    <w:t>电缆线路</w:t>
                  </w:r>
                </w:p>
              </w:tc>
            </w:tr>
            <w:tr w:rsidR="00395F31" w:rsidRPr="00395F31" w14:paraId="121BC7E8" w14:textId="77777777" w:rsidTr="00717D88">
              <w:trPr>
                <w:trHeight w:val="459"/>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3E4AA18A" w14:textId="77777777" w:rsidR="00395F31" w:rsidRPr="00395F31" w:rsidRDefault="00395F31" w:rsidP="00395F31">
                  <w:pPr>
                    <w:pStyle w:val="a7"/>
                  </w:pPr>
                  <w:r w:rsidRPr="00395F31">
                    <w:rPr>
                      <w:rFonts w:hint="eastAsia"/>
                    </w:rPr>
                    <w:t>线路名称</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50240D37" w14:textId="778100DB" w:rsidR="00395F31" w:rsidRPr="00395F31" w:rsidRDefault="00395F31" w:rsidP="00395F31">
                  <w:pPr>
                    <w:pStyle w:val="a7"/>
                  </w:pPr>
                  <w:r w:rsidRPr="00395F31">
                    <w:t>110kV</w:t>
                  </w:r>
                  <w:r>
                    <w:rPr>
                      <w:rFonts w:hint="eastAsia"/>
                    </w:rPr>
                    <w:t>武堂</w:t>
                  </w:r>
                  <w:r>
                    <w:rPr>
                      <w:rFonts w:hint="eastAsia"/>
                    </w:rPr>
                    <w:t>~</w:t>
                  </w:r>
                  <w:r>
                    <w:rPr>
                      <w:rFonts w:hint="eastAsia"/>
                    </w:rPr>
                    <w:t>南岸移动数据中心</w:t>
                  </w:r>
                  <w:r w:rsidRPr="00395F31">
                    <w:rPr>
                      <w:rFonts w:hint="eastAsia"/>
                    </w:rPr>
                    <w:t>线</w:t>
                  </w:r>
                </w:p>
              </w:tc>
            </w:tr>
            <w:tr w:rsidR="00395F31" w:rsidRPr="00395F31" w14:paraId="58791792" w14:textId="77777777" w:rsidTr="00717D88">
              <w:trPr>
                <w:trHeight w:val="459"/>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4ED0C95A" w14:textId="77777777" w:rsidR="00395F31" w:rsidRPr="00395F31" w:rsidRDefault="00395F31" w:rsidP="00395F31">
                  <w:pPr>
                    <w:pStyle w:val="a7"/>
                  </w:pPr>
                  <w:r w:rsidRPr="00395F31">
                    <w:rPr>
                      <w:rFonts w:hint="eastAsia"/>
                    </w:rPr>
                    <w:t>电压等级</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3AC952C5" w14:textId="77777777" w:rsidR="00395F31" w:rsidRPr="00395F31" w:rsidRDefault="00395F31" w:rsidP="00395F31">
                  <w:pPr>
                    <w:pStyle w:val="a7"/>
                  </w:pPr>
                  <w:r w:rsidRPr="00395F31">
                    <w:t>110kV</w:t>
                  </w:r>
                </w:p>
              </w:tc>
            </w:tr>
            <w:tr w:rsidR="00395F31" w:rsidRPr="00395F31" w14:paraId="28A9BA60" w14:textId="77777777" w:rsidTr="00717D88">
              <w:trPr>
                <w:trHeight w:val="476"/>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388A2B3C" w14:textId="77777777" w:rsidR="00395F31" w:rsidRPr="00395F31" w:rsidRDefault="00395F31" w:rsidP="00395F31">
                  <w:pPr>
                    <w:pStyle w:val="a7"/>
                  </w:pPr>
                  <w:r w:rsidRPr="00395F31">
                    <w:rPr>
                      <w:rFonts w:hint="eastAsia"/>
                    </w:rPr>
                    <w:t>回路数</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27A9658E" w14:textId="77B8F609" w:rsidR="00395F31" w:rsidRPr="00395F31" w:rsidRDefault="00395F31" w:rsidP="00395F31">
                  <w:pPr>
                    <w:pStyle w:val="a7"/>
                  </w:pPr>
                  <w:r w:rsidRPr="00395F31">
                    <w:rPr>
                      <w:rFonts w:hint="eastAsia"/>
                    </w:rPr>
                    <w:t>单回</w:t>
                  </w:r>
                </w:p>
              </w:tc>
            </w:tr>
            <w:tr w:rsidR="00395F31" w:rsidRPr="00395F31" w14:paraId="3709EEA4" w14:textId="77777777" w:rsidTr="00717D88">
              <w:trPr>
                <w:trHeight w:val="476"/>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125FBAC9" w14:textId="77777777" w:rsidR="00395F31" w:rsidRPr="00395F31" w:rsidRDefault="00395F31" w:rsidP="00395F31">
                  <w:pPr>
                    <w:pStyle w:val="a7"/>
                  </w:pPr>
                  <w:r w:rsidRPr="00395F31">
                    <w:rPr>
                      <w:rFonts w:hint="eastAsia"/>
                    </w:rPr>
                    <w:t>线路起止点</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7D8D768D" w14:textId="3E9BC3E8" w:rsidR="00395F31" w:rsidRPr="00395F31" w:rsidRDefault="00395F31" w:rsidP="00395F31">
                  <w:pPr>
                    <w:pStyle w:val="a7"/>
                  </w:pPr>
                  <w:r w:rsidRPr="00395F31">
                    <w:rPr>
                      <w:rFonts w:hint="eastAsia"/>
                    </w:rPr>
                    <w:t>起于</w:t>
                  </w:r>
                  <w:r w:rsidRPr="00395F31">
                    <w:t>110kV</w:t>
                  </w:r>
                  <w:r w:rsidR="009E62FE">
                    <w:rPr>
                      <w:rFonts w:hint="eastAsia"/>
                    </w:rPr>
                    <w:t>武堂</w:t>
                  </w:r>
                  <w:r w:rsidRPr="00395F31">
                    <w:rPr>
                      <w:rFonts w:hint="eastAsia"/>
                    </w:rPr>
                    <w:t>变电站，止于</w:t>
                  </w:r>
                  <w:r w:rsidR="00305BE9">
                    <w:rPr>
                      <w:rFonts w:hint="eastAsia"/>
                    </w:rPr>
                    <w:t>#1</w:t>
                  </w:r>
                  <w:r w:rsidR="00305BE9">
                    <w:rPr>
                      <w:rFonts w:hint="eastAsia"/>
                    </w:rPr>
                    <w:t>（原迎武线</w:t>
                  </w:r>
                  <w:r w:rsidR="00305BE9">
                    <w:rPr>
                      <w:rFonts w:hint="eastAsia"/>
                    </w:rPr>
                    <w:t>N06</w:t>
                  </w:r>
                  <w:r w:rsidR="00305BE9">
                    <w:rPr>
                      <w:rFonts w:hint="eastAsia"/>
                    </w:rPr>
                    <w:t>）</w:t>
                  </w:r>
                  <w:r w:rsidRPr="00395F31">
                    <w:rPr>
                      <w:rFonts w:hint="eastAsia"/>
                    </w:rPr>
                    <w:t>电缆终端塔</w:t>
                  </w:r>
                </w:p>
              </w:tc>
            </w:tr>
            <w:tr w:rsidR="00395F31" w:rsidRPr="00395F31" w14:paraId="67439D33" w14:textId="77777777" w:rsidTr="00717D88">
              <w:trPr>
                <w:trHeight w:val="408"/>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1314E751" w14:textId="77777777" w:rsidR="00395F31" w:rsidRPr="00395F31" w:rsidRDefault="00395F31" w:rsidP="00395F31">
                  <w:pPr>
                    <w:pStyle w:val="a7"/>
                  </w:pPr>
                  <w:r w:rsidRPr="00395F31">
                    <w:rPr>
                      <w:rFonts w:hint="eastAsia"/>
                    </w:rPr>
                    <w:t>电缆通道形式</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23FACAD2" w14:textId="77777777" w:rsidR="00395F31" w:rsidRPr="00395F31" w:rsidRDefault="00395F31" w:rsidP="00395F31">
                  <w:pPr>
                    <w:pStyle w:val="a7"/>
                  </w:pPr>
                  <w:r w:rsidRPr="00395F31">
                    <w:rPr>
                      <w:rFonts w:hint="eastAsia"/>
                    </w:rPr>
                    <w:t>电缆排管</w:t>
                  </w:r>
                  <w:r w:rsidRPr="00395F31">
                    <w:t>/</w:t>
                  </w:r>
                  <w:r w:rsidRPr="00395F31">
                    <w:rPr>
                      <w:rFonts w:hint="eastAsia"/>
                    </w:rPr>
                    <w:t>电缆桥架</w:t>
                  </w:r>
                  <w:r w:rsidRPr="00395F31">
                    <w:t>/</w:t>
                  </w:r>
                  <w:r w:rsidRPr="00395F31">
                    <w:rPr>
                      <w:rFonts w:hint="eastAsia"/>
                    </w:rPr>
                    <w:t>箱涵</w:t>
                  </w:r>
                </w:p>
              </w:tc>
            </w:tr>
            <w:tr w:rsidR="00395F31" w:rsidRPr="00395F31" w14:paraId="5134AA33" w14:textId="77777777" w:rsidTr="00717D88">
              <w:trPr>
                <w:trHeight w:val="476"/>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27F28F3C" w14:textId="77777777" w:rsidR="00395F31" w:rsidRPr="00395F31" w:rsidRDefault="00395F31" w:rsidP="00395F31">
                  <w:pPr>
                    <w:pStyle w:val="a7"/>
                  </w:pPr>
                  <w:r w:rsidRPr="00395F31">
                    <w:rPr>
                      <w:rFonts w:hint="eastAsia"/>
                    </w:rPr>
                    <w:t>电缆通道路径长度</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1F6DC53E" w14:textId="1AB60704" w:rsidR="00395F31" w:rsidRPr="00395F31" w:rsidRDefault="00460455" w:rsidP="00395F31">
                  <w:pPr>
                    <w:pStyle w:val="a7"/>
                  </w:pPr>
                  <w:r>
                    <w:rPr>
                      <w:rFonts w:hint="eastAsia"/>
                    </w:rPr>
                    <w:t>总长约</w:t>
                  </w:r>
                  <w:r w:rsidRPr="00460455">
                    <w:t>1.67km</w:t>
                  </w:r>
                  <w:r w:rsidR="00395F31" w:rsidRPr="00395F31">
                    <w:rPr>
                      <w:rFonts w:hint="eastAsia"/>
                    </w:rPr>
                    <w:t>，</w:t>
                  </w:r>
                  <w:r w:rsidRPr="00460455">
                    <w:rPr>
                      <w:rFonts w:hint="eastAsia"/>
                    </w:rPr>
                    <w:t>其中利用电缆排管（含竖井）路径长度约</w:t>
                  </w:r>
                  <w:r w:rsidRPr="00460455">
                    <w:rPr>
                      <w:rFonts w:hint="eastAsia"/>
                    </w:rPr>
                    <w:t>1.165km</w:t>
                  </w:r>
                  <w:r w:rsidRPr="00460455">
                    <w:rPr>
                      <w:rFonts w:hint="eastAsia"/>
                    </w:rPr>
                    <w:t>、利用电缆箱涵路径长度约</w:t>
                  </w:r>
                  <w:r w:rsidRPr="00460455">
                    <w:rPr>
                      <w:rFonts w:hint="eastAsia"/>
                    </w:rPr>
                    <w:t>0.449km</w:t>
                  </w:r>
                  <w:r w:rsidRPr="00460455">
                    <w:rPr>
                      <w:rFonts w:hint="eastAsia"/>
                    </w:rPr>
                    <w:t>、利用电缆桥架路径长度约</w:t>
                  </w:r>
                  <w:r w:rsidRPr="00460455">
                    <w:rPr>
                      <w:rFonts w:hint="eastAsia"/>
                    </w:rPr>
                    <w:t>0.056km</w:t>
                  </w:r>
                  <w:r w:rsidR="00395F31" w:rsidRPr="00395F31">
                    <w:rPr>
                      <w:rFonts w:hint="eastAsia"/>
                    </w:rPr>
                    <w:t>。</w:t>
                  </w:r>
                </w:p>
              </w:tc>
            </w:tr>
            <w:tr w:rsidR="00395F31" w:rsidRPr="00395F31" w14:paraId="0621C035" w14:textId="77777777" w:rsidTr="00717D88">
              <w:trPr>
                <w:trHeight w:val="476"/>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6C7235B9" w14:textId="77777777" w:rsidR="00395F31" w:rsidRPr="00395F31" w:rsidRDefault="00395F31" w:rsidP="00395F31">
                  <w:pPr>
                    <w:pStyle w:val="a7"/>
                  </w:pPr>
                  <w:r w:rsidRPr="00395F31">
                    <w:rPr>
                      <w:rFonts w:hint="eastAsia"/>
                    </w:rPr>
                    <w:t>电缆通道规模</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7483FA2F" w14:textId="2E37E41C" w:rsidR="00B16B1B" w:rsidRPr="00395F31" w:rsidRDefault="00B16B1B" w:rsidP="00395F31">
                  <w:pPr>
                    <w:pStyle w:val="a7"/>
                  </w:pPr>
                  <w:r>
                    <w:rPr>
                      <w:rFonts w:hint="eastAsia"/>
                    </w:rPr>
                    <w:t>本工程在迎武线预留的</w:t>
                  </w:r>
                  <w:r>
                    <w:rPr>
                      <w:rFonts w:hint="eastAsia"/>
                    </w:rPr>
                    <w:t>1</w:t>
                  </w:r>
                  <w:r>
                    <w:rPr>
                      <w:rFonts w:hint="eastAsia"/>
                    </w:rPr>
                    <w:t>回</w:t>
                  </w:r>
                  <w:r w:rsidRPr="00395F31">
                    <w:rPr>
                      <w:rFonts w:hint="eastAsia"/>
                    </w:rPr>
                    <w:t>电缆排管</w:t>
                  </w:r>
                  <w:r>
                    <w:rPr>
                      <w:rFonts w:hint="eastAsia"/>
                    </w:rPr>
                    <w:t>及</w:t>
                  </w:r>
                  <w:r w:rsidRPr="00395F31">
                    <w:rPr>
                      <w:rFonts w:hint="eastAsia"/>
                    </w:rPr>
                    <w:t>电缆桥架</w:t>
                  </w:r>
                  <w:r>
                    <w:rPr>
                      <w:rFonts w:hint="eastAsia"/>
                    </w:rPr>
                    <w:t>上进行敷设。</w:t>
                  </w:r>
                </w:p>
              </w:tc>
            </w:tr>
            <w:tr w:rsidR="00395F31" w:rsidRPr="00395F31" w14:paraId="479E10F6" w14:textId="77777777" w:rsidTr="00717D88">
              <w:trPr>
                <w:trHeight w:val="476"/>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57D770B8" w14:textId="77777777" w:rsidR="00395F31" w:rsidRPr="00395F31" w:rsidRDefault="00395F31" w:rsidP="00395F31">
                  <w:pPr>
                    <w:pStyle w:val="a7"/>
                  </w:pPr>
                  <w:r w:rsidRPr="00395F31">
                    <w:rPr>
                      <w:rFonts w:hint="eastAsia"/>
                    </w:rPr>
                    <w:t>电缆通道</w:t>
                  </w:r>
                </w:p>
                <w:p w14:paraId="7F0C16E9" w14:textId="77777777" w:rsidR="00395F31" w:rsidRPr="00395F31" w:rsidRDefault="00395F31" w:rsidP="00395F31">
                  <w:pPr>
                    <w:pStyle w:val="a7"/>
                  </w:pPr>
                  <w:r w:rsidRPr="00395F31">
                    <w:rPr>
                      <w:rFonts w:hint="eastAsia"/>
                    </w:rPr>
                    <w:t>内空尺寸</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0DD7E135" w14:textId="4007E6E6" w:rsidR="00395F31" w:rsidRPr="00717D88" w:rsidRDefault="00717D88" w:rsidP="00395F31">
                  <w:pPr>
                    <w:pStyle w:val="a7"/>
                  </w:pPr>
                  <w:r w:rsidRPr="00717D88">
                    <w:rPr>
                      <w:rFonts w:hint="eastAsia"/>
                    </w:rPr>
                    <w:t>利旧电缆排管</w:t>
                  </w:r>
                  <w:r w:rsidR="00395F31" w:rsidRPr="00717D88">
                    <w:rPr>
                      <w:rFonts w:hint="eastAsia"/>
                    </w:rPr>
                    <w:t>：</w:t>
                  </w:r>
                  <w:r w:rsidR="00395F31" w:rsidRPr="00717D88">
                    <w:t>1.4 m</w:t>
                  </w:r>
                  <w:r w:rsidR="00395F31" w:rsidRPr="00717D88">
                    <w:rPr>
                      <w:rFonts w:hint="eastAsia"/>
                    </w:rPr>
                    <w:t>×</w:t>
                  </w:r>
                  <w:r w:rsidR="00395F31" w:rsidRPr="00717D88">
                    <w:t>0.8 m</w:t>
                  </w:r>
                  <w:r w:rsidR="00395F31" w:rsidRPr="00717D88">
                    <w:rPr>
                      <w:rFonts w:hint="eastAsia"/>
                    </w:rPr>
                    <w:t>（宽×高）（</w:t>
                  </w:r>
                  <w:r w:rsidR="00395F31" w:rsidRPr="00717D88">
                    <w:t>4</w:t>
                  </w:r>
                  <w:r w:rsidR="00395F31" w:rsidRPr="00717D88">
                    <w:rPr>
                      <w:rFonts w:hint="eastAsia"/>
                    </w:rPr>
                    <w:t>×</w:t>
                  </w:r>
                  <w:r w:rsidR="00395F31" w:rsidRPr="00717D88">
                    <w:t>2+2</w:t>
                  </w:r>
                  <w:r w:rsidR="00395F31" w:rsidRPr="00717D88">
                    <w:rPr>
                      <w:rFonts w:hint="eastAsia"/>
                    </w:rPr>
                    <w:t>孔）</w:t>
                  </w:r>
                  <w:r w:rsidRPr="00717D88">
                    <w:rPr>
                      <w:rFonts w:hint="eastAsia"/>
                    </w:rPr>
                    <w:t>/</w:t>
                  </w:r>
                  <w:r w:rsidRPr="00717D88">
                    <w:t>1.03m</w:t>
                  </w:r>
                  <w:r w:rsidRPr="00717D88">
                    <w:rPr>
                      <w:rFonts w:hint="eastAsia"/>
                    </w:rPr>
                    <w:t>×</w:t>
                  </w:r>
                  <w:r w:rsidRPr="00717D88">
                    <w:t>1.32m</w:t>
                  </w:r>
                  <w:r w:rsidRPr="00717D88">
                    <w:rPr>
                      <w:rFonts w:hint="eastAsia"/>
                    </w:rPr>
                    <w:t>（宽×高）（</w:t>
                  </w:r>
                  <w:r w:rsidRPr="00717D88">
                    <w:t>3</w:t>
                  </w:r>
                  <w:r w:rsidRPr="00717D88">
                    <w:rPr>
                      <w:rFonts w:hint="eastAsia"/>
                    </w:rPr>
                    <w:t>×</w:t>
                  </w:r>
                  <w:r w:rsidRPr="00717D88">
                    <w:t>3+3</w:t>
                  </w:r>
                  <w:r w:rsidRPr="00717D88">
                    <w:rPr>
                      <w:rFonts w:hint="eastAsia"/>
                    </w:rPr>
                    <w:t>孔）</w:t>
                  </w:r>
                  <w:r w:rsidRPr="00717D88">
                    <w:rPr>
                      <w:rFonts w:hint="eastAsia"/>
                    </w:rPr>
                    <w:t>/</w:t>
                  </w:r>
                  <w:r w:rsidRPr="00717D88">
                    <w:t>1.1m</w:t>
                  </w:r>
                  <w:r w:rsidRPr="00717D88">
                    <w:rPr>
                      <w:rFonts w:hint="eastAsia"/>
                    </w:rPr>
                    <w:t>×</w:t>
                  </w:r>
                  <w:r w:rsidRPr="00717D88">
                    <w:t>1.4 m</w:t>
                  </w:r>
                  <w:r w:rsidRPr="00717D88">
                    <w:rPr>
                      <w:rFonts w:hint="eastAsia"/>
                    </w:rPr>
                    <w:t>（宽×高）（</w:t>
                  </w:r>
                  <w:r w:rsidRPr="00717D88">
                    <w:t>4</w:t>
                  </w:r>
                  <w:r w:rsidRPr="00717D88">
                    <w:rPr>
                      <w:rFonts w:hint="eastAsia"/>
                    </w:rPr>
                    <w:t>×</w:t>
                  </w:r>
                  <w:r w:rsidRPr="00717D88">
                    <w:t>3+2</w:t>
                  </w:r>
                  <w:r w:rsidRPr="00717D88">
                    <w:rPr>
                      <w:rFonts w:hint="eastAsia"/>
                    </w:rPr>
                    <w:t>孔）。</w:t>
                  </w:r>
                </w:p>
                <w:p w14:paraId="221E4347" w14:textId="4CCE5DB3" w:rsidR="00395F31" w:rsidRPr="00717D88" w:rsidRDefault="00717D88" w:rsidP="00395F31">
                  <w:pPr>
                    <w:pStyle w:val="a7"/>
                  </w:pPr>
                  <w:r w:rsidRPr="00717D88">
                    <w:rPr>
                      <w:rFonts w:hint="eastAsia"/>
                    </w:rPr>
                    <w:t>利旧</w:t>
                  </w:r>
                  <w:r w:rsidR="00395F31" w:rsidRPr="00717D88">
                    <w:rPr>
                      <w:rFonts w:hint="eastAsia"/>
                    </w:rPr>
                    <w:t>电缆桥架：</w:t>
                  </w:r>
                  <w:r w:rsidR="00395F31" w:rsidRPr="00717D88">
                    <w:t>1.0m</w:t>
                  </w:r>
                  <w:r w:rsidR="00395F31" w:rsidRPr="00717D88">
                    <w:rPr>
                      <w:rFonts w:hint="eastAsia"/>
                    </w:rPr>
                    <w:t>×</w:t>
                  </w:r>
                  <w:r w:rsidR="00395F31" w:rsidRPr="00717D88">
                    <w:t>0.9m</w:t>
                  </w:r>
                  <w:r w:rsidR="00395F31" w:rsidRPr="00717D88">
                    <w:rPr>
                      <w:rFonts w:hint="eastAsia"/>
                    </w:rPr>
                    <w:t>（宽×高）（</w:t>
                  </w:r>
                  <w:r w:rsidR="00395F31" w:rsidRPr="00717D88">
                    <w:t>4</w:t>
                  </w:r>
                  <w:r w:rsidR="00395F31" w:rsidRPr="00717D88">
                    <w:rPr>
                      <w:rFonts w:hint="eastAsia"/>
                    </w:rPr>
                    <w:t>×</w:t>
                  </w:r>
                  <w:r w:rsidR="00395F31" w:rsidRPr="00717D88">
                    <w:t>3+2</w:t>
                  </w:r>
                  <w:r w:rsidR="00395F31" w:rsidRPr="00717D88">
                    <w:rPr>
                      <w:rFonts w:hint="eastAsia"/>
                    </w:rPr>
                    <w:t>孔）；</w:t>
                  </w:r>
                </w:p>
                <w:p w14:paraId="0B1F376D" w14:textId="6EC63D05" w:rsidR="00395F31" w:rsidRPr="00717D88" w:rsidRDefault="00395F31" w:rsidP="00395F31">
                  <w:pPr>
                    <w:pStyle w:val="a7"/>
                    <w:rPr>
                      <w:color w:val="EE0000"/>
                    </w:rPr>
                  </w:pPr>
                  <w:r w:rsidRPr="00717D88">
                    <w:rPr>
                      <w:rFonts w:hint="eastAsia"/>
                    </w:rPr>
                    <w:t>利旧电缆箱涵：</w:t>
                  </w:r>
                  <w:r w:rsidRPr="00717D88">
                    <w:t>1.9m</w:t>
                  </w:r>
                  <w:r w:rsidRPr="00717D88">
                    <w:rPr>
                      <w:rFonts w:hint="eastAsia"/>
                    </w:rPr>
                    <w:t>（净空）×</w:t>
                  </w:r>
                  <w:r w:rsidRPr="00717D88">
                    <w:t>1.9m</w:t>
                  </w:r>
                  <w:r w:rsidRPr="00717D88">
                    <w:rPr>
                      <w:rFonts w:hint="eastAsia"/>
                    </w:rPr>
                    <w:t>（净空）（宽×高）；</w:t>
                  </w:r>
                </w:p>
              </w:tc>
            </w:tr>
            <w:tr w:rsidR="00395F31" w:rsidRPr="00395F31" w14:paraId="26610AD9" w14:textId="77777777" w:rsidTr="00717D88">
              <w:trPr>
                <w:trHeight w:val="476"/>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15FD8855" w14:textId="77777777" w:rsidR="00395F31" w:rsidRPr="00395F31" w:rsidRDefault="00395F31" w:rsidP="00395F31">
                  <w:pPr>
                    <w:pStyle w:val="a7"/>
                  </w:pPr>
                  <w:r w:rsidRPr="00395F31">
                    <w:rPr>
                      <w:rFonts w:hint="eastAsia"/>
                    </w:rPr>
                    <w:t>电缆埋深</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3A63EBFD" w14:textId="77777777" w:rsidR="00395F31" w:rsidRPr="00395F31" w:rsidRDefault="00395F31" w:rsidP="00395F31">
                  <w:pPr>
                    <w:pStyle w:val="a7"/>
                  </w:pPr>
                  <w:r w:rsidRPr="00395F31">
                    <w:rPr>
                      <w:rFonts w:hint="eastAsia"/>
                    </w:rPr>
                    <w:t>大于</w:t>
                  </w:r>
                  <w:r w:rsidRPr="00395F31">
                    <w:t>0.5m</w:t>
                  </w:r>
                </w:p>
              </w:tc>
            </w:tr>
            <w:tr w:rsidR="00395F31" w:rsidRPr="00395F31" w14:paraId="0160F8D2" w14:textId="77777777" w:rsidTr="00717D88">
              <w:trPr>
                <w:trHeight w:val="573"/>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73E9FAAD" w14:textId="77777777" w:rsidR="00395F31" w:rsidRPr="00395F31" w:rsidRDefault="00395F31" w:rsidP="00395F31">
                  <w:pPr>
                    <w:pStyle w:val="a7"/>
                  </w:pPr>
                  <w:r w:rsidRPr="00395F31">
                    <w:rPr>
                      <w:rFonts w:hint="eastAsia"/>
                    </w:rPr>
                    <w:lastRenderedPageBreak/>
                    <w:t>电缆型号</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7242A280" w14:textId="058A3B88" w:rsidR="00395F31" w:rsidRPr="00395F31" w:rsidRDefault="00B87D91" w:rsidP="00395F31">
                  <w:pPr>
                    <w:pStyle w:val="a7"/>
                  </w:pPr>
                  <w:r w:rsidRPr="00B87D91">
                    <w:t>ZB-YJLW02-Z-64/110-400</w:t>
                  </w:r>
                </w:p>
              </w:tc>
            </w:tr>
            <w:tr w:rsidR="00395F31" w:rsidRPr="00395F31" w14:paraId="7B4F1184" w14:textId="77777777" w:rsidTr="00717D88">
              <w:trPr>
                <w:trHeight w:val="573"/>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00364E8F" w14:textId="77777777" w:rsidR="00395F31" w:rsidRPr="00395F31" w:rsidRDefault="00395F31" w:rsidP="00395F31">
                  <w:pPr>
                    <w:pStyle w:val="a7"/>
                  </w:pPr>
                  <w:r w:rsidRPr="00395F31">
                    <w:rPr>
                      <w:rFonts w:hint="eastAsia"/>
                    </w:rPr>
                    <w:t>电缆通道施工方式</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3E707541" w14:textId="486B077E" w:rsidR="00395F31" w:rsidRPr="00395F31" w:rsidRDefault="00B87D91" w:rsidP="00395F31">
                  <w:pPr>
                    <w:pStyle w:val="a7"/>
                  </w:pPr>
                  <w:r>
                    <w:rPr>
                      <w:rFonts w:hint="eastAsia"/>
                    </w:rPr>
                    <w:t>/</w:t>
                  </w:r>
                </w:p>
              </w:tc>
            </w:tr>
            <w:tr w:rsidR="00395F31" w:rsidRPr="00395F31" w14:paraId="07852B57" w14:textId="77777777" w:rsidTr="00717D88">
              <w:trPr>
                <w:trHeight w:val="573"/>
                <w:jc w:val="center"/>
              </w:trPr>
              <w:tc>
                <w:tcPr>
                  <w:tcW w:w="1047" w:type="pct"/>
                  <w:tcBorders>
                    <w:top w:val="single" w:sz="4" w:space="0" w:color="auto"/>
                    <w:left w:val="single" w:sz="4" w:space="0" w:color="000000"/>
                    <w:bottom w:val="single" w:sz="4" w:space="0" w:color="auto"/>
                    <w:right w:val="single" w:sz="4" w:space="0" w:color="auto"/>
                  </w:tcBorders>
                  <w:vAlign w:val="center"/>
                  <w:hideMark/>
                </w:tcPr>
                <w:p w14:paraId="235FF3A9" w14:textId="77777777" w:rsidR="00395F31" w:rsidRPr="00395F31" w:rsidRDefault="00395F31" w:rsidP="00395F31">
                  <w:pPr>
                    <w:pStyle w:val="a7"/>
                  </w:pPr>
                  <w:r w:rsidRPr="00395F31">
                    <w:rPr>
                      <w:rFonts w:hint="eastAsia"/>
                    </w:rPr>
                    <w:t>电缆排列方式</w:t>
                  </w:r>
                </w:p>
              </w:tc>
              <w:tc>
                <w:tcPr>
                  <w:tcW w:w="3953" w:type="pct"/>
                  <w:tcBorders>
                    <w:top w:val="single" w:sz="4" w:space="0" w:color="auto"/>
                    <w:left w:val="single" w:sz="4" w:space="0" w:color="auto"/>
                    <w:bottom w:val="single" w:sz="4" w:space="0" w:color="auto"/>
                    <w:right w:val="single" w:sz="4" w:space="0" w:color="000000"/>
                  </w:tcBorders>
                  <w:vAlign w:val="center"/>
                  <w:hideMark/>
                </w:tcPr>
                <w:p w14:paraId="331353DE" w14:textId="77777777" w:rsidR="00395F31" w:rsidRPr="00395F31" w:rsidRDefault="00395F31" w:rsidP="00395F31">
                  <w:pPr>
                    <w:pStyle w:val="a7"/>
                  </w:pPr>
                  <w:r w:rsidRPr="00395F31">
                    <w:rPr>
                      <w:rFonts w:hint="eastAsia"/>
                    </w:rPr>
                    <w:t>水平排列</w:t>
                  </w:r>
                </w:p>
              </w:tc>
            </w:tr>
            <w:tr w:rsidR="00395F31" w:rsidRPr="00395F31" w14:paraId="3D0EE847" w14:textId="77777777" w:rsidTr="00717D88">
              <w:trPr>
                <w:trHeight w:val="573"/>
                <w:jc w:val="center"/>
              </w:trPr>
              <w:tc>
                <w:tcPr>
                  <w:tcW w:w="1047" w:type="pct"/>
                  <w:tcBorders>
                    <w:top w:val="single" w:sz="4" w:space="0" w:color="auto"/>
                    <w:left w:val="single" w:sz="4" w:space="0" w:color="000000"/>
                    <w:bottom w:val="single" w:sz="4" w:space="0" w:color="000000"/>
                    <w:right w:val="single" w:sz="4" w:space="0" w:color="auto"/>
                  </w:tcBorders>
                  <w:vAlign w:val="center"/>
                  <w:hideMark/>
                </w:tcPr>
                <w:p w14:paraId="1ADC6B38" w14:textId="77777777" w:rsidR="00395F31" w:rsidRPr="00395F31" w:rsidRDefault="00395F31" w:rsidP="00395F31">
                  <w:pPr>
                    <w:pStyle w:val="a7"/>
                  </w:pPr>
                  <w:r w:rsidRPr="00395F31">
                    <w:rPr>
                      <w:rFonts w:hint="eastAsia"/>
                    </w:rPr>
                    <w:t>电缆敷设方式</w:t>
                  </w:r>
                </w:p>
              </w:tc>
              <w:tc>
                <w:tcPr>
                  <w:tcW w:w="3953" w:type="pct"/>
                  <w:tcBorders>
                    <w:top w:val="single" w:sz="4" w:space="0" w:color="auto"/>
                    <w:left w:val="single" w:sz="4" w:space="0" w:color="auto"/>
                    <w:bottom w:val="single" w:sz="4" w:space="0" w:color="000000"/>
                    <w:right w:val="single" w:sz="4" w:space="0" w:color="000000"/>
                  </w:tcBorders>
                  <w:vAlign w:val="center"/>
                  <w:hideMark/>
                </w:tcPr>
                <w:p w14:paraId="150A092E" w14:textId="77777777" w:rsidR="00395F31" w:rsidRPr="00395F31" w:rsidRDefault="00395F31" w:rsidP="00395F31">
                  <w:pPr>
                    <w:pStyle w:val="a7"/>
                  </w:pPr>
                  <w:r w:rsidRPr="00395F31">
                    <w:rPr>
                      <w:rFonts w:hint="eastAsia"/>
                    </w:rPr>
                    <w:t>蛇形敷设</w:t>
                  </w:r>
                </w:p>
              </w:tc>
            </w:tr>
          </w:tbl>
          <w:p w14:paraId="48D254AB" w14:textId="77777777" w:rsidR="00395F31" w:rsidRPr="00395F31" w:rsidRDefault="00395F31" w:rsidP="00C77E53">
            <w:pPr>
              <w:pStyle w:val="a7"/>
              <w:rPr>
                <w:b/>
              </w:rPr>
            </w:pPr>
          </w:p>
        </w:tc>
      </w:tr>
      <w:tr w:rsidR="00D07611" w:rsidRPr="00D07611" w14:paraId="380CFACB" w14:textId="77777777" w:rsidTr="00717D88">
        <w:trPr>
          <w:trHeight w:val="699"/>
          <w:jc w:val="center"/>
        </w:trPr>
        <w:tc>
          <w:tcPr>
            <w:tcW w:w="221" w:type="pct"/>
            <w:tcBorders>
              <w:top w:val="single" w:sz="4" w:space="0" w:color="auto"/>
              <w:left w:val="single" w:sz="8" w:space="0" w:color="auto"/>
              <w:bottom w:val="single" w:sz="8" w:space="0" w:color="auto"/>
              <w:right w:val="single" w:sz="4" w:space="0" w:color="auto"/>
            </w:tcBorders>
            <w:vAlign w:val="center"/>
            <w:hideMark/>
          </w:tcPr>
          <w:p w14:paraId="5616E04B" w14:textId="77777777" w:rsidR="00D07611" w:rsidRPr="00D07611" w:rsidRDefault="00D07611" w:rsidP="00C57352">
            <w:pPr>
              <w:pStyle w:val="a3"/>
            </w:pPr>
            <w:r w:rsidRPr="00D07611">
              <w:rPr>
                <w:rFonts w:hint="eastAsia"/>
              </w:rPr>
              <w:lastRenderedPageBreak/>
              <w:t>项目组成及规模</w:t>
            </w:r>
          </w:p>
        </w:tc>
        <w:tc>
          <w:tcPr>
            <w:tcW w:w="4779" w:type="pct"/>
            <w:tcBorders>
              <w:top w:val="single" w:sz="4" w:space="0" w:color="auto"/>
              <w:left w:val="single" w:sz="4" w:space="0" w:color="auto"/>
              <w:bottom w:val="single" w:sz="8" w:space="0" w:color="auto"/>
              <w:right w:val="single" w:sz="8" w:space="0" w:color="auto"/>
            </w:tcBorders>
            <w:vAlign w:val="center"/>
          </w:tcPr>
          <w:p w14:paraId="5AC13800" w14:textId="71CCF3F8" w:rsidR="00727E53" w:rsidRPr="00CD0895" w:rsidRDefault="00770FDD" w:rsidP="00452E74">
            <w:pPr>
              <w:pStyle w:val="a20"/>
              <w:ind w:firstLine="480"/>
            </w:pPr>
            <w:r>
              <w:rPr>
                <w:rFonts w:hint="eastAsia"/>
              </w:rPr>
              <w:t>（</w:t>
            </w:r>
            <w:r w:rsidR="00727E53" w:rsidRPr="00CD0895">
              <w:rPr>
                <w:rFonts w:hint="eastAsia"/>
              </w:rPr>
              <w:t>2</w:t>
            </w:r>
            <w:r>
              <w:rPr>
                <w:rFonts w:hint="eastAsia"/>
              </w:rPr>
              <w:t>）</w:t>
            </w:r>
            <w:r w:rsidR="00727E53" w:rsidRPr="00CD0895">
              <w:rPr>
                <w:rFonts w:hint="eastAsia"/>
              </w:rPr>
              <w:t>导线选型</w:t>
            </w:r>
          </w:p>
          <w:p w14:paraId="7B63774C" w14:textId="51426EA9" w:rsidR="0009159F" w:rsidRPr="00CD0895" w:rsidRDefault="00E64E9A" w:rsidP="00E64E9A">
            <w:pPr>
              <w:pStyle w:val="a20"/>
              <w:ind w:firstLine="480"/>
            </w:pPr>
            <w:r>
              <w:rPr>
                <w:rFonts w:hint="eastAsia"/>
              </w:rPr>
              <w:t>根据设计资料，本项目</w:t>
            </w:r>
            <w:r w:rsidR="00CD0895" w:rsidRPr="00CD0895">
              <w:rPr>
                <w:rFonts w:hint="eastAsia"/>
              </w:rPr>
              <w:t>架空线路选用</w:t>
            </w:r>
            <w:r w:rsidR="00CD0895" w:rsidRPr="00CD0895">
              <w:t>JL3/G1A-300/25</w:t>
            </w:r>
            <w:r w:rsidR="00CD0895" w:rsidRPr="00CD0895">
              <w:rPr>
                <w:rFonts w:hint="eastAsia"/>
              </w:rPr>
              <w:t>高导电率钢芯铝绞线作为本工程用导线</w:t>
            </w:r>
            <w:r>
              <w:rPr>
                <w:rFonts w:hint="eastAsia"/>
              </w:rPr>
              <w:t>；</w:t>
            </w:r>
            <w:r w:rsidR="00CD0895" w:rsidRPr="00CD0895">
              <w:rPr>
                <w:rFonts w:hint="eastAsia"/>
              </w:rPr>
              <w:t>本工程</w:t>
            </w:r>
            <w:r>
              <w:rPr>
                <w:rFonts w:hint="eastAsia"/>
              </w:rPr>
              <w:t>电缆线路</w:t>
            </w:r>
            <w:r w:rsidR="00CD0895" w:rsidRPr="00CD0895">
              <w:rPr>
                <w:rFonts w:hint="eastAsia"/>
              </w:rPr>
              <w:t>选择</w:t>
            </w:r>
            <w:r w:rsidR="00CD0895" w:rsidRPr="00CD0895">
              <w:t>ZB-YJLW02-Z-64/110-400</w:t>
            </w:r>
            <w:r w:rsidR="00CD0895" w:rsidRPr="00CD0895">
              <w:rPr>
                <w:rFonts w:hint="eastAsia"/>
              </w:rPr>
              <w:t>型单芯交联聚乙烯绝缘皱纹铝套聚乙烯护套纵向阻水电力电缆。</w:t>
            </w:r>
          </w:p>
          <w:p w14:paraId="5ECC55A4" w14:textId="5EB85C9D" w:rsidR="00727E53" w:rsidRPr="00CD0895" w:rsidRDefault="00770FDD" w:rsidP="00452E74">
            <w:pPr>
              <w:pStyle w:val="a20"/>
              <w:ind w:firstLine="480"/>
            </w:pPr>
            <w:r>
              <w:rPr>
                <w:rFonts w:hint="eastAsia"/>
              </w:rPr>
              <w:t>（</w:t>
            </w:r>
            <w:r w:rsidR="00727E53" w:rsidRPr="00CD0895">
              <w:rPr>
                <w:rFonts w:hint="eastAsia"/>
              </w:rPr>
              <w:t>3</w:t>
            </w:r>
            <w:r>
              <w:rPr>
                <w:rFonts w:hint="eastAsia"/>
              </w:rPr>
              <w:t>）</w:t>
            </w:r>
            <w:r w:rsidR="00727E53" w:rsidRPr="00CD0895">
              <w:rPr>
                <w:rFonts w:hint="eastAsia"/>
              </w:rPr>
              <w:t>杆塔型式及数量</w:t>
            </w:r>
          </w:p>
          <w:p w14:paraId="06617924" w14:textId="77777777" w:rsidR="00CD0895" w:rsidRPr="00CD0895" w:rsidRDefault="00CD0895" w:rsidP="00452E74">
            <w:pPr>
              <w:pStyle w:val="a20"/>
              <w:ind w:firstLine="480"/>
              <w:rPr>
                <w:lang w:bidi="en-US"/>
              </w:rPr>
            </w:pPr>
            <w:r w:rsidRPr="00CD0895">
              <w:rPr>
                <w:rFonts w:hint="eastAsia"/>
                <w:lang w:bidi="en-US"/>
              </w:rPr>
              <w:t>新建杆塔共计</w:t>
            </w:r>
            <w:r w:rsidRPr="00CD0895">
              <w:rPr>
                <w:lang w:bidi="en-US"/>
              </w:rPr>
              <w:t>10</w:t>
            </w:r>
            <w:r w:rsidRPr="00CD0895">
              <w:rPr>
                <w:rFonts w:hint="eastAsia"/>
                <w:lang w:bidi="en-US"/>
              </w:rPr>
              <w:t>基，其中单回路耐张钢管杆</w:t>
            </w:r>
            <w:r w:rsidRPr="00CD0895">
              <w:rPr>
                <w:lang w:bidi="en-US"/>
              </w:rPr>
              <w:t>4</w:t>
            </w:r>
            <w:r w:rsidRPr="00CD0895">
              <w:rPr>
                <w:rFonts w:hint="eastAsia"/>
                <w:lang w:bidi="en-US"/>
              </w:rPr>
              <w:t>基，单回路直线钢管杆</w:t>
            </w:r>
            <w:r w:rsidRPr="00CD0895">
              <w:rPr>
                <w:lang w:bidi="en-US"/>
              </w:rPr>
              <w:t>6</w:t>
            </w:r>
            <w:r w:rsidRPr="00CD0895">
              <w:rPr>
                <w:rFonts w:hint="eastAsia"/>
                <w:lang w:bidi="en-US"/>
              </w:rPr>
              <w:t>基；另利旧三回路杆塔共</w:t>
            </w:r>
            <w:r w:rsidRPr="00CD0895">
              <w:rPr>
                <w:lang w:bidi="en-US"/>
              </w:rPr>
              <w:t>4</w:t>
            </w:r>
            <w:r w:rsidRPr="00CD0895">
              <w:rPr>
                <w:rFonts w:hint="eastAsia"/>
                <w:lang w:bidi="en-US"/>
              </w:rPr>
              <w:t>基。</w:t>
            </w:r>
          </w:p>
          <w:p w14:paraId="64711EEF" w14:textId="6348350D" w:rsidR="00CD0895" w:rsidRPr="00CD0895" w:rsidRDefault="00CD0895" w:rsidP="00452E74">
            <w:pPr>
              <w:pStyle w:val="a20"/>
              <w:ind w:firstLine="480"/>
              <w:rPr>
                <w:lang w:bidi="en-US"/>
              </w:rPr>
            </w:pPr>
            <w:r w:rsidRPr="00CD0895">
              <w:rPr>
                <w:rFonts w:hint="eastAsia"/>
                <w:lang w:bidi="en-US"/>
              </w:rPr>
              <w:t>根据设计资料，本工程共新建杆塔</w:t>
            </w:r>
            <w:r w:rsidRPr="00CD0895">
              <w:rPr>
                <w:rFonts w:hint="eastAsia"/>
                <w:lang w:bidi="en-US"/>
              </w:rPr>
              <w:t>10</w:t>
            </w:r>
            <w:r w:rsidRPr="00CD0895">
              <w:rPr>
                <w:rFonts w:hint="eastAsia"/>
                <w:lang w:bidi="en-US"/>
              </w:rPr>
              <w:t>基。主要杆塔情况详细见表</w:t>
            </w:r>
            <w:r w:rsidRPr="00CD0895">
              <w:rPr>
                <w:lang w:bidi="en-US"/>
              </w:rPr>
              <w:t>2-</w:t>
            </w:r>
            <w:r w:rsidR="00601865">
              <w:rPr>
                <w:rFonts w:hint="eastAsia"/>
                <w:lang w:bidi="en-US"/>
              </w:rPr>
              <w:t>4</w:t>
            </w:r>
            <w:r w:rsidRPr="00CD0895">
              <w:rPr>
                <w:rFonts w:hint="eastAsia"/>
                <w:lang w:bidi="en-US"/>
              </w:rPr>
              <w:t>。</w:t>
            </w:r>
          </w:p>
          <w:p w14:paraId="62BCB441" w14:textId="73FE2C8B" w:rsidR="00CD0895" w:rsidRPr="00CD0895" w:rsidRDefault="00CD0895" w:rsidP="00CD0895">
            <w:pPr>
              <w:pStyle w:val="a5"/>
              <w:spacing w:before="156"/>
              <w:ind w:firstLine="422"/>
              <w:rPr>
                <w:lang w:bidi="en-US"/>
              </w:rPr>
            </w:pPr>
            <w:r w:rsidRPr="00CD0895">
              <w:rPr>
                <w:rFonts w:hint="eastAsia"/>
                <w:lang w:bidi="en-US"/>
              </w:rPr>
              <w:t>表</w:t>
            </w:r>
            <w:r w:rsidRPr="00CD0895">
              <w:rPr>
                <w:lang w:bidi="en-US"/>
              </w:rPr>
              <w:t>2-</w:t>
            </w:r>
            <w:r w:rsidR="00601865">
              <w:rPr>
                <w:rFonts w:hint="eastAsia"/>
                <w:lang w:bidi="en-US"/>
              </w:rPr>
              <w:t>4</w:t>
            </w:r>
            <w:r w:rsidRPr="00CD0895">
              <w:rPr>
                <w:lang w:bidi="en-US"/>
              </w:rPr>
              <w:t xml:space="preserve">  </w:t>
            </w:r>
            <w:r w:rsidRPr="00CD0895">
              <w:rPr>
                <w:rFonts w:hint="eastAsia"/>
                <w:lang w:bidi="en-US"/>
              </w:rPr>
              <w:t>本工程杆塔一览表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103"/>
              <w:gridCol w:w="1738"/>
              <w:gridCol w:w="2055"/>
              <w:gridCol w:w="832"/>
              <w:gridCol w:w="2016"/>
            </w:tblGrid>
            <w:tr w:rsidR="00E31B35" w:rsidRPr="00943E1E" w14:paraId="73E03C1A" w14:textId="391975B7" w:rsidTr="00D848FF">
              <w:trPr>
                <w:trHeight w:val="516"/>
                <w:tblHeader/>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5BFDFF" w14:textId="77777777" w:rsidR="00E31B35" w:rsidRPr="00943E1E" w:rsidRDefault="00E31B35" w:rsidP="00D848FF">
                  <w:pPr>
                    <w:pStyle w:val="a7"/>
                    <w:jc w:val="center"/>
                    <w:rPr>
                      <w:lang w:bidi="en-US"/>
                    </w:rPr>
                  </w:pPr>
                  <w:r w:rsidRPr="00943E1E">
                    <w:rPr>
                      <w:rFonts w:hint="eastAsia"/>
                      <w:lang w:bidi="en-US"/>
                    </w:rPr>
                    <w:t>序号</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02C1E6A" w14:textId="77777777" w:rsidR="00E31B35" w:rsidRPr="00943E1E" w:rsidRDefault="00E31B35" w:rsidP="00D848FF">
                  <w:pPr>
                    <w:pStyle w:val="a7"/>
                    <w:jc w:val="center"/>
                    <w:rPr>
                      <w:lang w:bidi="en-US"/>
                    </w:rPr>
                  </w:pPr>
                  <w:r w:rsidRPr="00943E1E">
                    <w:rPr>
                      <w:rFonts w:hint="eastAsia"/>
                      <w:lang w:bidi="en-US"/>
                    </w:rPr>
                    <w:t>塔基型号</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97AF3B" w14:textId="77777777" w:rsidR="00E31B35" w:rsidRPr="00943E1E" w:rsidRDefault="00E31B35" w:rsidP="00D848FF">
                  <w:pPr>
                    <w:pStyle w:val="a7"/>
                    <w:jc w:val="center"/>
                    <w:rPr>
                      <w:lang w:bidi="en-US"/>
                    </w:rPr>
                  </w:pPr>
                  <w:r w:rsidRPr="00943E1E">
                    <w:rPr>
                      <w:rFonts w:hint="eastAsia"/>
                      <w:lang w:bidi="en-US"/>
                    </w:rPr>
                    <w:t>对应杆塔号</w:t>
                  </w:r>
                </w:p>
              </w:tc>
              <w:tc>
                <w:tcPr>
                  <w:tcW w:w="1064" w:type="pct"/>
                  <w:tcBorders>
                    <w:top w:val="single" w:sz="4" w:space="0" w:color="auto"/>
                    <w:left w:val="single" w:sz="4" w:space="0" w:color="auto"/>
                    <w:bottom w:val="single" w:sz="4" w:space="0" w:color="auto"/>
                    <w:right w:val="single" w:sz="4" w:space="0" w:color="auto"/>
                  </w:tcBorders>
                  <w:vAlign w:val="center"/>
                  <w:hideMark/>
                </w:tcPr>
                <w:p w14:paraId="412A6BD6" w14:textId="749C0AD3" w:rsidR="00E31B35" w:rsidRPr="00943E1E" w:rsidRDefault="00E31B35" w:rsidP="00D848FF">
                  <w:pPr>
                    <w:pStyle w:val="a7"/>
                    <w:jc w:val="center"/>
                    <w:rPr>
                      <w:lang w:bidi="en-US"/>
                    </w:rPr>
                  </w:pPr>
                  <w:r>
                    <w:rPr>
                      <w:rFonts w:hint="eastAsia"/>
                      <w:lang w:bidi="en-US"/>
                    </w:rPr>
                    <w:t>塔型</w:t>
                  </w:r>
                </w:p>
              </w:tc>
              <w:tc>
                <w:tcPr>
                  <w:tcW w:w="431" w:type="pct"/>
                  <w:tcBorders>
                    <w:top w:val="single" w:sz="4" w:space="0" w:color="auto"/>
                    <w:left w:val="single" w:sz="4" w:space="0" w:color="auto"/>
                    <w:bottom w:val="single" w:sz="4" w:space="0" w:color="auto"/>
                    <w:right w:val="single" w:sz="4" w:space="0" w:color="auto"/>
                  </w:tcBorders>
                  <w:vAlign w:val="center"/>
                  <w:hideMark/>
                </w:tcPr>
                <w:p w14:paraId="1377BED2" w14:textId="77777777" w:rsidR="00E31B35" w:rsidRPr="00943E1E" w:rsidRDefault="00E31B35" w:rsidP="00D848FF">
                  <w:pPr>
                    <w:pStyle w:val="a7"/>
                    <w:jc w:val="center"/>
                    <w:rPr>
                      <w:lang w:bidi="en-US"/>
                    </w:rPr>
                  </w:pPr>
                  <w:r w:rsidRPr="00943E1E">
                    <w:rPr>
                      <w:rFonts w:hint="eastAsia"/>
                      <w:lang w:bidi="en-US"/>
                    </w:rPr>
                    <w:t>数量</w:t>
                  </w:r>
                </w:p>
              </w:tc>
              <w:tc>
                <w:tcPr>
                  <w:tcW w:w="1044" w:type="pct"/>
                  <w:tcBorders>
                    <w:top w:val="single" w:sz="4" w:space="0" w:color="auto"/>
                    <w:left w:val="single" w:sz="4" w:space="0" w:color="auto"/>
                    <w:bottom w:val="single" w:sz="4" w:space="0" w:color="auto"/>
                    <w:right w:val="single" w:sz="4" w:space="0" w:color="auto"/>
                  </w:tcBorders>
                  <w:vAlign w:val="center"/>
                </w:tcPr>
                <w:p w14:paraId="20C5B02B" w14:textId="73D74051" w:rsidR="00E31B35" w:rsidRPr="00943E1E" w:rsidRDefault="00E31B35" w:rsidP="00D848FF">
                  <w:pPr>
                    <w:pStyle w:val="a7"/>
                    <w:jc w:val="center"/>
                    <w:rPr>
                      <w:lang w:bidi="en-US"/>
                    </w:rPr>
                  </w:pPr>
                  <w:r>
                    <w:rPr>
                      <w:rFonts w:hint="eastAsia"/>
                      <w:lang w:bidi="en-US"/>
                    </w:rPr>
                    <w:t>备注</w:t>
                  </w:r>
                </w:p>
              </w:tc>
            </w:tr>
            <w:tr w:rsidR="00E31B35" w:rsidRPr="00943E1E" w14:paraId="0C7709FC" w14:textId="5B042E6C"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6EAC06" w14:textId="77777777" w:rsidR="00E31B35" w:rsidRPr="00943E1E" w:rsidRDefault="00E31B35" w:rsidP="00D848FF">
                  <w:pPr>
                    <w:pStyle w:val="a7"/>
                    <w:jc w:val="center"/>
                    <w:rPr>
                      <w:lang w:bidi="en-US"/>
                    </w:rPr>
                  </w:pPr>
                  <w:r w:rsidRPr="00943E1E">
                    <w:rPr>
                      <w:lang w:bidi="en-US"/>
                    </w:rPr>
                    <w:t>1</w:t>
                  </w:r>
                </w:p>
              </w:tc>
              <w:tc>
                <w:tcPr>
                  <w:tcW w:w="1089" w:type="pct"/>
                  <w:tcBorders>
                    <w:top w:val="single" w:sz="4" w:space="0" w:color="auto"/>
                    <w:left w:val="single" w:sz="4" w:space="0" w:color="auto"/>
                    <w:bottom w:val="single" w:sz="4" w:space="0" w:color="auto"/>
                    <w:right w:val="single" w:sz="4" w:space="0" w:color="auto"/>
                  </w:tcBorders>
                  <w:vAlign w:val="center"/>
                  <w:hideMark/>
                </w:tcPr>
                <w:p w14:paraId="3CCA68AD" w14:textId="57DFA388" w:rsidR="00E31B35" w:rsidRPr="00943E1E" w:rsidRDefault="00C25437" w:rsidP="00D848FF">
                  <w:pPr>
                    <w:pStyle w:val="a7"/>
                    <w:jc w:val="center"/>
                    <w:rPr>
                      <w:lang w:bidi="en-US"/>
                    </w:rPr>
                  </w:pPr>
                  <w:r w:rsidRPr="00C25437">
                    <w:rPr>
                      <w:lang w:bidi="en-US"/>
                    </w:rPr>
                    <w:t>110-DC21GD-J1'</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1E907C" w14:textId="77777777" w:rsidR="00E31B35" w:rsidRPr="00943E1E" w:rsidRDefault="00E31B35" w:rsidP="00D848FF">
                  <w:pPr>
                    <w:pStyle w:val="a7"/>
                    <w:jc w:val="center"/>
                    <w:rPr>
                      <w:lang w:bidi="en-US"/>
                    </w:rPr>
                  </w:pPr>
                  <w:r w:rsidRPr="00943E1E">
                    <w:rPr>
                      <w:lang w:bidi="en-US"/>
                    </w:rPr>
                    <w:t>#5</w:t>
                  </w:r>
                </w:p>
              </w:tc>
              <w:tc>
                <w:tcPr>
                  <w:tcW w:w="1064" w:type="pct"/>
                  <w:tcBorders>
                    <w:top w:val="single" w:sz="4" w:space="0" w:color="auto"/>
                    <w:left w:val="single" w:sz="4" w:space="0" w:color="auto"/>
                    <w:bottom w:val="single" w:sz="4" w:space="0" w:color="auto"/>
                    <w:right w:val="single" w:sz="4" w:space="0" w:color="auto"/>
                  </w:tcBorders>
                  <w:vAlign w:val="center"/>
                </w:tcPr>
                <w:p w14:paraId="7B99C481" w14:textId="06D69C30" w:rsidR="00E31B35" w:rsidRPr="00943E1E" w:rsidRDefault="00E31B35" w:rsidP="00D848FF">
                  <w:pPr>
                    <w:pStyle w:val="a7"/>
                    <w:jc w:val="center"/>
                    <w:rPr>
                      <w:lang w:bidi="en-US"/>
                    </w:rPr>
                  </w:pPr>
                  <w:r w:rsidRPr="00943E1E">
                    <w:rPr>
                      <w:rFonts w:hint="eastAsia"/>
                      <w:lang w:bidi="en-US"/>
                    </w:rPr>
                    <w:t>单回耐张钢管杆</w:t>
                  </w:r>
                </w:p>
              </w:tc>
              <w:tc>
                <w:tcPr>
                  <w:tcW w:w="431" w:type="pct"/>
                  <w:tcBorders>
                    <w:top w:val="single" w:sz="4" w:space="0" w:color="auto"/>
                    <w:left w:val="single" w:sz="4" w:space="0" w:color="auto"/>
                    <w:bottom w:val="single" w:sz="4" w:space="0" w:color="auto"/>
                    <w:right w:val="single" w:sz="4" w:space="0" w:color="auto"/>
                  </w:tcBorders>
                  <w:vAlign w:val="center"/>
                  <w:hideMark/>
                </w:tcPr>
                <w:p w14:paraId="55147270" w14:textId="77777777" w:rsidR="00E31B35" w:rsidRPr="00943E1E" w:rsidRDefault="00E31B35" w:rsidP="00D848FF">
                  <w:pPr>
                    <w:pStyle w:val="a7"/>
                    <w:jc w:val="center"/>
                    <w:rPr>
                      <w:lang w:bidi="en-US"/>
                    </w:rPr>
                  </w:pPr>
                  <w:r w:rsidRPr="00943E1E">
                    <w:rPr>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4A75C60B" w14:textId="77777777" w:rsidR="00E31B35" w:rsidRPr="00943E1E" w:rsidRDefault="00E31B35" w:rsidP="00D848FF">
                  <w:pPr>
                    <w:pStyle w:val="a7"/>
                    <w:jc w:val="center"/>
                    <w:rPr>
                      <w:lang w:bidi="en-US"/>
                    </w:rPr>
                  </w:pPr>
                </w:p>
              </w:tc>
            </w:tr>
            <w:tr w:rsidR="00E31B35" w:rsidRPr="00943E1E" w14:paraId="5B026C2D" w14:textId="233B618D"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C6AD1D" w14:textId="3E7AFEB1" w:rsidR="00E31B35" w:rsidRPr="00943E1E" w:rsidRDefault="00A0042E" w:rsidP="00D848FF">
                  <w:pPr>
                    <w:pStyle w:val="a7"/>
                    <w:jc w:val="center"/>
                    <w:rPr>
                      <w:lang w:bidi="en-US"/>
                    </w:rPr>
                  </w:pPr>
                  <w:r>
                    <w:rPr>
                      <w:rFonts w:hint="eastAsia"/>
                      <w:lang w:bidi="en-US"/>
                    </w:rPr>
                    <w:t>2</w:t>
                  </w:r>
                </w:p>
              </w:tc>
              <w:tc>
                <w:tcPr>
                  <w:tcW w:w="1089" w:type="pct"/>
                  <w:tcBorders>
                    <w:top w:val="single" w:sz="4" w:space="0" w:color="auto"/>
                    <w:left w:val="single" w:sz="4" w:space="0" w:color="auto"/>
                    <w:bottom w:val="single" w:sz="4" w:space="0" w:color="auto"/>
                    <w:right w:val="single" w:sz="4" w:space="0" w:color="auto"/>
                  </w:tcBorders>
                  <w:vAlign w:val="center"/>
                  <w:hideMark/>
                </w:tcPr>
                <w:p w14:paraId="59EBFD96" w14:textId="54F9B1C0" w:rsidR="00E31B35" w:rsidRPr="00943E1E" w:rsidRDefault="00C25437" w:rsidP="00D848FF">
                  <w:pPr>
                    <w:pStyle w:val="a7"/>
                    <w:jc w:val="center"/>
                    <w:rPr>
                      <w:lang w:bidi="en-US"/>
                    </w:rPr>
                  </w:pPr>
                  <w:r w:rsidRPr="00943E1E">
                    <w:rPr>
                      <w:lang w:bidi="en-US"/>
                    </w:rPr>
                    <w:t>110-DB21GD-Z2</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D6C4B58" w14:textId="70CA6DB9" w:rsidR="00E31B35" w:rsidRPr="00943E1E" w:rsidRDefault="00C25437" w:rsidP="00D848FF">
                  <w:pPr>
                    <w:pStyle w:val="a7"/>
                    <w:jc w:val="center"/>
                    <w:rPr>
                      <w:lang w:bidi="en-US"/>
                    </w:rPr>
                  </w:pPr>
                  <w:r w:rsidRPr="00943E1E">
                    <w:rPr>
                      <w:lang w:bidi="en-US"/>
                    </w:rPr>
                    <w:t>#6-1</w:t>
                  </w:r>
                  <w:r w:rsidR="005E328B">
                    <w:rPr>
                      <w:rFonts w:hint="eastAsia"/>
                      <w:lang w:bidi="en-US"/>
                    </w:rPr>
                    <w:t>0</w:t>
                  </w:r>
                </w:p>
              </w:tc>
              <w:tc>
                <w:tcPr>
                  <w:tcW w:w="1064" w:type="pct"/>
                  <w:tcBorders>
                    <w:top w:val="single" w:sz="4" w:space="0" w:color="auto"/>
                    <w:left w:val="single" w:sz="4" w:space="0" w:color="auto"/>
                    <w:bottom w:val="single" w:sz="4" w:space="0" w:color="auto"/>
                    <w:right w:val="single" w:sz="4" w:space="0" w:color="auto"/>
                  </w:tcBorders>
                  <w:vAlign w:val="center"/>
                </w:tcPr>
                <w:p w14:paraId="4E933F5E" w14:textId="653E29CF" w:rsidR="00E31B35" w:rsidRPr="00943E1E" w:rsidRDefault="00C25437" w:rsidP="00D848FF">
                  <w:pPr>
                    <w:pStyle w:val="a7"/>
                    <w:jc w:val="center"/>
                    <w:rPr>
                      <w:lang w:bidi="en-US"/>
                    </w:rPr>
                  </w:pPr>
                  <w:r w:rsidRPr="00943E1E">
                    <w:rPr>
                      <w:rFonts w:hint="eastAsia"/>
                      <w:lang w:bidi="en-US"/>
                    </w:rPr>
                    <w:t>单回直线钢管杆</w:t>
                  </w:r>
                </w:p>
              </w:tc>
              <w:tc>
                <w:tcPr>
                  <w:tcW w:w="431" w:type="pct"/>
                  <w:tcBorders>
                    <w:top w:val="single" w:sz="4" w:space="0" w:color="auto"/>
                    <w:left w:val="single" w:sz="4" w:space="0" w:color="auto"/>
                    <w:bottom w:val="single" w:sz="4" w:space="0" w:color="auto"/>
                    <w:right w:val="single" w:sz="4" w:space="0" w:color="auto"/>
                  </w:tcBorders>
                  <w:vAlign w:val="center"/>
                  <w:hideMark/>
                </w:tcPr>
                <w:p w14:paraId="01F2CF2C" w14:textId="643BAC14" w:rsidR="00E31B35" w:rsidRPr="00943E1E" w:rsidRDefault="005E328B" w:rsidP="00D848FF">
                  <w:pPr>
                    <w:pStyle w:val="a7"/>
                    <w:jc w:val="center"/>
                    <w:rPr>
                      <w:lang w:bidi="en-US"/>
                    </w:rPr>
                  </w:pPr>
                  <w:r>
                    <w:rPr>
                      <w:rFonts w:hint="eastAsia"/>
                      <w:lang w:bidi="en-US"/>
                    </w:rPr>
                    <w:t>5</w:t>
                  </w:r>
                </w:p>
              </w:tc>
              <w:tc>
                <w:tcPr>
                  <w:tcW w:w="1044" w:type="pct"/>
                  <w:tcBorders>
                    <w:top w:val="single" w:sz="4" w:space="0" w:color="auto"/>
                    <w:left w:val="single" w:sz="4" w:space="0" w:color="auto"/>
                    <w:bottom w:val="single" w:sz="4" w:space="0" w:color="auto"/>
                    <w:right w:val="single" w:sz="4" w:space="0" w:color="auto"/>
                  </w:tcBorders>
                  <w:vAlign w:val="center"/>
                </w:tcPr>
                <w:p w14:paraId="381A11A0" w14:textId="77777777" w:rsidR="00E31B35" w:rsidRPr="00943E1E" w:rsidRDefault="00E31B35" w:rsidP="00D848FF">
                  <w:pPr>
                    <w:pStyle w:val="a7"/>
                    <w:jc w:val="center"/>
                    <w:rPr>
                      <w:lang w:bidi="en-US"/>
                    </w:rPr>
                  </w:pPr>
                </w:p>
              </w:tc>
            </w:tr>
            <w:tr w:rsidR="005E328B" w:rsidRPr="00943E1E" w14:paraId="19536662" w14:textId="77777777"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2E9933" w14:textId="0B6F7FE8" w:rsidR="005E328B" w:rsidRDefault="005E328B" w:rsidP="00D848FF">
                  <w:pPr>
                    <w:pStyle w:val="a7"/>
                    <w:jc w:val="center"/>
                    <w:rPr>
                      <w:lang w:bidi="en-US"/>
                    </w:rPr>
                  </w:pPr>
                  <w:r>
                    <w:rPr>
                      <w:rFonts w:hint="eastAsia"/>
                      <w:lang w:bidi="en-US"/>
                    </w:rPr>
                    <w:t>3</w:t>
                  </w:r>
                </w:p>
              </w:tc>
              <w:tc>
                <w:tcPr>
                  <w:tcW w:w="1089" w:type="pct"/>
                  <w:tcBorders>
                    <w:top w:val="single" w:sz="4" w:space="0" w:color="auto"/>
                    <w:left w:val="single" w:sz="4" w:space="0" w:color="auto"/>
                    <w:bottom w:val="single" w:sz="4" w:space="0" w:color="auto"/>
                    <w:right w:val="single" w:sz="4" w:space="0" w:color="auto"/>
                  </w:tcBorders>
                  <w:vAlign w:val="center"/>
                </w:tcPr>
                <w:p w14:paraId="4CB7F23F" w14:textId="0EC31B59" w:rsidR="005E328B" w:rsidRPr="00943E1E" w:rsidRDefault="005E328B" w:rsidP="00D848FF">
                  <w:pPr>
                    <w:pStyle w:val="a7"/>
                    <w:jc w:val="center"/>
                    <w:rPr>
                      <w:lang w:bidi="en-US"/>
                    </w:rPr>
                  </w:pPr>
                  <w:r w:rsidRPr="00943E1E">
                    <w:rPr>
                      <w:lang w:bidi="en-US"/>
                    </w:rPr>
                    <w:t>110-DC21GD-J</w:t>
                  </w:r>
                  <w:r>
                    <w:rPr>
                      <w:rFonts w:hint="eastAsia"/>
                      <w:lang w:bidi="en-US"/>
                    </w:rPr>
                    <w:t>4</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7D547FB" w14:textId="64347C2D" w:rsidR="005E328B" w:rsidRPr="00943E1E" w:rsidRDefault="005E328B" w:rsidP="00D848FF">
                  <w:pPr>
                    <w:pStyle w:val="a7"/>
                    <w:jc w:val="center"/>
                    <w:rPr>
                      <w:lang w:bidi="en-US"/>
                    </w:rPr>
                  </w:pPr>
                  <w:r>
                    <w:rPr>
                      <w:rFonts w:hint="eastAsia"/>
                      <w:lang w:bidi="en-US"/>
                    </w:rPr>
                    <w:t>#11</w:t>
                  </w:r>
                </w:p>
              </w:tc>
              <w:tc>
                <w:tcPr>
                  <w:tcW w:w="1064" w:type="pct"/>
                  <w:tcBorders>
                    <w:top w:val="single" w:sz="4" w:space="0" w:color="auto"/>
                    <w:left w:val="single" w:sz="4" w:space="0" w:color="auto"/>
                    <w:bottom w:val="single" w:sz="4" w:space="0" w:color="auto"/>
                    <w:right w:val="single" w:sz="4" w:space="0" w:color="auto"/>
                  </w:tcBorders>
                  <w:vAlign w:val="center"/>
                </w:tcPr>
                <w:p w14:paraId="5C375401" w14:textId="2905C26E" w:rsidR="005E328B" w:rsidRPr="00943E1E" w:rsidRDefault="005E328B" w:rsidP="00D848FF">
                  <w:pPr>
                    <w:pStyle w:val="a7"/>
                    <w:jc w:val="center"/>
                    <w:rPr>
                      <w:lang w:bidi="en-US"/>
                    </w:rPr>
                  </w:pPr>
                  <w:r w:rsidRPr="00943E1E">
                    <w:rPr>
                      <w:rFonts w:hint="eastAsia"/>
                      <w:lang w:bidi="en-US"/>
                    </w:rPr>
                    <w:t>单回直线钢管杆</w:t>
                  </w:r>
                </w:p>
              </w:tc>
              <w:tc>
                <w:tcPr>
                  <w:tcW w:w="431" w:type="pct"/>
                  <w:tcBorders>
                    <w:top w:val="single" w:sz="4" w:space="0" w:color="auto"/>
                    <w:left w:val="single" w:sz="4" w:space="0" w:color="auto"/>
                    <w:bottom w:val="single" w:sz="4" w:space="0" w:color="auto"/>
                    <w:right w:val="single" w:sz="4" w:space="0" w:color="auto"/>
                  </w:tcBorders>
                  <w:vAlign w:val="center"/>
                </w:tcPr>
                <w:p w14:paraId="519E92D0" w14:textId="5D00D0FF" w:rsidR="005E328B" w:rsidRDefault="005E328B" w:rsidP="00D848FF">
                  <w:pPr>
                    <w:pStyle w:val="a7"/>
                    <w:jc w:val="center"/>
                    <w:rPr>
                      <w:lang w:bidi="en-US"/>
                    </w:rPr>
                  </w:pPr>
                  <w:r>
                    <w:rPr>
                      <w:rFonts w:hint="eastAsia"/>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4B731758" w14:textId="77777777" w:rsidR="005E328B" w:rsidRPr="00943E1E" w:rsidRDefault="005E328B" w:rsidP="00D848FF">
                  <w:pPr>
                    <w:pStyle w:val="a7"/>
                    <w:jc w:val="center"/>
                    <w:rPr>
                      <w:lang w:bidi="en-US"/>
                    </w:rPr>
                  </w:pPr>
                </w:p>
              </w:tc>
            </w:tr>
            <w:tr w:rsidR="005E328B" w:rsidRPr="00943E1E" w14:paraId="743A626F" w14:textId="5B22F1D4"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FCE61A" w14:textId="651321FA" w:rsidR="005E328B" w:rsidRPr="00943E1E" w:rsidRDefault="005E328B" w:rsidP="005E328B">
                  <w:pPr>
                    <w:pStyle w:val="a7"/>
                    <w:jc w:val="center"/>
                    <w:rPr>
                      <w:lang w:bidi="en-US"/>
                    </w:rPr>
                  </w:pPr>
                  <w:r>
                    <w:rPr>
                      <w:rFonts w:hint="eastAsia"/>
                      <w:lang w:bidi="en-US"/>
                    </w:rPr>
                    <w:t>4</w:t>
                  </w:r>
                </w:p>
              </w:tc>
              <w:tc>
                <w:tcPr>
                  <w:tcW w:w="1089" w:type="pct"/>
                  <w:tcBorders>
                    <w:top w:val="single" w:sz="4" w:space="0" w:color="auto"/>
                    <w:left w:val="single" w:sz="4" w:space="0" w:color="auto"/>
                    <w:bottom w:val="single" w:sz="4" w:space="0" w:color="auto"/>
                    <w:right w:val="single" w:sz="4" w:space="0" w:color="auto"/>
                  </w:tcBorders>
                  <w:vAlign w:val="center"/>
                  <w:hideMark/>
                </w:tcPr>
                <w:p w14:paraId="2F141F34" w14:textId="08463BDE" w:rsidR="005E328B" w:rsidRPr="00943E1E" w:rsidRDefault="005E328B" w:rsidP="005E328B">
                  <w:pPr>
                    <w:pStyle w:val="a7"/>
                    <w:jc w:val="center"/>
                    <w:rPr>
                      <w:lang w:bidi="en-US"/>
                    </w:rPr>
                  </w:pPr>
                  <w:r w:rsidRPr="00943E1E">
                    <w:rPr>
                      <w:lang w:bidi="en-US"/>
                    </w:rPr>
                    <w:t>110-DC21GD-J1</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FDEABA" w14:textId="6A101DAE" w:rsidR="005E328B" w:rsidRPr="00943E1E" w:rsidRDefault="005E328B" w:rsidP="005E328B">
                  <w:pPr>
                    <w:pStyle w:val="a7"/>
                    <w:jc w:val="center"/>
                    <w:rPr>
                      <w:lang w:bidi="en-US"/>
                    </w:rPr>
                  </w:pPr>
                  <w:r w:rsidRPr="00943E1E">
                    <w:rPr>
                      <w:lang w:bidi="en-US"/>
                    </w:rPr>
                    <w:t>#12</w:t>
                  </w:r>
                </w:p>
              </w:tc>
              <w:tc>
                <w:tcPr>
                  <w:tcW w:w="1064" w:type="pct"/>
                  <w:tcBorders>
                    <w:top w:val="single" w:sz="4" w:space="0" w:color="auto"/>
                    <w:left w:val="single" w:sz="4" w:space="0" w:color="auto"/>
                    <w:bottom w:val="single" w:sz="4" w:space="0" w:color="auto"/>
                    <w:right w:val="single" w:sz="4" w:space="0" w:color="auto"/>
                  </w:tcBorders>
                  <w:vAlign w:val="center"/>
                </w:tcPr>
                <w:p w14:paraId="7522BD6E" w14:textId="1CD6C77D" w:rsidR="005E328B" w:rsidRPr="00943E1E" w:rsidRDefault="005E328B" w:rsidP="005E328B">
                  <w:pPr>
                    <w:pStyle w:val="a7"/>
                    <w:jc w:val="center"/>
                    <w:rPr>
                      <w:lang w:bidi="en-US"/>
                    </w:rPr>
                  </w:pPr>
                  <w:r w:rsidRPr="00943E1E">
                    <w:rPr>
                      <w:rFonts w:hint="eastAsia"/>
                      <w:lang w:bidi="en-US"/>
                    </w:rPr>
                    <w:t>单回耐张钢管杆</w:t>
                  </w:r>
                </w:p>
              </w:tc>
              <w:tc>
                <w:tcPr>
                  <w:tcW w:w="431" w:type="pct"/>
                  <w:tcBorders>
                    <w:top w:val="single" w:sz="4" w:space="0" w:color="auto"/>
                    <w:left w:val="single" w:sz="4" w:space="0" w:color="auto"/>
                    <w:bottom w:val="single" w:sz="4" w:space="0" w:color="auto"/>
                    <w:right w:val="single" w:sz="4" w:space="0" w:color="auto"/>
                  </w:tcBorders>
                  <w:vAlign w:val="center"/>
                  <w:hideMark/>
                </w:tcPr>
                <w:p w14:paraId="50CA1953" w14:textId="3BB3F3B5" w:rsidR="005E328B" w:rsidRPr="00943E1E" w:rsidRDefault="005E328B" w:rsidP="005E328B">
                  <w:pPr>
                    <w:pStyle w:val="a7"/>
                    <w:jc w:val="center"/>
                    <w:rPr>
                      <w:lang w:bidi="en-US"/>
                    </w:rPr>
                  </w:pPr>
                  <w:r>
                    <w:rPr>
                      <w:rFonts w:hint="eastAsia"/>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66A42F86" w14:textId="77777777" w:rsidR="005E328B" w:rsidRPr="00943E1E" w:rsidRDefault="005E328B" w:rsidP="005E328B">
                  <w:pPr>
                    <w:pStyle w:val="a7"/>
                    <w:jc w:val="center"/>
                    <w:rPr>
                      <w:lang w:bidi="en-US"/>
                    </w:rPr>
                  </w:pPr>
                </w:p>
              </w:tc>
            </w:tr>
            <w:tr w:rsidR="005E328B" w:rsidRPr="00943E1E" w14:paraId="55B191D2" w14:textId="43C01BE5"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DF41FE" w14:textId="12F36CED" w:rsidR="005E328B" w:rsidRPr="00943E1E" w:rsidRDefault="005E328B" w:rsidP="005E328B">
                  <w:pPr>
                    <w:pStyle w:val="a7"/>
                    <w:jc w:val="center"/>
                    <w:rPr>
                      <w:lang w:bidi="en-US"/>
                    </w:rPr>
                  </w:pPr>
                  <w:r>
                    <w:rPr>
                      <w:rFonts w:hint="eastAsia"/>
                      <w:lang w:bidi="en-US"/>
                    </w:rPr>
                    <w:t>5</w:t>
                  </w:r>
                </w:p>
              </w:tc>
              <w:tc>
                <w:tcPr>
                  <w:tcW w:w="1089" w:type="pct"/>
                  <w:tcBorders>
                    <w:top w:val="single" w:sz="4" w:space="0" w:color="auto"/>
                    <w:left w:val="single" w:sz="4" w:space="0" w:color="auto"/>
                    <w:bottom w:val="single" w:sz="4" w:space="0" w:color="auto"/>
                    <w:right w:val="single" w:sz="4" w:space="0" w:color="auto"/>
                  </w:tcBorders>
                  <w:vAlign w:val="center"/>
                  <w:hideMark/>
                </w:tcPr>
                <w:p w14:paraId="55F3AF46" w14:textId="77777777" w:rsidR="005E328B" w:rsidRPr="00943E1E" w:rsidRDefault="005E328B" w:rsidP="005E328B">
                  <w:pPr>
                    <w:pStyle w:val="a7"/>
                    <w:jc w:val="center"/>
                    <w:rPr>
                      <w:lang w:bidi="en-US"/>
                    </w:rPr>
                  </w:pPr>
                  <w:r w:rsidRPr="00943E1E">
                    <w:rPr>
                      <w:lang w:bidi="en-US"/>
                    </w:rPr>
                    <w:t>110-DC21GD-J2</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97EFF8" w14:textId="77777777" w:rsidR="005E328B" w:rsidRPr="00943E1E" w:rsidRDefault="005E328B" w:rsidP="005E328B">
                  <w:pPr>
                    <w:pStyle w:val="a7"/>
                    <w:jc w:val="center"/>
                    <w:rPr>
                      <w:lang w:bidi="en-US"/>
                    </w:rPr>
                  </w:pPr>
                  <w:r w:rsidRPr="00943E1E">
                    <w:rPr>
                      <w:lang w:bidi="en-US"/>
                    </w:rPr>
                    <w:t>#13</w:t>
                  </w:r>
                </w:p>
              </w:tc>
              <w:tc>
                <w:tcPr>
                  <w:tcW w:w="1064" w:type="pct"/>
                  <w:tcBorders>
                    <w:top w:val="single" w:sz="4" w:space="0" w:color="auto"/>
                    <w:left w:val="single" w:sz="4" w:space="0" w:color="auto"/>
                    <w:bottom w:val="single" w:sz="4" w:space="0" w:color="auto"/>
                    <w:right w:val="single" w:sz="4" w:space="0" w:color="auto"/>
                  </w:tcBorders>
                  <w:vAlign w:val="center"/>
                </w:tcPr>
                <w:p w14:paraId="5FDDA0E8" w14:textId="4C0E5CED" w:rsidR="005E328B" w:rsidRPr="00943E1E" w:rsidRDefault="005E328B" w:rsidP="005E328B">
                  <w:pPr>
                    <w:pStyle w:val="a7"/>
                    <w:jc w:val="center"/>
                    <w:rPr>
                      <w:lang w:bidi="en-US"/>
                    </w:rPr>
                  </w:pPr>
                  <w:r w:rsidRPr="00943E1E">
                    <w:rPr>
                      <w:rFonts w:hint="eastAsia"/>
                      <w:lang w:bidi="en-US"/>
                    </w:rPr>
                    <w:t>单回耐张钢管杆</w:t>
                  </w:r>
                </w:p>
              </w:tc>
              <w:tc>
                <w:tcPr>
                  <w:tcW w:w="431" w:type="pct"/>
                  <w:tcBorders>
                    <w:top w:val="single" w:sz="4" w:space="0" w:color="auto"/>
                    <w:left w:val="single" w:sz="4" w:space="0" w:color="auto"/>
                    <w:bottom w:val="single" w:sz="4" w:space="0" w:color="auto"/>
                    <w:right w:val="single" w:sz="4" w:space="0" w:color="auto"/>
                  </w:tcBorders>
                  <w:vAlign w:val="center"/>
                  <w:hideMark/>
                </w:tcPr>
                <w:p w14:paraId="5472DDBE" w14:textId="77777777" w:rsidR="005E328B" w:rsidRPr="00943E1E" w:rsidRDefault="005E328B" w:rsidP="005E328B">
                  <w:pPr>
                    <w:pStyle w:val="a7"/>
                    <w:jc w:val="center"/>
                    <w:rPr>
                      <w:lang w:bidi="en-US"/>
                    </w:rPr>
                  </w:pPr>
                  <w:r w:rsidRPr="00943E1E">
                    <w:rPr>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3BFAEF77" w14:textId="77777777" w:rsidR="005E328B" w:rsidRPr="00943E1E" w:rsidRDefault="005E328B" w:rsidP="005E328B">
                  <w:pPr>
                    <w:pStyle w:val="a7"/>
                    <w:jc w:val="center"/>
                    <w:rPr>
                      <w:lang w:bidi="en-US"/>
                    </w:rPr>
                  </w:pPr>
                </w:p>
              </w:tc>
            </w:tr>
            <w:tr w:rsidR="005E328B" w:rsidRPr="00943E1E" w14:paraId="01C33C22" w14:textId="24C188D1"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34104A" w14:textId="0B149385" w:rsidR="005E328B" w:rsidRPr="00943E1E" w:rsidRDefault="005E328B" w:rsidP="005E328B">
                  <w:pPr>
                    <w:pStyle w:val="a7"/>
                    <w:jc w:val="center"/>
                    <w:rPr>
                      <w:lang w:bidi="en-US"/>
                    </w:rPr>
                  </w:pPr>
                  <w:r>
                    <w:rPr>
                      <w:rFonts w:hint="eastAsia"/>
                      <w:lang w:bidi="en-US"/>
                    </w:rPr>
                    <w:t>6</w:t>
                  </w:r>
                </w:p>
              </w:tc>
              <w:tc>
                <w:tcPr>
                  <w:tcW w:w="1089" w:type="pct"/>
                  <w:tcBorders>
                    <w:top w:val="single" w:sz="4" w:space="0" w:color="auto"/>
                    <w:left w:val="single" w:sz="4" w:space="0" w:color="auto"/>
                    <w:bottom w:val="single" w:sz="4" w:space="0" w:color="auto"/>
                    <w:right w:val="single" w:sz="4" w:space="0" w:color="auto"/>
                  </w:tcBorders>
                  <w:vAlign w:val="center"/>
                  <w:hideMark/>
                </w:tcPr>
                <w:p w14:paraId="2061A90C" w14:textId="4FCB0D8D" w:rsidR="005E328B" w:rsidRPr="00943E1E" w:rsidRDefault="005E328B" w:rsidP="005E328B">
                  <w:pPr>
                    <w:pStyle w:val="a7"/>
                    <w:jc w:val="center"/>
                    <w:rPr>
                      <w:lang w:bidi="en-US"/>
                    </w:rPr>
                  </w:pPr>
                  <w:r w:rsidRPr="00943E1E">
                    <w:rPr>
                      <w:lang w:bidi="en-US"/>
                    </w:rPr>
                    <w:t>110-DC21GD-</w:t>
                  </w:r>
                  <w:r>
                    <w:rPr>
                      <w:rFonts w:hint="eastAsia"/>
                      <w:lang w:bidi="en-US"/>
                    </w:rPr>
                    <w:t>DJ</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9EF3BF" w14:textId="77777777" w:rsidR="005E328B" w:rsidRPr="00943E1E" w:rsidRDefault="005E328B" w:rsidP="005E328B">
                  <w:pPr>
                    <w:pStyle w:val="a7"/>
                    <w:jc w:val="center"/>
                    <w:rPr>
                      <w:lang w:bidi="en-US"/>
                    </w:rPr>
                  </w:pPr>
                  <w:r w:rsidRPr="00943E1E">
                    <w:rPr>
                      <w:lang w:bidi="en-US"/>
                    </w:rPr>
                    <w:t>#14</w:t>
                  </w:r>
                </w:p>
              </w:tc>
              <w:tc>
                <w:tcPr>
                  <w:tcW w:w="1064" w:type="pct"/>
                  <w:tcBorders>
                    <w:top w:val="single" w:sz="4" w:space="0" w:color="auto"/>
                    <w:left w:val="single" w:sz="4" w:space="0" w:color="auto"/>
                    <w:bottom w:val="single" w:sz="4" w:space="0" w:color="auto"/>
                    <w:right w:val="single" w:sz="4" w:space="0" w:color="auto"/>
                  </w:tcBorders>
                  <w:vAlign w:val="center"/>
                </w:tcPr>
                <w:p w14:paraId="35F9BDAE" w14:textId="4D3B248E" w:rsidR="005E328B" w:rsidRPr="00943E1E" w:rsidRDefault="005E328B" w:rsidP="005E328B">
                  <w:pPr>
                    <w:pStyle w:val="a7"/>
                    <w:jc w:val="center"/>
                    <w:rPr>
                      <w:lang w:bidi="en-US"/>
                    </w:rPr>
                  </w:pPr>
                  <w:r w:rsidRPr="00943E1E">
                    <w:rPr>
                      <w:rFonts w:hint="eastAsia"/>
                      <w:lang w:bidi="en-US"/>
                    </w:rPr>
                    <w:t>单回耐张钢管杆</w:t>
                  </w:r>
                </w:p>
              </w:tc>
              <w:tc>
                <w:tcPr>
                  <w:tcW w:w="431" w:type="pct"/>
                  <w:tcBorders>
                    <w:top w:val="single" w:sz="4" w:space="0" w:color="auto"/>
                    <w:left w:val="single" w:sz="4" w:space="0" w:color="auto"/>
                    <w:bottom w:val="single" w:sz="4" w:space="0" w:color="auto"/>
                    <w:right w:val="single" w:sz="4" w:space="0" w:color="auto"/>
                  </w:tcBorders>
                  <w:vAlign w:val="center"/>
                  <w:hideMark/>
                </w:tcPr>
                <w:p w14:paraId="48EE8724" w14:textId="77777777" w:rsidR="005E328B" w:rsidRPr="00943E1E" w:rsidRDefault="005E328B" w:rsidP="005E328B">
                  <w:pPr>
                    <w:pStyle w:val="a7"/>
                    <w:jc w:val="center"/>
                    <w:rPr>
                      <w:lang w:bidi="en-US"/>
                    </w:rPr>
                  </w:pPr>
                  <w:r w:rsidRPr="00943E1E">
                    <w:rPr>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2FAA7293" w14:textId="77777777" w:rsidR="005E328B" w:rsidRPr="00943E1E" w:rsidRDefault="005E328B" w:rsidP="005E328B">
                  <w:pPr>
                    <w:pStyle w:val="a7"/>
                    <w:jc w:val="center"/>
                    <w:rPr>
                      <w:lang w:bidi="en-US"/>
                    </w:rPr>
                  </w:pPr>
                </w:p>
              </w:tc>
            </w:tr>
            <w:tr w:rsidR="005E328B" w:rsidRPr="00943E1E" w14:paraId="20937BEB" w14:textId="77777777" w:rsidTr="00D848FF">
              <w:trPr>
                <w:trHeight w:val="285"/>
              </w:trPr>
              <w:tc>
                <w:tcPr>
                  <w:tcW w:w="3525" w:type="pct"/>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70D363E" w14:textId="268911E2" w:rsidR="005E328B" w:rsidRPr="00943E1E" w:rsidRDefault="005E328B" w:rsidP="005E328B">
                  <w:pPr>
                    <w:pStyle w:val="a7"/>
                    <w:jc w:val="center"/>
                    <w:rPr>
                      <w:lang w:bidi="en-US"/>
                    </w:rPr>
                  </w:pPr>
                  <w:r>
                    <w:rPr>
                      <w:rFonts w:hint="eastAsia"/>
                      <w:lang w:bidi="en-US"/>
                    </w:rPr>
                    <w:t>5</w:t>
                  </w:r>
                </w:p>
              </w:tc>
              <w:tc>
                <w:tcPr>
                  <w:tcW w:w="431" w:type="pct"/>
                  <w:tcBorders>
                    <w:top w:val="single" w:sz="4" w:space="0" w:color="auto"/>
                    <w:left w:val="single" w:sz="4" w:space="0" w:color="auto"/>
                    <w:bottom w:val="single" w:sz="4" w:space="0" w:color="auto"/>
                    <w:right w:val="single" w:sz="4" w:space="0" w:color="auto"/>
                  </w:tcBorders>
                  <w:vAlign w:val="center"/>
                </w:tcPr>
                <w:p w14:paraId="60E6CCA0" w14:textId="4E4F7445" w:rsidR="005E328B" w:rsidRPr="00943E1E" w:rsidRDefault="005E328B" w:rsidP="005E328B">
                  <w:pPr>
                    <w:pStyle w:val="a7"/>
                    <w:jc w:val="center"/>
                    <w:rPr>
                      <w:lang w:bidi="en-US"/>
                    </w:rPr>
                  </w:pPr>
                  <w:r>
                    <w:rPr>
                      <w:rFonts w:hint="eastAsia"/>
                      <w:lang w:bidi="en-US"/>
                    </w:rPr>
                    <w:t>10</w:t>
                  </w:r>
                </w:p>
              </w:tc>
              <w:tc>
                <w:tcPr>
                  <w:tcW w:w="1044" w:type="pct"/>
                  <w:tcBorders>
                    <w:top w:val="single" w:sz="4" w:space="0" w:color="auto"/>
                    <w:left w:val="single" w:sz="4" w:space="0" w:color="auto"/>
                    <w:bottom w:val="single" w:sz="4" w:space="0" w:color="auto"/>
                    <w:right w:val="single" w:sz="4" w:space="0" w:color="auto"/>
                  </w:tcBorders>
                  <w:vAlign w:val="center"/>
                </w:tcPr>
                <w:p w14:paraId="114509BE" w14:textId="77777777" w:rsidR="005E328B" w:rsidRPr="00943E1E" w:rsidRDefault="005E328B" w:rsidP="005E328B">
                  <w:pPr>
                    <w:pStyle w:val="a7"/>
                    <w:jc w:val="center"/>
                    <w:rPr>
                      <w:lang w:bidi="en-US"/>
                    </w:rPr>
                  </w:pPr>
                </w:p>
              </w:tc>
            </w:tr>
            <w:tr w:rsidR="005E328B" w:rsidRPr="00943E1E" w14:paraId="3347664F" w14:textId="38FA312B"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D36E1EB" w14:textId="5DDF1EC2" w:rsidR="005E328B" w:rsidRPr="00943E1E" w:rsidRDefault="005E328B" w:rsidP="005E328B">
                  <w:pPr>
                    <w:pStyle w:val="a7"/>
                    <w:jc w:val="center"/>
                    <w:rPr>
                      <w:lang w:bidi="en-US"/>
                    </w:rPr>
                  </w:pPr>
                  <w:r>
                    <w:rPr>
                      <w:rFonts w:hint="eastAsia"/>
                      <w:lang w:bidi="en-US"/>
                    </w:rPr>
                    <w:t>7</w:t>
                  </w:r>
                </w:p>
              </w:tc>
              <w:tc>
                <w:tcPr>
                  <w:tcW w:w="1089" w:type="pct"/>
                  <w:tcBorders>
                    <w:top w:val="single" w:sz="4" w:space="0" w:color="auto"/>
                    <w:left w:val="single" w:sz="4" w:space="0" w:color="auto"/>
                    <w:bottom w:val="single" w:sz="4" w:space="0" w:color="auto"/>
                    <w:right w:val="single" w:sz="4" w:space="0" w:color="auto"/>
                  </w:tcBorders>
                  <w:vAlign w:val="center"/>
                </w:tcPr>
                <w:p w14:paraId="5D85BCAD" w14:textId="4A567D4F" w:rsidR="005E328B" w:rsidRPr="00943E1E" w:rsidRDefault="005E328B" w:rsidP="005E328B">
                  <w:pPr>
                    <w:pStyle w:val="a7"/>
                    <w:jc w:val="center"/>
                    <w:rPr>
                      <w:lang w:bidi="en-US"/>
                    </w:rPr>
                  </w:pPr>
                  <w:r>
                    <w:rPr>
                      <w:szCs w:val="21"/>
                    </w:rPr>
                    <w:t>110-EB21TQ-DFC</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EA41D8C" w14:textId="1FA77962" w:rsidR="005E328B" w:rsidRPr="00943E1E" w:rsidRDefault="005E328B" w:rsidP="005E328B">
                  <w:pPr>
                    <w:pStyle w:val="a7"/>
                    <w:jc w:val="center"/>
                    <w:rPr>
                      <w:lang w:bidi="en-US"/>
                    </w:rPr>
                  </w:pPr>
                  <w:r>
                    <w:rPr>
                      <w:rFonts w:hint="eastAsia"/>
                      <w:szCs w:val="21"/>
                    </w:rPr>
                    <w:t>#1</w:t>
                  </w:r>
                </w:p>
              </w:tc>
              <w:tc>
                <w:tcPr>
                  <w:tcW w:w="1064" w:type="pct"/>
                  <w:tcBorders>
                    <w:top w:val="single" w:sz="4" w:space="0" w:color="auto"/>
                    <w:left w:val="single" w:sz="4" w:space="0" w:color="auto"/>
                    <w:bottom w:val="single" w:sz="4" w:space="0" w:color="auto"/>
                    <w:right w:val="single" w:sz="4" w:space="0" w:color="auto"/>
                  </w:tcBorders>
                  <w:vAlign w:val="center"/>
                </w:tcPr>
                <w:p w14:paraId="290E88DC" w14:textId="77777777" w:rsidR="005E328B" w:rsidRPr="00943E1E" w:rsidRDefault="005E328B" w:rsidP="005E328B">
                  <w:pPr>
                    <w:pStyle w:val="a7"/>
                    <w:jc w:val="center"/>
                    <w:rPr>
                      <w:lang w:bidi="en-US"/>
                    </w:rPr>
                  </w:pPr>
                </w:p>
              </w:tc>
              <w:tc>
                <w:tcPr>
                  <w:tcW w:w="431" w:type="pct"/>
                  <w:tcBorders>
                    <w:top w:val="single" w:sz="4" w:space="0" w:color="auto"/>
                    <w:left w:val="single" w:sz="4" w:space="0" w:color="auto"/>
                    <w:bottom w:val="single" w:sz="4" w:space="0" w:color="auto"/>
                    <w:right w:val="single" w:sz="4" w:space="0" w:color="auto"/>
                  </w:tcBorders>
                  <w:vAlign w:val="center"/>
                </w:tcPr>
                <w:p w14:paraId="2DA52349" w14:textId="4ACC6812" w:rsidR="005E328B" w:rsidRPr="00943E1E" w:rsidRDefault="005E328B" w:rsidP="005E328B">
                  <w:pPr>
                    <w:pStyle w:val="a7"/>
                    <w:jc w:val="center"/>
                    <w:rPr>
                      <w:lang w:bidi="en-US"/>
                    </w:rPr>
                  </w:pPr>
                  <w:r>
                    <w:rPr>
                      <w:rFonts w:hint="eastAsia"/>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713D0833" w14:textId="76E8761F" w:rsidR="005E328B" w:rsidRPr="00943E1E" w:rsidRDefault="005E328B" w:rsidP="005E328B">
                  <w:pPr>
                    <w:pStyle w:val="a7"/>
                    <w:jc w:val="center"/>
                    <w:rPr>
                      <w:lang w:bidi="en-US"/>
                    </w:rPr>
                  </w:pPr>
                  <w:r>
                    <w:rPr>
                      <w:rFonts w:hint="eastAsia"/>
                      <w:szCs w:val="21"/>
                    </w:rPr>
                    <w:t>（原迎武线</w:t>
                  </w:r>
                  <w:r>
                    <w:rPr>
                      <w:szCs w:val="21"/>
                    </w:rPr>
                    <w:t>N03</w:t>
                  </w:r>
                  <w:r>
                    <w:rPr>
                      <w:rFonts w:hint="eastAsia"/>
                      <w:szCs w:val="21"/>
                    </w:rPr>
                    <w:t>）</w:t>
                  </w:r>
                </w:p>
              </w:tc>
            </w:tr>
            <w:tr w:rsidR="005E328B" w:rsidRPr="00943E1E" w14:paraId="4FB566C7" w14:textId="77777777"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A88CBF7" w14:textId="04090413" w:rsidR="005E328B" w:rsidRDefault="005E328B" w:rsidP="005E328B">
                  <w:pPr>
                    <w:pStyle w:val="a7"/>
                    <w:jc w:val="center"/>
                    <w:rPr>
                      <w:lang w:bidi="en-US"/>
                    </w:rPr>
                  </w:pPr>
                  <w:r>
                    <w:rPr>
                      <w:rFonts w:hint="eastAsia"/>
                      <w:lang w:bidi="en-US"/>
                    </w:rPr>
                    <w:t>8</w:t>
                  </w:r>
                </w:p>
              </w:tc>
              <w:tc>
                <w:tcPr>
                  <w:tcW w:w="1089" w:type="pct"/>
                  <w:tcBorders>
                    <w:top w:val="single" w:sz="4" w:space="0" w:color="auto"/>
                    <w:left w:val="single" w:sz="4" w:space="0" w:color="auto"/>
                    <w:bottom w:val="single" w:sz="4" w:space="0" w:color="auto"/>
                    <w:right w:val="single" w:sz="4" w:space="0" w:color="auto"/>
                  </w:tcBorders>
                  <w:vAlign w:val="center"/>
                </w:tcPr>
                <w:p w14:paraId="6D05BA77" w14:textId="73122C58" w:rsidR="005E328B" w:rsidRPr="00943E1E" w:rsidRDefault="005E328B" w:rsidP="005E328B">
                  <w:pPr>
                    <w:pStyle w:val="a7"/>
                    <w:jc w:val="center"/>
                    <w:rPr>
                      <w:lang w:bidi="en-US"/>
                    </w:rPr>
                  </w:pPr>
                  <w:r>
                    <w:rPr>
                      <w:szCs w:val="21"/>
                    </w:rPr>
                    <w:t>110-EB21TQ-J3</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FCF4B43" w14:textId="608F152B" w:rsidR="005E328B" w:rsidRPr="00943E1E" w:rsidRDefault="005E328B" w:rsidP="005E328B">
                  <w:pPr>
                    <w:pStyle w:val="a7"/>
                    <w:jc w:val="center"/>
                    <w:rPr>
                      <w:lang w:bidi="en-US"/>
                    </w:rPr>
                  </w:pPr>
                  <w:r>
                    <w:rPr>
                      <w:rFonts w:hint="eastAsia"/>
                      <w:szCs w:val="21"/>
                    </w:rPr>
                    <w:t>2#</w:t>
                  </w:r>
                </w:p>
              </w:tc>
              <w:tc>
                <w:tcPr>
                  <w:tcW w:w="1064" w:type="pct"/>
                  <w:tcBorders>
                    <w:top w:val="single" w:sz="4" w:space="0" w:color="auto"/>
                    <w:left w:val="single" w:sz="4" w:space="0" w:color="auto"/>
                    <w:bottom w:val="single" w:sz="4" w:space="0" w:color="auto"/>
                    <w:right w:val="single" w:sz="4" w:space="0" w:color="auto"/>
                  </w:tcBorders>
                  <w:vAlign w:val="center"/>
                </w:tcPr>
                <w:p w14:paraId="1E870FB3" w14:textId="77777777" w:rsidR="005E328B" w:rsidRPr="00943E1E" w:rsidRDefault="005E328B" w:rsidP="005E328B">
                  <w:pPr>
                    <w:pStyle w:val="a7"/>
                    <w:jc w:val="center"/>
                    <w:rPr>
                      <w:lang w:bidi="en-US"/>
                    </w:rPr>
                  </w:pPr>
                </w:p>
              </w:tc>
              <w:tc>
                <w:tcPr>
                  <w:tcW w:w="431" w:type="pct"/>
                  <w:tcBorders>
                    <w:top w:val="single" w:sz="4" w:space="0" w:color="auto"/>
                    <w:left w:val="single" w:sz="4" w:space="0" w:color="auto"/>
                    <w:bottom w:val="single" w:sz="4" w:space="0" w:color="auto"/>
                    <w:right w:val="single" w:sz="4" w:space="0" w:color="auto"/>
                  </w:tcBorders>
                  <w:vAlign w:val="center"/>
                </w:tcPr>
                <w:p w14:paraId="3E720F02" w14:textId="1EC150A2" w:rsidR="005E328B" w:rsidRPr="00943E1E" w:rsidRDefault="005E328B" w:rsidP="005E328B">
                  <w:pPr>
                    <w:pStyle w:val="a7"/>
                    <w:jc w:val="center"/>
                    <w:rPr>
                      <w:lang w:bidi="en-US"/>
                    </w:rPr>
                  </w:pPr>
                  <w:r>
                    <w:rPr>
                      <w:rFonts w:hint="eastAsia"/>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38B6966B" w14:textId="6C2C07E2" w:rsidR="005E328B" w:rsidRPr="00943E1E" w:rsidRDefault="005E328B" w:rsidP="005E328B">
                  <w:pPr>
                    <w:pStyle w:val="a7"/>
                    <w:jc w:val="center"/>
                    <w:rPr>
                      <w:lang w:bidi="en-US"/>
                    </w:rPr>
                  </w:pPr>
                  <w:r>
                    <w:rPr>
                      <w:rFonts w:hint="eastAsia"/>
                      <w:szCs w:val="21"/>
                    </w:rPr>
                    <w:t>（原迎武线</w:t>
                  </w:r>
                  <w:r>
                    <w:rPr>
                      <w:szCs w:val="21"/>
                    </w:rPr>
                    <w:t>N04</w:t>
                  </w:r>
                  <w:r>
                    <w:rPr>
                      <w:rFonts w:hint="eastAsia"/>
                      <w:szCs w:val="21"/>
                    </w:rPr>
                    <w:t>）</w:t>
                  </w:r>
                </w:p>
              </w:tc>
            </w:tr>
            <w:tr w:rsidR="005E328B" w:rsidRPr="00943E1E" w14:paraId="515B8BC9" w14:textId="77777777"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2CFC0D" w14:textId="0AE81990" w:rsidR="005E328B" w:rsidRDefault="005E328B" w:rsidP="005E328B">
                  <w:pPr>
                    <w:pStyle w:val="a7"/>
                    <w:jc w:val="center"/>
                    <w:rPr>
                      <w:lang w:bidi="en-US"/>
                    </w:rPr>
                  </w:pPr>
                  <w:r>
                    <w:rPr>
                      <w:rFonts w:hint="eastAsia"/>
                      <w:lang w:bidi="en-US"/>
                    </w:rPr>
                    <w:t>9</w:t>
                  </w:r>
                </w:p>
              </w:tc>
              <w:tc>
                <w:tcPr>
                  <w:tcW w:w="1089" w:type="pct"/>
                  <w:tcBorders>
                    <w:top w:val="single" w:sz="4" w:space="0" w:color="auto"/>
                    <w:left w:val="single" w:sz="4" w:space="0" w:color="auto"/>
                    <w:bottom w:val="single" w:sz="4" w:space="0" w:color="auto"/>
                    <w:right w:val="single" w:sz="4" w:space="0" w:color="auto"/>
                  </w:tcBorders>
                  <w:vAlign w:val="center"/>
                </w:tcPr>
                <w:p w14:paraId="0ECE39B2" w14:textId="1B3C1459" w:rsidR="005E328B" w:rsidRPr="00943E1E" w:rsidRDefault="005E328B" w:rsidP="005E328B">
                  <w:pPr>
                    <w:pStyle w:val="a7"/>
                    <w:jc w:val="center"/>
                    <w:rPr>
                      <w:lang w:bidi="en-US"/>
                    </w:rPr>
                  </w:pPr>
                  <w:r>
                    <w:rPr>
                      <w:szCs w:val="21"/>
                    </w:rPr>
                    <w:t>110-EB21TQ-J1</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8821A8" w14:textId="6821B431" w:rsidR="005E328B" w:rsidRPr="00943E1E" w:rsidRDefault="005E328B" w:rsidP="005E328B">
                  <w:pPr>
                    <w:pStyle w:val="a7"/>
                    <w:jc w:val="center"/>
                    <w:rPr>
                      <w:lang w:bidi="en-US"/>
                    </w:rPr>
                  </w:pPr>
                  <w:r>
                    <w:rPr>
                      <w:rFonts w:hint="eastAsia"/>
                      <w:szCs w:val="21"/>
                    </w:rPr>
                    <w:t>3#</w:t>
                  </w:r>
                </w:p>
              </w:tc>
              <w:tc>
                <w:tcPr>
                  <w:tcW w:w="1064" w:type="pct"/>
                  <w:tcBorders>
                    <w:top w:val="single" w:sz="4" w:space="0" w:color="auto"/>
                    <w:left w:val="single" w:sz="4" w:space="0" w:color="auto"/>
                    <w:bottom w:val="single" w:sz="4" w:space="0" w:color="auto"/>
                    <w:right w:val="single" w:sz="4" w:space="0" w:color="auto"/>
                  </w:tcBorders>
                  <w:vAlign w:val="center"/>
                </w:tcPr>
                <w:p w14:paraId="397FE227" w14:textId="77777777" w:rsidR="005E328B" w:rsidRPr="00943E1E" w:rsidRDefault="005E328B" w:rsidP="005E328B">
                  <w:pPr>
                    <w:pStyle w:val="a7"/>
                    <w:jc w:val="center"/>
                    <w:rPr>
                      <w:lang w:bidi="en-US"/>
                    </w:rPr>
                  </w:pPr>
                </w:p>
              </w:tc>
              <w:tc>
                <w:tcPr>
                  <w:tcW w:w="431" w:type="pct"/>
                  <w:tcBorders>
                    <w:top w:val="single" w:sz="4" w:space="0" w:color="auto"/>
                    <w:left w:val="single" w:sz="4" w:space="0" w:color="auto"/>
                    <w:bottom w:val="single" w:sz="4" w:space="0" w:color="auto"/>
                    <w:right w:val="single" w:sz="4" w:space="0" w:color="auto"/>
                  </w:tcBorders>
                  <w:vAlign w:val="center"/>
                </w:tcPr>
                <w:p w14:paraId="7A13CDE1" w14:textId="793F2560" w:rsidR="005E328B" w:rsidRPr="00943E1E" w:rsidRDefault="005E328B" w:rsidP="005E328B">
                  <w:pPr>
                    <w:pStyle w:val="a7"/>
                    <w:jc w:val="center"/>
                    <w:rPr>
                      <w:lang w:bidi="en-US"/>
                    </w:rPr>
                  </w:pPr>
                  <w:r>
                    <w:rPr>
                      <w:rFonts w:hint="eastAsia"/>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64CE172A" w14:textId="700A9DF4" w:rsidR="005E328B" w:rsidRPr="00943E1E" w:rsidRDefault="005E328B" w:rsidP="005E328B">
                  <w:pPr>
                    <w:pStyle w:val="a7"/>
                    <w:jc w:val="center"/>
                    <w:rPr>
                      <w:lang w:bidi="en-US"/>
                    </w:rPr>
                  </w:pPr>
                  <w:r>
                    <w:rPr>
                      <w:rFonts w:hint="eastAsia"/>
                      <w:szCs w:val="21"/>
                    </w:rPr>
                    <w:t>（原迎武线</w:t>
                  </w:r>
                  <w:r>
                    <w:rPr>
                      <w:szCs w:val="21"/>
                    </w:rPr>
                    <w:t>N05</w:t>
                  </w:r>
                  <w:r>
                    <w:rPr>
                      <w:rFonts w:hint="eastAsia"/>
                      <w:szCs w:val="21"/>
                    </w:rPr>
                    <w:t>）</w:t>
                  </w:r>
                </w:p>
              </w:tc>
            </w:tr>
            <w:tr w:rsidR="005E328B" w:rsidRPr="00943E1E" w14:paraId="716AED8D" w14:textId="77777777" w:rsidTr="00D848FF">
              <w:trPr>
                <w:trHeight w:val="285"/>
              </w:trPr>
              <w:tc>
                <w:tcPr>
                  <w:tcW w:w="47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833CEBA" w14:textId="3E824270" w:rsidR="005E328B" w:rsidRDefault="005E328B" w:rsidP="005E328B">
                  <w:pPr>
                    <w:pStyle w:val="a7"/>
                    <w:jc w:val="center"/>
                    <w:rPr>
                      <w:lang w:bidi="en-US"/>
                    </w:rPr>
                  </w:pPr>
                  <w:r>
                    <w:rPr>
                      <w:rFonts w:hint="eastAsia"/>
                      <w:lang w:bidi="en-US"/>
                    </w:rPr>
                    <w:t>10</w:t>
                  </w:r>
                </w:p>
              </w:tc>
              <w:tc>
                <w:tcPr>
                  <w:tcW w:w="1089" w:type="pct"/>
                  <w:tcBorders>
                    <w:top w:val="single" w:sz="4" w:space="0" w:color="auto"/>
                    <w:left w:val="single" w:sz="4" w:space="0" w:color="auto"/>
                    <w:bottom w:val="single" w:sz="4" w:space="0" w:color="auto"/>
                    <w:right w:val="single" w:sz="4" w:space="0" w:color="auto"/>
                  </w:tcBorders>
                  <w:vAlign w:val="center"/>
                </w:tcPr>
                <w:p w14:paraId="768EA583" w14:textId="1CAFB8B4" w:rsidR="005E328B" w:rsidRPr="00943E1E" w:rsidRDefault="005E328B" w:rsidP="005E328B">
                  <w:pPr>
                    <w:pStyle w:val="a7"/>
                    <w:jc w:val="center"/>
                    <w:rPr>
                      <w:lang w:bidi="en-US"/>
                    </w:rPr>
                  </w:pPr>
                  <w:r w:rsidRPr="00C25437">
                    <w:rPr>
                      <w:szCs w:val="21"/>
                    </w:rPr>
                    <w:t>110-EB21TQ-DFC-36</w:t>
                  </w:r>
                </w:p>
              </w:tc>
              <w:tc>
                <w:tcPr>
                  <w:tcW w:w="90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9707AD0" w14:textId="3F8FEE2E" w:rsidR="005E328B" w:rsidRPr="00943E1E" w:rsidRDefault="005E328B" w:rsidP="005E328B">
                  <w:pPr>
                    <w:pStyle w:val="a7"/>
                    <w:jc w:val="center"/>
                    <w:rPr>
                      <w:lang w:bidi="en-US"/>
                    </w:rPr>
                  </w:pPr>
                  <w:r>
                    <w:rPr>
                      <w:rFonts w:hint="eastAsia"/>
                      <w:szCs w:val="21"/>
                    </w:rPr>
                    <w:t>4#</w:t>
                  </w:r>
                </w:p>
              </w:tc>
              <w:tc>
                <w:tcPr>
                  <w:tcW w:w="1064" w:type="pct"/>
                  <w:tcBorders>
                    <w:top w:val="single" w:sz="4" w:space="0" w:color="auto"/>
                    <w:left w:val="single" w:sz="4" w:space="0" w:color="auto"/>
                    <w:bottom w:val="single" w:sz="4" w:space="0" w:color="auto"/>
                    <w:right w:val="single" w:sz="4" w:space="0" w:color="auto"/>
                  </w:tcBorders>
                  <w:vAlign w:val="center"/>
                </w:tcPr>
                <w:p w14:paraId="4B2470E0" w14:textId="77777777" w:rsidR="005E328B" w:rsidRPr="00943E1E" w:rsidRDefault="005E328B" w:rsidP="005E328B">
                  <w:pPr>
                    <w:pStyle w:val="a7"/>
                    <w:jc w:val="center"/>
                    <w:rPr>
                      <w:lang w:bidi="en-US"/>
                    </w:rPr>
                  </w:pPr>
                </w:p>
              </w:tc>
              <w:tc>
                <w:tcPr>
                  <w:tcW w:w="431" w:type="pct"/>
                  <w:tcBorders>
                    <w:top w:val="single" w:sz="4" w:space="0" w:color="auto"/>
                    <w:left w:val="single" w:sz="4" w:space="0" w:color="auto"/>
                    <w:bottom w:val="single" w:sz="4" w:space="0" w:color="auto"/>
                    <w:right w:val="single" w:sz="4" w:space="0" w:color="auto"/>
                  </w:tcBorders>
                  <w:vAlign w:val="center"/>
                </w:tcPr>
                <w:p w14:paraId="500B301E" w14:textId="0689BB81" w:rsidR="005E328B" w:rsidRPr="00943E1E" w:rsidRDefault="005E328B" w:rsidP="005E328B">
                  <w:pPr>
                    <w:pStyle w:val="a7"/>
                    <w:jc w:val="center"/>
                    <w:rPr>
                      <w:lang w:bidi="en-US"/>
                    </w:rPr>
                  </w:pPr>
                  <w:r>
                    <w:rPr>
                      <w:rFonts w:hint="eastAsia"/>
                      <w:lang w:bidi="en-US"/>
                    </w:rPr>
                    <w:t>1</w:t>
                  </w:r>
                </w:p>
              </w:tc>
              <w:tc>
                <w:tcPr>
                  <w:tcW w:w="1044" w:type="pct"/>
                  <w:tcBorders>
                    <w:top w:val="single" w:sz="4" w:space="0" w:color="auto"/>
                    <w:left w:val="single" w:sz="4" w:space="0" w:color="auto"/>
                    <w:bottom w:val="single" w:sz="4" w:space="0" w:color="auto"/>
                    <w:right w:val="single" w:sz="4" w:space="0" w:color="auto"/>
                  </w:tcBorders>
                  <w:vAlign w:val="center"/>
                </w:tcPr>
                <w:p w14:paraId="5841DA92" w14:textId="0FB14171" w:rsidR="005E328B" w:rsidRPr="00943E1E" w:rsidRDefault="005E328B" w:rsidP="005E328B">
                  <w:pPr>
                    <w:pStyle w:val="a7"/>
                    <w:jc w:val="center"/>
                    <w:rPr>
                      <w:lang w:bidi="en-US"/>
                    </w:rPr>
                  </w:pPr>
                  <w:r>
                    <w:rPr>
                      <w:rFonts w:hint="eastAsia"/>
                      <w:szCs w:val="21"/>
                    </w:rPr>
                    <w:t>（原迎武线</w:t>
                  </w:r>
                  <w:r>
                    <w:rPr>
                      <w:szCs w:val="21"/>
                    </w:rPr>
                    <w:t>N06</w:t>
                  </w:r>
                  <w:r>
                    <w:rPr>
                      <w:rFonts w:hint="eastAsia"/>
                      <w:szCs w:val="21"/>
                    </w:rPr>
                    <w:t>）</w:t>
                  </w:r>
                </w:p>
              </w:tc>
            </w:tr>
            <w:tr w:rsidR="005E328B" w:rsidRPr="00943E1E" w14:paraId="0294B6E3" w14:textId="4D70749A" w:rsidTr="00D848FF">
              <w:trPr>
                <w:trHeight w:val="285"/>
              </w:trPr>
              <w:tc>
                <w:tcPr>
                  <w:tcW w:w="3525" w:type="pct"/>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E6A5D7" w14:textId="75CE04DE" w:rsidR="005E328B" w:rsidRPr="00943E1E" w:rsidRDefault="005E328B" w:rsidP="005E328B">
                  <w:pPr>
                    <w:pStyle w:val="a7"/>
                    <w:jc w:val="center"/>
                    <w:rPr>
                      <w:lang w:bidi="en-US"/>
                    </w:rPr>
                  </w:pPr>
                  <w:r>
                    <w:rPr>
                      <w:rFonts w:hint="eastAsia"/>
                      <w:lang w:bidi="en-US"/>
                    </w:rPr>
                    <w:t>利旧</w:t>
                  </w:r>
                  <w:r w:rsidRPr="00943E1E">
                    <w:rPr>
                      <w:rFonts w:hint="eastAsia"/>
                      <w:lang w:bidi="en-US"/>
                    </w:rPr>
                    <w:t>合计</w:t>
                  </w:r>
                </w:p>
              </w:tc>
              <w:tc>
                <w:tcPr>
                  <w:tcW w:w="431" w:type="pct"/>
                  <w:tcBorders>
                    <w:top w:val="single" w:sz="4" w:space="0" w:color="auto"/>
                    <w:left w:val="single" w:sz="4" w:space="0" w:color="auto"/>
                    <w:bottom w:val="single" w:sz="4" w:space="0" w:color="auto"/>
                    <w:right w:val="single" w:sz="4" w:space="0" w:color="auto"/>
                  </w:tcBorders>
                  <w:vAlign w:val="center"/>
                  <w:hideMark/>
                </w:tcPr>
                <w:p w14:paraId="6074F981" w14:textId="16BEE311" w:rsidR="005E328B" w:rsidRPr="00943E1E" w:rsidRDefault="005E328B" w:rsidP="005E328B">
                  <w:pPr>
                    <w:pStyle w:val="a7"/>
                    <w:jc w:val="center"/>
                    <w:rPr>
                      <w:lang w:bidi="en-US"/>
                    </w:rPr>
                  </w:pPr>
                  <w:r>
                    <w:rPr>
                      <w:rFonts w:hint="eastAsia"/>
                      <w:lang w:bidi="en-US"/>
                    </w:rPr>
                    <w:t>4</w:t>
                  </w:r>
                </w:p>
              </w:tc>
              <w:tc>
                <w:tcPr>
                  <w:tcW w:w="1044" w:type="pct"/>
                  <w:tcBorders>
                    <w:top w:val="single" w:sz="4" w:space="0" w:color="auto"/>
                    <w:left w:val="single" w:sz="4" w:space="0" w:color="auto"/>
                    <w:bottom w:val="single" w:sz="4" w:space="0" w:color="auto"/>
                    <w:right w:val="single" w:sz="4" w:space="0" w:color="auto"/>
                  </w:tcBorders>
                  <w:vAlign w:val="center"/>
                </w:tcPr>
                <w:p w14:paraId="6E361D52" w14:textId="77777777" w:rsidR="005E328B" w:rsidRPr="00943E1E" w:rsidRDefault="005E328B" w:rsidP="005E328B">
                  <w:pPr>
                    <w:pStyle w:val="a7"/>
                    <w:jc w:val="center"/>
                    <w:rPr>
                      <w:lang w:bidi="en-US"/>
                    </w:rPr>
                  </w:pPr>
                </w:p>
              </w:tc>
            </w:tr>
            <w:tr w:rsidR="005E328B" w:rsidRPr="00943E1E" w14:paraId="05F19F2A" w14:textId="77777777" w:rsidTr="00D848FF">
              <w:trPr>
                <w:trHeight w:val="285"/>
              </w:trPr>
              <w:tc>
                <w:tcPr>
                  <w:tcW w:w="3525" w:type="pct"/>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EC9DF0" w14:textId="046EFF1D" w:rsidR="005E328B" w:rsidRPr="00943E1E" w:rsidRDefault="005E328B" w:rsidP="005E328B">
                  <w:pPr>
                    <w:pStyle w:val="a7"/>
                    <w:jc w:val="center"/>
                    <w:rPr>
                      <w:lang w:bidi="en-US"/>
                    </w:rPr>
                  </w:pPr>
                  <w:r>
                    <w:rPr>
                      <w:rFonts w:hint="eastAsia"/>
                      <w:lang w:bidi="en-US"/>
                    </w:rPr>
                    <w:t>总计</w:t>
                  </w:r>
                </w:p>
              </w:tc>
              <w:tc>
                <w:tcPr>
                  <w:tcW w:w="431" w:type="pct"/>
                  <w:tcBorders>
                    <w:top w:val="single" w:sz="4" w:space="0" w:color="auto"/>
                    <w:left w:val="single" w:sz="4" w:space="0" w:color="auto"/>
                    <w:bottom w:val="single" w:sz="4" w:space="0" w:color="auto"/>
                    <w:right w:val="single" w:sz="4" w:space="0" w:color="auto"/>
                  </w:tcBorders>
                  <w:vAlign w:val="center"/>
                </w:tcPr>
                <w:p w14:paraId="7C73ED5B" w14:textId="24E3299C" w:rsidR="005E328B" w:rsidRPr="00943E1E" w:rsidRDefault="005E328B" w:rsidP="005E328B">
                  <w:pPr>
                    <w:pStyle w:val="a7"/>
                    <w:jc w:val="center"/>
                    <w:rPr>
                      <w:lang w:bidi="en-US"/>
                    </w:rPr>
                  </w:pPr>
                  <w:r>
                    <w:rPr>
                      <w:rFonts w:hint="eastAsia"/>
                      <w:lang w:bidi="en-US"/>
                    </w:rPr>
                    <w:t>14</w:t>
                  </w:r>
                </w:p>
              </w:tc>
              <w:tc>
                <w:tcPr>
                  <w:tcW w:w="1044" w:type="pct"/>
                  <w:tcBorders>
                    <w:top w:val="single" w:sz="4" w:space="0" w:color="auto"/>
                    <w:left w:val="single" w:sz="4" w:space="0" w:color="auto"/>
                    <w:bottom w:val="single" w:sz="4" w:space="0" w:color="auto"/>
                    <w:right w:val="single" w:sz="4" w:space="0" w:color="auto"/>
                  </w:tcBorders>
                  <w:vAlign w:val="center"/>
                </w:tcPr>
                <w:p w14:paraId="0665AEDA" w14:textId="77777777" w:rsidR="005E328B" w:rsidRPr="00943E1E" w:rsidRDefault="005E328B" w:rsidP="005E328B">
                  <w:pPr>
                    <w:pStyle w:val="a7"/>
                    <w:jc w:val="center"/>
                    <w:rPr>
                      <w:lang w:bidi="en-US"/>
                    </w:rPr>
                  </w:pPr>
                </w:p>
              </w:tc>
            </w:tr>
          </w:tbl>
          <w:p w14:paraId="104938A9" w14:textId="61C5E60C" w:rsidR="00727E53" w:rsidRPr="00CD0895" w:rsidRDefault="00770FDD" w:rsidP="00F34392">
            <w:pPr>
              <w:pStyle w:val="a20"/>
              <w:ind w:firstLine="480"/>
            </w:pPr>
            <w:r>
              <w:rPr>
                <w:rFonts w:hint="eastAsia"/>
              </w:rPr>
              <w:t>（</w:t>
            </w:r>
            <w:r w:rsidR="00727E53" w:rsidRPr="00CD0895">
              <w:rPr>
                <w:rFonts w:hint="eastAsia"/>
              </w:rPr>
              <w:t>4</w:t>
            </w:r>
            <w:r>
              <w:rPr>
                <w:rFonts w:hint="eastAsia"/>
              </w:rPr>
              <w:t>）</w:t>
            </w:r>
            <w:r w:rsidR="00727E53" w:rsidRPr="00CD0895">
              <w:rPr>
                <w:rFonts w:hint="eastAsia"/>
              </w:rPr>
              <w:t>基础形式</w:t>
            </w:r>
          </w:p>
          <w:p w14:paraId="2D0CA337" w14:textId="7BE4C41B" w:rsidR="00EB0FD1" w:rsidRDefault="00EB0FD1" w:rsidP="00F34392">
            <w:pPr>
              <w:pStyle w:val="a20"/>
              <w:ind w:firstLine="480"/>
              <w:rPr>
                <w:lang w:bidi="en-US"/>
              </w:rPr>
            </w:pPr>
            <w:r w:rsidRPr="00EB0FD1">
              <w:rPr>
                <w:rFonts w:hint="eastAsia"/>
                <w:lang w:bidi="en-US"/>
              </w:rPr>
              <w:t>根据设计资料，本工程新建</w:t>
            </w:r>
            <w:r w:rsidR="00E128A7">
              <w:rPr>
                <w:rFonts w:hint="eastAsia"/>
                <w:lang w:bidi="en-US"/>
              </w:rPr>
              <w:t>10</w:t>
            </w:r>
            <w:r w:rsidRPr="00EB0FD1">
              <w:rPr>
                <w:rFonts w:hint="eastAsia"/>
                <w:lang w:bidi="en-US"/>
              </w:rPr>
              <w:t>基杆塔基础型式全部采用灌注桩基础，主要采用旋挖钻机和挖掘机施工。</w:t>
            </w:r>
          </w:p>
          <w:p w14:paraId="7B1EC584" w14:textId="090201D3" w:rsidR="00727E53" w:rsidRPr="00CD0895" w:rsidRDefault="00770FDD" w:rsidP="00F34392">
            <w:pPr>
              <w:pStyle w:val="a20"/>
              <w:ind w:firstLine="480"/>
            </w:pPr>
            <w:r>
              <w:rPr>
                <w:rFonts w:hint="eastAsia"/>
              </w:rPr>
              <w:t>（</w:t>
            </w:r>
            <w:r w:rsidR="00727E53" w:rsidRPr="00CD0895">
              <w:rPr>
                <w:rFonts w:hint="eastAsia"/>
              </w:rPr>
              <w:t>5</w:t>
            </w:r>
            <w:r>
              <w:rPr>
                <w:rFonts w:hint="eastAsia"/>
              </w:rPr>
              <w:t>）</w:t>
            </w:r>
            <w:r w:rsidR="00727E53" w:rsidRPr="00CD0895">
              <w:rPr>
                <w:rFonts w:hint="eastAsia"/>
              </w:rPr>
              <w:t>线路主要交叉跨越及并行情况</w:t>
            </w:r>
          </w:p>
          <w:p w14:paraId="6E6F7800" w14:textId="19EEC404" w:rsidR="00727E53" w:rsidRDefault="00727E53" w:rsidP="007D2DBD">
            <w:pPr>
              <w:pStyle w:val="a20"/>
              <w:ind w:firstLine="480"/>
            </w:pPr>
            <w:r>
              <w:rPr>
                <w:rFonts w:hint="eastAsia"/>
              </w:rPr>
              <w:t>1</w:t>
            </w:r>
            <w:r>
              <w:rPr>
                <w:rFonts w:hint="eastAsia"/>
              </w:rPr>
              <w:t>）交叉跨越</w:t>
            </w:r>
          </w:p>
          <w:p w14:paraId="78C87482" w14:textId="09802E92" w:rsidR="002458F8" w:rsidRDefault="002458F8" w:rsidP="007D2DBD">
            <w:pPr>
              <w:pStyle w:val="a20"/>
              <w:ind w:firstLine="480"/>
              <w:rPr>
                <w:lang w:bidi="en-US"/>
              </w:rPr>
            </w:pPr>
            <w:r w:rsidRPr="002458F8">
              <w:rPr>
                <w:rFonts w:hint="eastAsia"/>
                <w:lang w:bidi="en-US"/>
              </w:rPr>
              <w:lastRenderedPageBreak/>
              <w:t>主要交叉跨越：本线路跨越</w:t>
            </w:r>
            <w:r w:rsidRPr="002458F8">
              <w:rPr>
                <w:lang w:bidi="en-US"/>
              </w:rPr>
              <w:t>35kV</w:t>
            </w:r>
            <w:r w:rsidRPr="002458F8">
              <w:rPr>
                <w:rFonts w:hint="eastAsia"/>
                <w:lang w:bidi="en-US"/>
              </w:rPr>
              <w:t>线路</w:t>
            </w:r>
            <w:r w:rsidRPr="002458F8">
              <w:rPr>
                <w:lang w:bidi="en-US"/>
              </w:rPr>
              <w:t>2</w:t>
            </w:r>
            <w:r w:rsidRPr="002458F8">
              <w:rPr>
                <w:rFonts w:hint="eastAsia"/>
                <w:lang w:bidi="en-US"/>
              </w:rPr>
              <w:t>次、跨越</w:t>
            </w:r>
            <w:r w:rsidRPr="002458F8">
              <w:rPr>
                <w:lang w:bidi="en-US"/>
              </w:rPr>
              <w:t>10kV</w:t>
            </w:r>
            <w:r w:rsidRPr="002458F8">
              <w:rPr>
                <w:rFonts w:hint="eastAsia"/>
                <w:lang w:bidi="en-US"/>
              </w:rPr>
              <w:t>线路</w:t>
            </w:r>
            <w:r w:rsidR="00C04243">
              <w:rPr>
                <w:rFonts w:hint="eastAsia"/>
                <w:lang w:bidi="en-US"/>
              </w:rPr>
              <w:t>7</w:t>
            </w:r>
            <w:r w:rsidRPr="002458F8">
              <w:rPr>
                <w:rFonts w:hint="eastAsia"/>
                <w:lang w:bidi="en-US"/>
              </w:rPr>
              <w:t>次、低压线路</w:t>
            </w:r>
            <w:r w:rsidRPr="002458F8">
              <w:rPr>
                <w:lang w:bidi="en-US"/>
              </w:rPr>
              <w:t>6</w:t>
            </w:r>
            <w:r w:rsidRPr="002458F8">
              <w:rPr>
                <w:rFonts w:hint="eastAsia"/>
                <w:lang w:bidi="en-US"/>
              </w:rPr>
              <w:t>次、跨普通道路公路</w:t>
            </w:r>
            <w:r w:rsidRPr="002458F8">
              <w:rPr>
                <w:lang w:bidi="en-US"/>
              </w:rPr>
              <w:t>7</w:t>
            </w:r>
            <w:r w:rsidRPr="002458F8">
              <w:rPr>
                <w:rFonts w:hint="eastAsia"/>
                <w:lang w:bidi="en-US"/>
              </w:rPr>
              <w:t>次、跨市政主干道</w:t>
            </w:r>
            <w:r w:rsidRPr="002458F8">
              <w:rPr>
                <w:lang w:bidi="en-US"/>
              </w:rPr>
              <w:t>1</w:t>
            </w:r>
            <w:r w:rsidRPr="002458F8">
              <w:rPr>
                <w:rFonts w:hint="eastAsia"/>
                <w:lang w:bidi="en-US"/>
              </w:rPr>
              <w:t>次、跨通信线路</w:t>
            </w:r>
            <w:r w:rsidRPr="002458F8">
              <w:rPr>
                <w:lang w:bidi="en-US"/>
              </w:rPr>
              <w:t>8</w:t>
            </w:r>
            <w:r w:rsidRPr="002458F8">
              <w:rPr>
                <w:rFonts w:hint="eastAsia"/>
                <w:lang w:bidi="en-US"/>
              </w:rPr>
              <w:t>处、跨房屋</w:t>
            </w:r>
            <w:r w:rsidRPr="002458F8">
              <w:rPr>
                <w:lang w:bidi="en-US"/>
              </w:rPr>
              <w:t>2</w:t>
            </w:r>
            <w:r w:rsidRPr="002458F8">
              <w:rPr>
                <w:rFonts w:hint="eastAsia"/>
                <w:lang w:bidi="en-US"/>
              </w:rPr>
              <w:t>次</w:t>
            </w:r>
            <w:r w:rsidR="00EB0FD1">
              <w:rPr>
                <w:rFonts w:hint="eastAsia"/>
                <w:lang w:bidi="en-US"/>
              </w:rPr>
              <w:t>，</w:t>
            </w:r>
            <w:r w:rsidR="00EB0FD1" w:rsidRPr="00EB0FD1">
              <w:rPr>
                <w:rFonts w:hint="eastAsia"/>
                <w:lang w:bidi="en-US"/>
              </w:rPr>
              <w:t>无</w:t>
            </w:r>
            <w:r w:rsidR="00EB0FD1" w:rsidRPr="00EB0FD1">
              <w:rPr>
                <w:lang w:bidi="en-US"/>
              </w:rPr>
              <w:t>110kV</w:t>
            </w:r>
            <w:r w:rsidR="00EB0FD1" w:rsidRPr="00EB0FD1">
              <w:rPr>
                <w:rFonts w:hint="eastAsia"/>
                <w:lang w:bidi="en-US"/>
              </w:rPr>
              <w:t>以上线路的跨越和平行走线</w:t>
            </w:r>
            <w:r w:rsidRPr="002458F8">
              <w:rPr>
                <w:rFonts w:hint="eastAsia"/>
                <w:lang w:bidi="en-US"/>
              </w:rPr>
              <w:t>。</w:t>
            </w:r>
            <w:r w:rsidR="00BF7ED7">
              <w:rPr>
                <w:rFonts w:hint="eastAsia"/>
                <w:lang w:bidi="en-US"/>
              </w:rPr>
              <w:t>根据设计资料，</w:t>
            </w:r>
            <w:r w:rsidR="00BF7ED7" w:rsidRPr="00BF7ED7">
              <w:rPr>
                <w:rFonts w:hint="eastAsia"/>
                <w:lang w:bidi="en-US"/>
              </w:rPr>
              <w:t>本工程输电线路主要交叉跨越见下表</w:t>
            </w:r>
            <w:r w:rsidR="00BF7ED7" w:rsidRPr="00BF7ED7">
              <w:rPr>
                <w:lang w:bidi="en-US"/>
              </w:rPr>
              <w:t>2-</w:t>
            </w:r>
            <w:r w:rsidR="00601865">
              <w:rPr>
                <w:rFonts w:hint="eastAsia"/>
                <w:lang w:bidi="en-US"/>
              </w:rPr>
              <w:t>5</w:t>
            </w:r>
            <w:r w:rsidR="00BF7ED7" w:rsidRPr="00BF7ED7">
              <w:rPr>
                <w:rFonts w:hint="eastAsia"/>
                <w:lang w:bidi="en-US"/>
              </w:rPr>
              <w:t>。</w:t>
            </w:r>
          </w:p>
          <w:p w14:paraId="22DA504B" w14:textId="02597A98" w:rsidR="004337D9" w:rsidRPr="004337D9" w:rsidRDefault="004337D9" w:rsidP="004337D9">
            <w:pPr>
              <w:pStyle w:val="a5"/>
              <w:spacing w:before="156"/>
              <w:ind w:firstLine="422"/>
              <w:rPr>
                <w:lang w:bidi="en-US"/>
              </w:rPr>
            </w:pPr>
            <w:r w:rsidRPr="004337D9">
              <w:rPr>
                <w:rFonts w:hint="eastAsia"/>
                <w:lang w:bidi="en-US"/>
              </w:rPr>
              <w:t>表</w:t>
            </w:r>
            <w:r w:rsidRPr="004337D9">
              <w:rPr>
                <w:lang w:bidi="en-US"/>
              </w:rPr>
              <w:t>2-</w:t>
            </w:r>
            <w:r w:rsidR="00601865">
              <w:rPr>
                <w:rFonts w:hint="eastAsia"/>
                <w:lang w:bidi="en-US"/>
              </w:rPr>
              <w:t>5</w:t>
            </w:r>
            <w:r w:rsidRPr="004337D9">
              <w:rPr>
                <w:lang w:bidi="en-US"/>
              </w:rPr>
              <w:t xml:space="preserve">  </w:t>
            </w:r>
            <w:r w:rsidRPr="004337D9">
              <w:rPr>
                <w:rFonts w:hint="eastAsia"/>
                <w:lang w:bidi="en-US"/>
              </w:rPr>
              <w:t>本工程输电线路主要交叉跨越一览表</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210"/>
              <w:gridCol w:w="2236"/>
              <w:gridCol w:w="2384"/>
            </w:tblGrid>
            <w:tr w:rsidR="00BF7ED7" w14:paraId="02006479" w14:textId="77777777" w:rsidTr="00717D88">
              <w:tc>
                <w:tcPr>
                  <w:tcW w:w="426" w:type="pct"/>
                  <w:vAlign w:val="center"/>
                  <w:hideMark/>
                </w:tcPr>
                <w:p w14:paraId="6FE32459" w14:textId="77777777" w:rsidR="00BF7ED7" w:rsidRDefault="00BF7ED7" w:rsidP="00BF7ED7">
                  <w:pPr>
                    <w:pStyle w:val="a7"/>
                  </w:pPr>
                  <w:r>
                    <w:rPr>
                      <w:rFonts w:hint="eastAsia"/>
                    </w:rPr>
                    <w:t>序号</w:t>
                  </w:r>
                </w:p>
              </w:tc>
              <w:tc>
                <w:tcPr>
                  <w:tcW w:w="2179" w:type="pct"/>
                  <w:vAlign w:val="center"/>
                  <w:hideMark/>
                </w:tcPr>
                <w:p w14:paraId="77F66B6E" w14:textId="77777777" w:rsidR="00BF7ED7" w:rsidRDefault="00BF7ED7" w:rsidP="00BF7ED7">
                  <w:pPr>
                    <w:pStyle w:val="a7"/>
                  </w:pPr>
                  <w:r>
                    <w:rPr>
                      <w:rFonts w:hint="eastAsia"/>
                    </w:rPr>
                    <w:t>被跨越物</w:t>
                  </w:r>
                </w:p>
              </w:tc>
              <w:tc>
                <w:tcPr>
                  <w:tcW w:w="1158" w:type="pct"/>
                  <w:vAlign w:val="center"/>
                  <w:hideMark/>
                </w:tcPr>
                <w:p w14:paraId="438459F7" w14:textId="77777777" w:rsidR="00BF7ED7" w:rsidRDefault="00BF7ED7" w:rsidP="00BF7ED7">
                  <w:pPr>
                    <w:pStyle w:val="a7"/>
                  </w:pPr>
                  <w:r>
                    <w:rPr>
                      <w:rFonts w:hint="eastAsia"/>
                    </w:rPr>
                    <w:t>跨（穿）越次数</w:t>
                  </w:r>
                </w:p>
              </w:tc>
              <w:tc>
                <w:tcPr>
                  <w:tcW w:w="1235" w:type="pct"/>
                  <w:vAlign w:val="center"/>
                  <w:hideMark/>
                </w:tcPr>
                <w:p w14:paraId="477C2E13" w14:textId="77777777" w:rsidR="00BF7ED7" w:rsidRDefault="00BF7ED7" w:rsidP="00BF7ED7">
                  <w:pPr>
                    <w:pStyle w:val="a7"/>
                  </w:pPr>
                  <w:r>
                    <w:rPr>
                      <w:rFonts w:hint="eastAsia"/>
                    </w:rPr>
                    <w:t>备注</w:t>
                  </w:r>
                </w:p>
              </w:tc>
            </w:tr>
            <w:tr w:rsidR="00BF7ED7" w14:paraId="13788BAC" w14:textId="77777777" w:rsidTr="00717D88">
              <w:tc>
                <w:tcPr>
                  <w:tcW w:w="426" w:type="pct"/>
                  <w:vAlign w:val="center"/>
                  <w:hideMark/>
                </w:tcPr>
                <w:p w14:paraId="641B3A11" w14:textId="77777777" w:rsidR="00BF7ED7" w:rsidRDefault="00BF7ED7" w:rsidP="00BF7ED7">
                  <w:pPr>
                    <w:pStyle w:val="a7"/>
                  </w:pPr>
                  <w:r>
                    <w:rPr>
                      <w:rFonts w:hint="eastAsia"/>
                    </w:rPr>
                    <w:t>1</w:t>
                  </w:r>
                </w:p>
              </w:tc>
              <w:tc>
                <w:tcPr>
                  <w:tcW w:w="2179" w:type="pct"/>
                  <w:vAlign w:val="center"/>
                  <w:hideMark/>
                </w:tcPr>
                <w:p w14:paraId="038F7C4B" w14:textId="77777777" w:rsidR="00BF7ED7" w:rsidRDefault="00BF7ED7" w:rsidP="00BF7ED7">
                  <w:pPr>
                    <w:pStyle w:val="a7"/>
                  </w:pPr>
                  <w:r>
                    <w:rPr>
                      <w:rFonts w:hint="eastAsia"/>
                    </w:rPr>
                    <w:t>35kV</w:t>
                  </w:r>
                  <w:r>
                    <w:rPr>
                      <w:rFonts w:hint="eastAsia"/>
                    </w:rPr>
                    <w:t>电力线</w:t>
                  </w:r>
                </w:p>
              </w:tc>
              <w:tc>
                <w:tcPr>
                  <w:tcW w:w="1158" w:type="pct"/>
                  <w:vAlign w:val="center"/>
                  <w:hideMark/>
                </w:tcPr>
                <w:p w14:paraId="329FF2C2" w14:textId="77777777" w:rsidR="00BF7ED7" w:rsidRDefault="00BF7ED7" w:rsidP="00BF7ED7">
                  <w:pPr>
                    <w:pStyle w:val="a7"/>
                  </w:pPr>
                  <w:r>
                    <w:rPr>
                      <w:rFonts w:hint="eastAsia"/>
                    </w:rPr>
                    <w:t>2</w:t>
                  </w:r>
                </w:p>
              </w:tc>
              <w:tc>
                <w:tcPr>
                  <w:tcW w:w="1235" w:type="pct"/>
                  <w:vAlign w:val="center"/>
                </w:tcPr>
                <w:p w14:paraId="3D30C814" w14:textId="5A74B98A" w:rsidR="00BF7ED7" w:rsidRDefault="00947827" w:rsidP="00BF7ED7">
                  <w:pPr>
                    <w:pStyle w:val="a7"/>
                  </w:pPr>
                  <w:r>
                    <w:rPr>
                      <w:rFonts w:hint="eastAsia"/>
                    </w:rPr>
                    <w:t>/</w:t>
                  </w:r>
                </w:p>
              </w:tc>
            </w:tr>
            <w:tr w:rsidR="00BF7ED7" w14:paraId="5E6828CF" w14:textId="77777777" w:rsidTr="00717D88">
              <w:tc>
                <w:tcPr>
                  <w:tcW w:w="426" w:type="pct"/>
                  <w:vAlign w:val="center"/>
                  <w:hideMark/>
                </w:tcPr>
                <w:p w14:paraId="12930840" w14:textId="77777777" w:rsidR="00BF7ED7" w:rsidRDefault="00BF7ED7" w:rsidP="00BF7ED7">
                  <w:pPr>
                    <w:pStyle w:val="a7"/>
                  </w:pPr>
                  <w:r>
                    <w:rPr>
                      <w:rFonts w:hint="eastAsia"/>
                    </w:rPr>
                    <w:t>2</w:t>
                  </w:r>
                </w:p>
              </w:tc>
              <w:tc>
                <w:tcPr>
                  <w:tcW w:w="2179" w:type="pct"/>
                  <w:vAlign w:val="center"/>
                  <w:hideMark/>
                </w:tcPr>
                <w:p w14:paraId="2DB02CA8" w14:textId="77777777" w:rsidR="00BF7ED7" w:rsidRDefault="00BF7ED7" w:rsidP="00BF7ED7">
                  <w:pPr>
                    <w:pStyle w:val="a7"/>
                  </w:pPr>
                  <w:r>
                    <w:rPr>
                      <w:rFonts w:hint="eastAsia"/>
                    </w:rPr>
                    <w:t>10kV</w:t>
                  </w:r>
                  <w:r>
                    <w:rPr>
                      <w:rFonts w:hint="eastAsia"/>
                    </w:rPr>
                    <w:t>电力线</w:t>
                  </w:r>
                </w:p>
              </w:tc>
              <w:tc>
                <w:tcPr>
                  <w:tcW w:w="1158" w:type="pct"/>
                  <w:vAlign w:val="center"/>
                  <w:hideMark/>
                </w:tcPr>
                <w:p w14:paraId="5AAE05B7" w14:textId="1B7FC268" w:rsidR="00BF7ED7" w:rsidRDefault="00C04243" w:rsidP="00BF7ED7">
                  <w:pPr>
                    <w:pStyle w:val="a7"/>
                  </w:pPr>
                  <w:r>
                    <w:rPr>
                      <w:rFonts w:hint="eastAsia"/>
                    </w:rPr>
                    <w:t>7</w:t>
                  </w:r>
                </w:p>
              </w:tc>
              <w:tc>
                <w:tcPr>
                  <w:tcW w:w="1235" w:type="pct"/>
                  <w:vAlign w:val="center"/>
                </w:tcPr>
                <w:p w14:paraId="611E31C4" w14:textId="4AFEBD32" w:rsidR="00BF7ED7" w:rsidRDefault="00947827" w:rsidP="00BF7ED7">
                  <w:pPr>
                    <w:pStyle w:val="a7"/>
                  </w:pPr>
                  <w:r>
                    <w:rPr>
                      <w:rFonts w:hint="eastAsia"/>
                    </w:rPr>
                    <w:t>/</w:t>
                  </w:r>
                </w:p>
              </w:tc>
            </w:tr>
            <w:tr w:rsidR="00BF7ED7" w14:paraId="47ECE5DA" w14:textId="77777777" w:rsidTr="00717D88">
              <w:tc>
                <w:tcPr>
                  <w:tcW w:w="426" w:type="pct"/>
                  <w:vAlign w:val="center"/>
                  <w:hideMark/>
                </w:tcPr>
                <w:p w14:paraId="5CF269A9" w14:textId="77777777" w:rsidR="00BF7ED7" w:rsidRDefault="00BF7ED7" w:rsidP="00BF7ED7">
                  <w:pPr>
                    <w:pStyle w:val="a7"/>
                  </w:pPr>
                  <w:r>
                    <w:rPr>
                      <w:rFonts w:hint="eastAsia"/>
                    </w:rPr>
                    <w:t>3</w:t>
                  </w:r>
                </w:p>
              </w:tc>
              <w:tc>
                <w:tcPr>
                  <w:tcW w:w="2179" w:type="pct"/>
                  <w:vAlign w:val="center"/>
                  <w:hideMark/>
                </w:tcPr>
                <w:p w14:paraId="5ACC57C7" w14:textId="77777777" w:rsidR="00BF7ED7" w:rsidRDefault="00BF7ED7" w:rsidP="00BF7ED7">
                  <w:pPr>
                    <w:pStyle w:val="a7"/>
                  </w:pPr>
                  <w:r>
                    <w:rPr>
                      <w:rFonts w:hint="eastAsia"/>
                    </w:rPr>
                    <w:t>低压及弱电线路</w:t>
                  </w:r>
                </w:p>
              </w:tc>
              <w:tc>
                <w:tcPr>
                  <w:tcW w:w="1158" w:type="pct"/>
                  <w:vAlign w:val="center"/>
                  <w:hideMark/>
                </w:tcPr>
                <w:p w14:paraId="6C504FE5" w14:textId="77777777" w:rsidR="00BF7ED7" w:rsidRDefault="00BF7ED7" w:rsidP="00BF7ED7">
                  <w:pPr>
                    <w:pStyle w:val="a7"/>
                  </w:pPr>
                  <w:r>
                    <w:rPr>
                      <w:rFonts w:hint="eastAsia"/>
                    </w:rPr>
                    <w:t>6</w:t>
                  </w:r>
                </w:p>
              </w:tc>
              <w:tc>
                <w:tcPr>
                  <w:tcW w:w="1235" w:type="pct"/>
                  <w:vAlign w:val="center"/>
                </w:tcPr>
                <w:p w14:paraId="601605E4" w14:textId="29AD0DBE" w:rsidR="00BF7ED7" w:rsidRDefault="00947827" w:rsidP="00BF7ED7">
                  <w:pPr>
                    <w:pStyle w:val="a7"/>
                  </w:pPr>
                  <w:r>
                    <w:rPr>
                      <w:rFonts w:hint="eastAsia"/>
                    </w:rPr>
                    <w:t>/</w:t>
                  </w:r>
                </w:p>
              </w:tc>
            </w:tr>
            <w:tr w:rsidR="00BF7ED7" w14:paraId="1C09CC1B" w14:textId="77777777" w:rsidTr="00717D88">
              <w:tc>
                <w:tcPr>
                  <w:tcW w:w="426" w:type="pct"/>
                  <w:vAlign w:val="center"/>
                  <w:hideMark/>
                </w:tcPr>
                <w:p w14:paraId="663AB6DB" w14:textId="77777777" w:rsidR="00BF7ED7" w:rsidRDefault="00BF7ED7" w:rsidP="00BF7ED7">
                  <w:pPr>
                    <w:pStyle w:val="a7"/>
                  </w:pPr>
                  <w:r>
                    <w:rPr>
                      <w:rFonts w:hint="eastAsia"/>
                    </w:rPr>
                    <w:t>4</w:t>
                  </w:r>
                </w:p>
              </w:tc>
              <w:tc>
                <w:tcPr>
                  <w:tcW w:w="2179" w:type="pct"/>
                  <w:vAlign w:val="center"/>
                  <w:hideMark/>
                </w:tcPr>
                <w:p w14:paraId="7585E784" w14:textId="77777777" w:rsidR="00BF7ED7" w:rsidRDefault="00BF7ED7" w:rsidP="00BF7ED7">
                  <w:pPr>
                    <w:pStyle w:val="a7"/>
                  </w:pPr>
                  <w:r>
                    <w:rPr>
                      <w:rFonts w:hint="eastAsia"/>
                    </w:rPr>
                    <w:t>市政主干道</w:t>
                  </w:r>
                </w:p>
              </w:tc>
              <w:tc>
                <w:tcPr>
                  <w:tcW w:w="1158" w:type="pct"/>
                  <w:vAlign w:val="center"/>
                  <w:hideMark/>
                </w:tcPr>
                <w:p w14:paraId="2D0FABBD" w14:textId="77777777" w:rsidR="00BF7ED7" w:rsidRDefault="00BF7ED7" w:rsidP="00BF7ED7">
                  <w:pPr>
                    <w:pStyle w:val="a7"/>
                  </w:pPr>
                  <w:r>
                    <w:rPr>
                      <w:rFonts w:hint="eastAsia"/>
                    </w:rPr>
                    <w:t>1</w:t>
                  </w:r>
                </w:p>
              </w:tc>
              <w:tc>
                <w:tcPr>
                  <w:tcW w:w="1235" w:type="pct"/>
                  <w:vAlign w:val="center"/>
                </w:tcPr>
                <w:p w14:paraId="4D3C4402" w14:textId="6EF4FF0C" w:rsidR="00BF7ED7" w:rsidRDefault="00947827" w:rsidP="00BF7ED7">
                  <w:pPr>
                    <w:pStyle w:val="a7"/>
                  </w:pPr>
                  <w:r>
                    <w:rPr>
                      <w:rFonts w:hint="eastAsia"/>
                    </w:rPr>
                    <w:t>/</w:t>
                  </w:r>
                </w:p>
              </w:tc>
            </w:tr>
            <w:tr w:rsidR="00BF7ED7" w14:paraId="5973584C" w14:textId="77777777" w:rsidTr="00717D88">
              <w:tc>
                <w:tcPr>
                  <w:tcW w:w="426" w:type="pct"/>
                  <w:vAlign w:val="center"/>
                  <w:hideMark/>
                </w:tcPr>
                <w:p w14:paraId="3EE7F74F" w14:textId="77777777" w:rsidR="00BF7ED7" w:rsidRDefault="00BF7ED7" w:rsidP="00BF7ED7">
                  <w:pPr>
                    <w:pStyle w:val="a7"/>
                  </w:pPr>
                  <w:r>
                    <w:rPr>
                      <w:rFonts w:hint="eastAsia"/>
                    </w:rPr>
                    <w:t>5</w:t>
                  </w:r>
                </w:p>
              </w:tc>
              <w:tc>
                <w:tcPr>
                  <w:tcW w:w="2179" w:type="pct"/>
                  <w:vAlign w:val="center"/>
                  <w:hideMark/>
                </w:tcPr>
                <w:p w14:paraId="640760D2" w14:textId="77777777" w:rsidR="00BF7ED7" w:rsidRDefault="00BF7ED7" w:rsidP="00BF7ED7">
                  <w:pPr>
                    <w:pStyle w:val="a7"/>
                  </w:pPr>
                  <w:r>
                    <w:rPr>
                      <w:rFonts w:hint="eastAsia"/>
                    </w:rPr>
                    <w:t>普通公路</w:t>
                  </w:r>
                </w:p>
              </w:tc>
              <w:tc>
                <w:tcPr>
                  <w:tcW w:w="1158" w:type="pct"/>
                  <w:vAlign w:val="center"/>
                  <w:hideMark/>
                </w:tcPr>
                <w:p w14:paraId="0A1A514D" w14:textId="77777777" w:rsidR="00BF7ED7" w:rsidRDefault="00BF7ED7" w:rsidP="00BF7ED7">
                  <w:pPr>
                    <w:pStyle w:val="a7"/>
                  </w:pPr>
                  <w:r>
                    <w:rPr>
                      <w:rFonts w:hint="eastAsia"/>
                    </w:rPr>
                    <w:t>7</w:t>
                  </w:r>
                </w:p>
              </w:tc>
              <w:tc>
                <w:tcPr>
                  <w:tcW w:w="1235" w:type="pct"/>
                  <w:vAlign w:val="center"/>
                </w:tcPr>
                <w:p w14:paraId="2EADB7DD" w14:textId="47E96512" w:rsidR="00BF7ED7" w:rsidRDefault="00947827" w:rsidP="00BF7ED7">
                  <w:pPr>
                    <w:pStyle w:val="a7"/>
                  </w:pPr>
                  <w:r>
                    <w:rPr>
                      <w:rFonts w:hint="eastAsia"/>
                    </w:rPr>
                    <w:t>/</w:t>
                  </w:r>
                </w:p>
              </w:tc>
            </w:tr>
            <w:tr w:rsidR="00BF7ED7" w14:paraId="16877920" w14:textId="77777777" w:rsidTr="00717D88">
              <w:tc>
                <w:tcPr>
                  <w:tcW w:w="426" w:type="pct"/>
                  <w:vAlign w:val="center"/>
                  <w:hideMark/>
                </w:tcPr>
                <w:p w14:paraId="390F5299" w14:textId="77777777" w:rsidR="00BF7ED7" w:rsidRDefault="00BF7ED7" w:rsidP="00BF7ED7">
                  <w:pPr>
                    <w:pStyle w:val="a7"/>
                  </w:pPr>
                  <w:r>
                    <w:rPr>
                      <w:rFonts w:hint="eastAsia"/>
                    </w:rPr>
                    <w:t>6</w:t>
                  </w:r>
                </w:p>
              </w:tc>
              <w:tc>
                <w:tcPr>
                  <w:tcW w:w="2179" w:type="pct"/>
                  <w:vAlign w:val="center"/>
                  <w:hideMark/>
                </w:tcPr>
                <w:p w14:paraId="1BE07C25" w14:textId="77777777" w:rsidR="00BF7ED7" w:rsidRDefault="00BF7ED7" w:rsidP="00BF7ED7">
                  <w:pPr>
                    <w:pStyle w:val="a7"/>
                  </w:pPr>
                  <w:r>
                    <w:rPr>
                      <w:rFonts w:hint="eastAsia"/>
                    </w:rPr>
                    <w:t>通信线路</w:t>
                  </w:r>
                </w:p>
              </w:tc>
              <w:tc>
                <w:tcPr>
                  <w:tcW w:w="1158" w:type="pct"/>
                  <w:vAlign w:val="center"/>
                  <w:hideMark/>
                </w:tcPr>
                <w:p w14:paraId="0E0752A3" w14:textId="77777777" w:rsidR="00BF7ED7" w:rsidRDefault="00BF7ED7" w:rsidP="00BF7ED7">
                  <w:pPr>
                    <w:pStyle w:val="a7"/>
                  </w:pPr>
                  <w:r>
                    <w:rPr>
                      <w:rFonts w:hint="eastAsia"/>
                    </w:rPr>
                    <w:t>8</w:t>
                  </w:r>
                </w:p>
              </w:tc>
              <w:tc>
                <w:tcPr>
                  <w:tcW w:w="1235" w:type="pct"/>
                  <w:vAlign w:val="center"/>
                </w:tcPr>
                <w:p w14:paraId="49F9FDB9" w14:textId="5FD74B2A" w:rsidR="00BF7ED7" w:rsidRDefault="00947827" w:rsidP="00BF7ED7">
                  <w:pPr>
                    <w:pStyle w:val="a7"/>
                  </w:pPr>
                  <w:r>
                    <w:rPr>
                      <w:rFonts w:hint="eastAsia"/>
                    </w:rPr>
                    <w:t>/</w:t>
                  </w:r>
                </w:p>
              </w:tc>
            </w:tr>
            <w:tr w:rsidR="00BF7ED7" w14:paraId="0C766AC4" w14:textId="77777777" w:rsidTr="00717D88">
              <w:tc>
                <w:tcPr>
                  <w:tcW w:w="426" w:type="pct"/>
                  <w:vAlign w:val="center"/>
                  <w:hideMark/>
                </w:tcPr>
                <w:p w14:paraId="663E8F13" w14:textId="77777777" w:rsidR="00BF7ED7" w:rsidRDefault="00BF7ED7" w:rsidP="00BF7ED7">
                  <w:pPr>
                    <w:pStyle w:val="a7"/>
                  </w:pPr>
                  <w:r>
                    <w:rPr>
                      <w:rFonts w:hint="eastAsia"/>
                    </w:rPr>
                    <w:t>7</w:t>
                  </w:r>
                </w:p>
              </w:tc>
              <w:tc>
                <w:tcPr>
                  <w:tcW w:w="2179" w:type="pct"/>
                  <w:vAlign w:val="center"/>
                  <w:hideMark/>
                </w:tcPr>
                <w:p w14:paraId="0903AC90" w14:textId="77777777" w:rsidR="00BF7ED7" w:rsidRDefault="00BF7ED7" w:rsidP="00BF7ED7">
                  <w:pPr>
                    <w:pStyle w:val="a7"/>
                  </w:pPr>
                  <w:r>
                    <w:rPr>
                      <w:rFonts w:hint="eastAsia"/>
                    </w:rPr>
                    <w:t>房屋</w:t>
                  </w:r>
                </w:p>
              </w:tc>
              <w:tc>
                <w:tcPr>
                  <w:tcW w:w="1158" w:type="pct"/>
                  <w:vAlign w:val="center"/>
                  <w:hideMark/>
                </w:tcPr>
                <w:p w14:paraId="6CFFCFED" w14:textId="77777777" w:rsidR="00BF7ED7" w:rsidRDefault="00BF7ED7" w:rsidP="00BF7ED7">
                  <w:pPr>
                    <w:pStyle w:val="a7"/>
                  </w:pPr>
                  <w:r>
                    <w:rPr>
                      <w:rFonts w:hint="eastAsia"/>
                    </w:rPr>
                    <w:t>2</w:t>
                  </w:r>
                </w:p>
              </w:tc>
              <w:tc>
                <w:tcPr>
                  <w:tcW w:w="1235" w:type="pct"/>
                  <w:vAlign w:val="center"/>
                </w:tcPr>
                <w:p w14:paraId="2CD8991B" w14:textId="616B6C1D" w:rsidR="00BF7ED7" w:rsidRDefault="00947827" w:rsidP="00BF7ED7">
                  <w:pPr>
                    <w:pStyle w:val="a7"/>
                  </w:pPr>
                  <w:r>
                    <w:rPr>
                      <w:rFonts w:hint="eastAsia"/>
                    </w:rPr>
                    <w:t>/</w:t>
                  </w:r>
                </w:p>
              </w:tc>
            </w:tr>
          </w:tbl>
          <w:p w14:paraId="45B7D256" w14:textId="510BA81B" w:rsidR="00D07611" w:rsidRPr="00E424AE" w:rsidRDefault="00D07611" w:rsidP="007D2DBD">
            <w:pPr>
              <w:ind w:firstLine="480"/>
            </w:pPr>
          </w:p>
        </w:tc>
      </w:tr>
      <w:bookmarkEnd w:id="2"/>
      <w:bookmarkEnd w:id="3"/>
      <w:tr w:rsidR="00D07611" w:rsidRPr="00D07611" w14:paraId="1741A09A" w14:textId="77777777" w:rsidTr="00717D88">
        <w:trPr>
          <w:trHeight w:val="2400"/>
          <w:jc w:val="center"/>
        </w:trPr>
        <w:tc>
          <w:tcPr>
            <w:tcW w:w="221" w:type="pct"/>
            <w:tcBorders>
              <w:top w:val="single" w:sz="4" w:space="0" w:color="auto"/>
              <w:left w:val="single" w:sz="8" w:space="0" w:color="auto"/>
              <w:bottom w:val="single" w:sz="4" w:space="0" w:color="auto"/>
              <w:right w:val="single" w:sz="4" w:space="0" w:color="auto"/>
            </w:tcBorders>
            <w:vAlign w:val="center"/>
            <w:hideMark/>
          </w:tcPr>
          <w:p w14:paraId="371CAFD4" w14:textId="77777777" w:rsidR="00D07611" w:rsidRPr="00D07611" w:rsidRDefault="00D07611" w:rsidP="00A54092">
            <w:pPr>
              <w:pStyle w:val="a3"/>
            </w:pPr>
            <w:r w:rsidRPr="00D07611">
              <w:rPr>
                <w:rFonts w:hint="eastAsia"/>
              </w:rPr>
              <w:lastRenderedPageBreak/>
              <w:t>总平面及现场布置</w:t>
            </w:r>
          </w:p>
        </w:tc>
        <w:tc>
          <w:tcPr>
            <w:tcW w:w="4779" w:type="pct"/>
            <w:tcBorders>
              <w:top w:val="single" w:sz="4" w:space="0" w:color="auto"/>
              <w:left w:val="single" w:sz="4" w:space="0" w:color="auto"/>
              <w:bottom w:val="single" w:sz="4" w:space="0" w:color="auto"/>
              <w:right w:val="single" w:sz="8" w:space="0" w:color="auto"/>
            </w:tcBorders>
            <w:vAlign w:val="center"/>
            <w:hideMark/>
          </w:tcPr>
          <w:p w14:paraId="226E181A" w14:textId="48B3C718" w:rsidR="00804DEC" w:rsidRDefault="00F17376" w:rsidP="002A50FA">
            <w:pPr>
              <w:pStyle w:val="a12"/>
            </w:pPr>
            <w:r>
              <w:rPr>
                <w:rFonts w:hint="eastAsia"/>
              </w:rPr>
              <w:t>5</w:t>
            </w:r>
            <w:r w:rsidR="00AB59FC">
              <w:rPr>
                <w:rFonts w:hint="eastAsia"/>
              </w:rPr>
              <w:t>、</w:t>
            </w:r>
            <w:r w:rsidR="005A7FCA">
              <w:rPr>
                <w:rFonts w:hint="eastAsia"/>
              </w:rPr>
              <w:t>总平面布置及现场布置</w:t>
            </w:r>
          </w:p>
          <w:p w14:paraId="27D91590" w14:textId="7EA194B2" w:rsidR="005A7FCA" w:rsidRDefault="00AB59FC" w:rsidP="00804DEC">
            <w:pPr>
              <w:pStyle w:val="a20"/>
              <w:ind w:firstLine="480"/>
            </w:pPr>
            <w:r>
              <w:rPr>
                <w:rFonts w:hint="eastAsia"/>
              </w:rPr>
              <w:t>（</w:t>
            </w:r>
            <w:r>
              <w:rPr>
                <w:rFonts w:hint="eastAsia"/>
              </w:rPr>
              <w:t>1</w:t>
            </w:r>
            <w:r>
              <w:rPr>
                <w:rFonts w:hint="eastAsia"/>
              </w:rPr>
              <w:t>）</w:t>
            </w:r>
            <w:r w:rsidR="005A7FCA">
              <w:rPr>
                <w:rFonts w:hint="eastAsia"/>
              </w:rPr>
              <w:t>输电线路总平面布置</w:t>
            </w:r>
          </w:p>
          <w:p w14:paraId="0A79DE50" w14:textId="6D419B64" w:rsidR="00804DEC" w:rsidRPr="00804DEC" w:rsidRDefault="00804DEC" w:rsidP="00804DEC">
            <w:pPr>
              <w:pStyle w:val="a20"/>
              <w:ind w:firstLine="480"/>
            </w:pPr>
            <w:r w:rsidRPr="00804DEC">
              <w:rPr>
                <w:rFonts w:hint="eastAsia"/>
              </w:rPr>
              <w:t>本工程</w:t>
            </w:r>
            <w:r w:rsidR="00521DCE" w:rsidRPr="00804DEC">
              <w:rPr>
                <w:rFonts w:hint="eastAsia"/>
              </w:rPr>
              <w:t>架空线路路径总长度</w:t>
            </w:r>
            <w:r w:rsidR="00521DCE" w:rsidRPr="00804DEC">
              <w:rPr>
                <w:rFonts w:hint="eastAsia"/>
              </w:rPr>
              <w:t>2.</w:t>
            </w:r>
            <w:r w:rsidR="00521DCE">
              <w:rPr>
                <w:rFonts w:hint="eastAsia"/>
              </w:rPr>
              <w:t>251</w:t>
            </w:r>
            <w:r w:rsidR="00521DCE" w:rsidRPr="00804DEC">
              <w:rPr>
                <w:rFonts w:hint="eastAsia"/>
              </w:rPr>
              <w:t>km</w:t>
            </w:r>
            <w:r w:rsidRPr="00804DEC">
              <w:rPr>
                <w:rFonts w:hint="eastAsia"/>
              </w:rPr>
              <w:t>，线路采用电缆和架空混合出线方式，电缆自武堂变电站敷设至商贸城南门，然后向西走线跨越富源大道、横十路东段至横十路隧道隧道口处，利用</w:t>
            </w:r>
            <w:r w:rsidRPr="00804DEC">
              <w:rPr>
                <w:rFonts w:hint="eastAsia"/>
              </w:rPr>
              <w:t>110kV</w:t>
            </w:r>
            <w:r w:rsidRPr="00804DEC">
              <w:rPr>
                <w:rFonts w:hint="eastAsia"/>
              </w:rPr>
              <w:t>迎武线</w:t>
            </w:r>
            <w:r w:rsidR="005B790E">
              <w:rPr>
                <w:rFonts w:hint="eastAsia"/>
              </w:rPr>
              <w:t>同塔</w:t>
            </w:r>
            <w:r w:rsidRPr="00804DEC">
              <w:rPr>
                <w:rFonts w:hint="eastAsia"/>
              </w:rPr>
              <w:t>三回路</w:t>
            </w:r>
            <w:r w:rsidR="005B790E">
              <w:rPr>
                <w:rFonts w:hint="eastAsia"/>
              </w:rPr>
              <w:t>挂单回，</w:t>
            </w:r>
            <w:r w:rsidRPr="00804DEC">
              <w:rPr>
                <w:rFonts w:hint="eastAsia"/>
              </w:rPr>
              <w:t>长度为</w:t>
            </w:r>
            <w:r w:rsidRPr="00804DEC">
              <w:rPr>
                <w:rFonts w:hint="eastAsia"/>
              </w:rPr>
              <w:t>0.8</w:t>
            </w:r>
            <w:r w:rsidR="00521DCE">
              <w:rPr>
                <w:rFonts w:hint="eastAsia"/>
              </w:rPr>
              <w:t>48</w:t>
            </w:r>
            <w:r w:rsidRPr="00804DEC">
              <w:rPr>
                <w:rFonts w:hint="eastAsia"/>
              </w:rPr>
              <w:t>km</w:t>
            </w:r>
            <w:r w:rsidR="001971C4">
              <w:rPr>
                <w:rFonts w:hint="eastAsia"/>
              </w:rPr>
              <w:t>，</w:t>
            </w:r>
            <w:r w:rsidRPr="00804DEC">
              <w:rPr>
                <w:rFonts w:hint="eastAsia"/>
              </w:rPr>
              <w:t>然后新建单回路铁塔向西沿横十路中段道路中央绿化带走线，至移动数据中心站站外红线内，本次不考虑进站，拟建长度为</w:t>
            </w:r>
            <w:r w:rsidRPr="00804DEC">
              <w:rPr>
                <w:rFonts w:hint="eastAsia"/>
              </w:rPr>
              <w:t>1.4</w:t>
            </w:r>
            <w:r w:rsidR="008D3E6D">
              <w:rPr>
                <w:rFonts w:hint="eastAsia"/>
              </w:rPr>
              <w:t>03</w:t>
            </w:r>
            <w:r w:rsidRPr="00804DEC">
              <w:rPr>
                <w:rFonts w:hint="eastAsia"/>
              </w:rPr>
              <w:t>km</w:t>
            </w:r>
            <w:r w:rsidRPr="00804DEC">
              <w:rPr>
                <w:rFonts w:hint="eastAsia"/>
              </w:rPr>
              <w:t>。</w:t>
            </w:r>
          </w:p>
          <w:p w14:paraId="2CEB2BD4" w14:textId="1B728D85" w:rsidR="00804DEC" w:rsidRPr="00804DEC" w:rsidRDefault="00804DEC" w:rsidP="006A5660">
            <w:pPr>
              <w:pStyle w:val="a20"/>
              <w:ind w:firstLine="480"/>
            </w:pPr>
            <w:r w:rsidRPr="00804DEC">
              <w:rPr>
                <w:rFonts w:hint="eastAsia"/>
              </w:rPr>
              <w:t>全线线路路径具体情况详见《线路平面路径图》</w:t>
            </w:r>
            <w:r w:rsidR="00FF5E01">
              <w:rPr>
                <w:rFonts w:hint="eastAsia"/>
              </w:rPr>
              <w:t>（附图</w:t>
            </w:r>
            <w:r w:rsidR="00DB6BB4">
              <w:rPr>
                <w:rFonts w:hint="eastAsia"/>
              </w:rPr>
              <w:t>3</w:t>
            </w:r>
            <w:r w:rsidR="00FF5E01">
              <w:rPr>
                <w:rFonts w:hint="eastAsia"/>
              </w:rPr>
              <w:t>）</w:t>
            </w:r>
            <w:r w:rsidRPr="00804DEC">
              <w:rPr>
                <w:rFonts w:hint="eastAsia"/>
              </w:rPr>
              <w:t>。</w:t>
            </w:r>
          </w:p>
          <w:p w14:paraId="4E1D070F" w14:textId="17D26016" w:rsidR="005A7FCA" w:rsidRDefault="00AB59FC" w:rsidP="00804DEC">
            <w:pPr>
              <w:pStyle w:val="a20"/>
              <w:ind w:firstLine="480"/>
            </w:pPr>
            <w:r>
              <w:rPr>
                <w:rFonts w:hint="eastAsia"/>
              </w:rPr>
              <w:t>（</w:t>
            </w:r>
            <w:r>
              <w:rPr>
                <w:rFonts w:hint="eastAsia"/>
              </w:rPr>
              <w:t>2</w:t>
            </w:r>
            <w:r>
              <w:rPr>
                <w:rFonts w:hint="eastAsia"/>
              </w:rPr>
              <w:t>）</w:t>
            </w:r>
            <w:r w:rsidR="005A7FCA">
              <w:rPr>
                <w:rFonts w:hint="eastAsia"/>
              </w:rPr>
              <w:t>施工现场布置</w:t>
            </w:r>
          </w:p>
          <w:p w14:paraId="7A4C1B8E" w14:textId="7CBCE35C" w:rsidR="006A5660" w:rsidRPr="006A5660" w:rsidRDefault="006A5660" w:rsidP="006A5660">
            <w:pPr>
              <w:pStyle w:val="a20"/>
              <w:ind w:firstLine="480"/>
            </w:pPr>
            <w:r w:rsidRPr="006A5660">
              <w:t>1</w:t>
            </w:r>
            <w:r w:rsidR="00AB59FC">
              <w:rPr>
                <w:rFonts w:hint="eastAsia"/>
              </w:rPr>
              <w:t>）</w:t>
            </w:r>
            <w:r w:rsidRPr="006A5660">
              <w:rPr>
                <w:rFonts w:hint="eastAsia"/>
              </w:rPr>
              <w:t>施工生产生活区</w:t>
            </w:r>
          </w:p>
          <w:p w14:paraId="5643609F" w14:textId="77777777" w:rsidR="00D30C91" w:rsidRDefault="00D30C91" w:rsidP="006A5660">
            <w:pPr>
              <w:pStyle w:val="a20"/>
              <w:ind w:firstLine="480"/>
            </w:pPr>
            <w:r w:rsidRPr="00D30C91">
              <w:rPr>
                <w:rFonts w:hint="eastAsia"/>
              </w:rPr>
              <w:t>本工程施工拟租用周边现有闲置房作为施工营地和项目部，主要为施工单位办公、施工材料堆放等，不新增占地。</w:t>
            </w:r>
          </w:p>
          <w:p w14:paraId="78E26C6D" w14:textId="7E92869E" w:rsidR="006A5660" w:rsidRPr="006A5660" w:rsidRDefault="006A5660" w:rsidP="006A5660">
            <w:pPr>
              <w:pStyle w:val="a20"/>
              <w:ind w:firstLine="480"/>
            </w:pPr>
            <w:r w:rsidRPr="006A5660">
              <w:t>2</w:t>
            </w:r>
            <w:r w:rsidR="00AB59FC">
              <w:rPr>
                <w:rFonts w:hint="eastAsia"/>
              </w:rPr>
              <w:t>）</w:t>
            </w:r>
            <w:r w:rsidRPr="006A5660">
              <w:rPr>
                <w:rFonts w:hint="eastAsia"/>
              </w:rPr>
              <w:t>施工场地</w:t>
            </w:r>
          </w:p>
          <w:p w14:paraId="642810D1" w14:textId="77777777" w:rsidR="00D30C91" w:rsidRDefault="00D30C91" w:rsidP="006A5660">
            <w:pPr>
              <w:pStyle w:val="a20"/>
              <w:ind w:firstLine="480"/>
            </w:pPr>
            <w:r w:rsidRPr="00D30C91">
              <w:rPr>
                <w:rFonts w:hint="eastAsia"/>
              </w:rPr>
              <w:t>本工程施工场地主要有电缆线路施工场地、塔基施工场地和架空线路施工放线牵引的牵张场布置。</w:t>
            </w:r>
            <w:bookmarkStart w:id="23" w:name="_Toc349485009"/>
          </w:p>
          <w:p w14:paraId="76E8B7BC" w14:textId="37376B9C" w:rsidR="006A5660" w:rsidRPr="006A5660" w:rsidRDefault="00AB59FC" w:rsidP="006A5660">
            <w:pPr>
              <w:pStyle w:val="a20"/>
              <w:ind w:firstLine="480"/>
            </w:pPr>
            <w:r>
              <w:rPr>
                <w:rFonts w:hint="eastAsia"/>
              </w:rPr>
              <w:t>①</w:t>
            </w:r>
            <w:r w:rsidR="006A5660" w:rsidRPr="006A5660">
              <w:rPr>
                <w:rFonts w:hint="eastAsia"/>
              </w:rPr>
              <w:t>塔基施工场地</w:t>
            </w:r>
          </w:p>
          <w:p w14:paraId="58DD9823" w14:textId="49C52A88" w:rsidR="006A5660" w:rsidRPr="006A5660" w:rsidRDefault="00D30C91" w:rsidP="006A5660">
            <w:pPr>
              <w:pStyle w:val="a20"/>
              <w:ind w:firstLine="480"/>
            </w:pPr>
            <w:r w:rsidRPr="00D30C91">
              <w:rPr>
                <w:rFonts w:hint="eastAsia"/>
              </w:rPr>
              <w:t>塔基基础施工临时场地以单个塔基为单位分散布置。在塔基施工过程中将土方、砂石料、材料和工具等临时堆置于塔基周围设立围挡进行临时堆放，本工程仅新建</w:t>
            </w:r>
            <w:r>
              <w:rPr>
                <w:rFonts w:hint="eastAsia"/>
              </w:rPr>
              <w:t>10</w:t>
            </w:r>
            <w:r w:rsidRPr="00D30C91">
              <w:rPr>
                <w:rFonts w:hint="eastAsia"/>
              </w:rPr>
              <w:t>基杆塔，设置临时占地面积共计</w:t>
            </w:r>
            <w:r>
              <w:rPr>
                <w:rFonts w:hint="eastAsia"/>
              </w:rPr>
              <w:t>500</w:t>
            </w:r>
            <w:r w:rsidRPr="00D30C91">
              <w:rPr>
                <w:rFonts w:hint="eastAsia"/>
              </w:rPr>
              <w:t>m</w:t>
            </w:r>
            <w:r w:rsidRPr="00B40E44">
              <w:rPr>
                <w:rFonts w:hint="eastAsia"/>
                <w:vertAlign w:val="superscript"/>
              </w:rPr>
              <w:t>2</w:t>
            </w:r>
            <w:r w:rsidRPr="00D30C91">
              <w:rPr>
                <w:rFonts w:hint="eastAsia"/>
              </w:rPr>
              <w:t>，占地类型为防护绿地</w:t>
            </w:r>
            <w:r>
              <w:rPr>
                <w:rFonts w:hint="eastAsia"/>
              </w:rPr>
              <w:t>和建设用地</w:t>
            </w:r>
            <w:r w:rsidRPr="00D30C91">
              <w:rPr>
                <w:rFonts w:hint="eastAsia"/>
              </w:rPr>
              <w:t>。</w:t>
            </w:r>
          </w:p>
          <w:p w14:paraId="482265D5" w14:textId="4F8CECED" w:rsidR="006A5660" w:rsidRPr="006A5660" w:rsidRDefault="00AB59FC" w:rsidP="006A5660">
            <w:pPr>
              <w:pStyle w:val="a20"/>
              <w:ind w:firstLine="480"/>
            </w:pPr>
            <w:r>
              <w:rPr>
                <w:rFonts w:hint="eastAsia"/>
              </w:rPr>
              <w:t>②</w:t>
            </w:r>
            <w:r w:rsidR="006A5660" w:rsidRPr="006A5660">
              <w:rPr>
                <w:rFonts w:hint="eastAsia"/>
              </w:rPr>
              <w:t>牵张场</w:t>
            </w:r>
            <w:bookmarkEnd w:id="23"/>
            <w:r w:rsidR="006A5660" w:rsidRPr="006A5660">
              <w:rPr>
                <w:rFonts w:hint="eastAsia"/>
              </w:rPr>
              <w:t>施工场地</w:t>
            </w:r>
          </w:p>
          <w:p w14:paraId="6D3444E8" w14:textId="142AF5B0" w:rsidR="00F71833" w:rsidRDefault="00F71833" w:rsidP="009C2C00">
            <w:pPr>
              <w:pStyle w:val="a20"/>
              <w:ind w:firstLine="480"/>
            </w:pPr>
            <w:r w:rsidRPr="00F71833">
              <w:rPr>
                <w:rFonts w:hint="eastAsia"/>
              </w:rPr>
              <w:lastRenderedPageBreak/>
              <w:t>本工程架空线路拟设置牵张场（含材料堆放点）</w:t>
            </w:r>
            <w:r w:rsidRPr="00F71833">
              <w:rPr>
                <w:rFonts w:hint="eastAsia"/>
              </w:rPr>
              <w:t>2</w:t>
            </w:r>
            <w:r w:rsidRPr="00F71833">
              <w:rPr>
                <w:rFonts w:hint="eastAsia"/>
              </w:rPr>
              <w:t>个，设置项目周边公路附近的空闲地，临时占地约</w:t>
            </w:r>
            <w:r w:rsidR="00F42F78">
              <w:rPr>
                <w:rFonts w:hint="eastAsia"/>
              </w:rPr>
              <w:t>4</w:t>
            </w:r>
            <w:r w:rsidRPr="00F71833">
              <w:rPr>
                <w:rFonts w:hint="eastAsia"/>
              </w:rPr>
              <w:t>00m</w:t>
            </w:r>
            <w:r w:rsidRPr="00B40E44">
              <w:rPr>
                <w:rFonts w:hint="eastAsia"/>
                <w:vertAlign w:val="superscript"/>
              </w:rPr>
              <w:t>2</w:t>
            </w:r>
            <w:r w:rsidRPr="00F71833">
              <w:rPr>
                <w:rFonts w:hint="eastAsia"/>
              </w:rPr>
              <w:t>，占地类型为空闲地。</w:t>
            </w:r>
          </w:p>
          <w:p w14:paraId="50F679D2" w14:textId="2E64D460" w:rsidR="00632FC3" w:rsidRDefault="00AB59FC" w:rsidP="009C2C00">
            <w:pPr>
              <w:pStyle w:val="a20"/>
              <w:ind w:firstLine="480"/>
              <w:rPr>
                <w:bCs/>
                <w:lang w:bidi="en-US"/>
              </w:rPr>
            </w:pPr>
            <w:r>
              <w:rPr>
                <w:rFonts w:hint="eastAsia"/>
                <w:bCs/>
                <w:lang w:bidi="en-US"/>
              </w:rPr>
              <w:t>（</w:t>
            </w:r>
            <w:r w:rsidR="00632FC3">
              <w:rPr>
                <w:rFonts w:hint="eastAsia"/>
                <w:bCs/>
                <w:lang w:bidi="en-US"/>
              </w:rPr>
              <w:t>3</w:t>
            </w:r>
            <w:r>
              <w:rPr>
                <w:rFonts w:hint="eastAsia"/>
                <w:bCs/>
                <w:lang w:bidi="en-US"/>
              </w:rPr>
              <w:t>）</w:t>
            </w:r>
            <w:r w:rsidR="00632FC3">
              <w:rPr>
                <w:rFonts w:hint="eastAsia"/>
                <w:bCs/>
                <w:lang w:bidi="en-US"/>
              </w:rPr>
              <w:t>施工道路</w:t>
            </w:r>
          </w:p>
          <w:p w14:paraId="2DF71567" w14:textId="77777777" w:rsidR="00F71833" w:rsidRDefault="00F71833" w:rsidP="009C2C00">
            <w:pPr>
              <w:pStyle w:val="a20"/>
              <w:ind w:firstLine="480"/>
            </w:pPr>
            <w:r w:rsidRPr="00F71833">
              <w:rPr>
                <w:rFonts w:hint="eastAsia"/>
              </w:rPr>
              <w:t>本工程位于城市区域，周边交通方便，所需材料可以通过汽车运输到施工场地附近，然后由人工搬运至各施工场地，本工程布置施工便道。</w:t>
            </w:r>
          </w:p>
          <w:p w14:paraId="31B0ED7D" w14:textId="73E832F0" w:rsidR="00514E67" w:rsidRDefault="00AB59FC" w:rsidP="009C2C00">
            <w:pPr>
              <w:pStyle w:val="a20"/>
              <w:ind w:firstLine="480"/>
            </w:pPr>
            <w:r>
              <w:rPr>
                <w:rFonts w:hint="eastAsia"/>
              </w:rPr>
              <w:t>（</w:t>
            </w:r>
            <w:r w:rsidR="00514E67">
              <w:rPr>
                <w:rFonts w:hint="eastAsia"/>
              </w:rPr>
              <w:t>4</w:t>
            </w:r>
            <w:r>
              <w:rPr>
                <w:rFonts w:hint="eastAsia"/>
              </w:rPr>
              <w:t>）</w:t>
            </w:r>
            <w:r w:rsidR="00514E67">
              <w:rPr>
                <w:rFonts w:hint="eastAsia"/>
              </w:rPr>
              <w:t>材料供应</w:t>
            </w:r>
          </w:p>
          <w:p w14:paraId="4BEF1960" w14:textId="77777777" w:rsidR="00A75F72" w:rsidRDefault="00A75F72" w:rsidP="00A75F72">
            <w:pPr>
              <w:ind w:firstLine="480"/>
            </w:pPr>
            <w:r w:rsidRPr="00A75F72">
              <w:rPr>
                <w:rFonts w:hint="eastAsia"/>
              </w:rPr>
              <w:t>本工程电缆通道及杆塔基础浇筑全部使用商品混凝土，所需材料均采用外购方式。</w:t>
            </w:r>
          </w:p>
          <w:p w14:paraId="4AA4AACF" w14:textId="47E58A15" w:rsidR="005A7FCA" w:rsidRDefault="00F17376" w:rsidP="00E76386">
            <w:pPr>
              <w:pStyle w:val="a3"/>
              <w:rPr>
                <w:b/>
                <w:bCs/>
              </w:rPr>
            </w:pPr>
            <w:r>
              <w:rPr>
                <w:rFonts w:hint="eastAsia"/>
                <w:b/>
                <w:bCs/>
              </w:rPr>
              <w:t>6</w:t>
            </w:r>
            <w:r w:rsidR="00AB59FC">
              <w:rPr>
                <w:rFonts w:hint="eastAsia"/>
                <w:b/>
                <w:bCs/>
              </w:rPr>
              <w:t>、</w:t>
            </w:r>
            <w:r w:rsidR="005A7FCA" w:rsidRPr="007D2F98">
              <w:rPr>
                <w:rFonts w:hint="eastAsia"/>
                <w:b/>
                <w:bCs/>
              </w:rPr>
              <w:t>工程占地</w:t>
            </w:r>
          </w:p>
          <w:p w14:paraId="2B5F56C1" w14:textId="1D40B197" w:rsidR="00E76386" w:rsidRPr="00E76386" w:rsidRDefault="00353098" w:rsidP="00353098">
            <w:pPr>
              <w:pStyle w:val="a3"/>
              <w:ind w:firstLine="480"/>
            </w:pPr>
            <w:r w:rsidRPr="00E76386">
              <w:rPr>
                <w:rFonts w:hint="eastAsia"/>
              </w:rPr>
              <w:t>本工程项目总用地约</w:t>
            </w:r>
            <w:r w:rsidR="0092679C">
              <w:rPr>
                <w:rFonts w:hint="eastAsia"/>
              </w:rPr>
              <w:t>910</w:t>
            </w:r>
            <w:r w:rsidRPr="00E76386">
              <w:rPr>
                <w:rFonts w:hint="eastAsia"/>
              </w:rPr>
              <w:t>m</w:t>
            </w:r>
            <w:r w:rsidR="003A3F5E" w:rsidRPr="00B40E44">
              <w:rPr>
                <w:rFonts w:hint="eastAsia"/>
                <w:vertAlign w:val="superscript"/>
              </w:rPr>
              <w:t>2</w:t>
            </w:r>
            <w:r w:rsidRPr="00E76386">
              <w:rPr>
                <w:rFonts w:hint="eastAsia"/>
              </w:rPr>
              <w:t>，其中塔基长期占地约</w:t>
            </w:r>
            <w:r w:rsidR="00F42F78">
              <w:rPr>
                <w:rFonts w:hint="eastAsia"/>
              </w:rPr>
              <w:t>1</w:t>
            </w:r>
            <w:r w:rsidR="00182C9F">
              <w:rPr>
                <w:rFonts w:hint="eastAsia"/>
              </w:rPr>
              <w:t>0</w:t>
            </w:r>
            <w:r w:rsidRPr="00E76386">
              <w:rPr>
                <w:rFonts w:hint="eastAsia"/>
              </w:rPr>
              <w:t>m</w:t>
            </w:r>
            <w:r w:rsidR="003A3F5E" w:rsidRPr="00B40E44">
              <w:rPr>
                <w:rFonts w:hint="eastAsia"/>
                <w:vertAlign w:val="superscript"/>
              </w:rPr>
              <w:t>2</w:t>
            </w:r>
            <w:r w:rsidRPr="00E76386">
              <w:rPr>
                <w:rFonts w:hint="eastAsia"/>
              </w:rPr>
              <w:t>，</w:t>
            </w:r>
            <w:r w:rsidR="0092679C">
              <w:rPr>
                <w:rFonts w:hint="eastAsia"/>
              </w:rPr>
              <w:t>塔基</w:t>
            </w:r>
            <w:r w:rsidRPr="00E76386">
              <w:rPr>
                <w:rFonts w:hint="eastAsia"/>
              </w:rPr>
              <w:t>施工临时占地</w:t>
            </w:r>
            <w:r w:rsidR="00F42F78">
              <w:rPr>
                <w:rFonts w:hint="eastAsia"/>
              </w:rPr>
              <w:t>5</w:t>
            </w:r>
            <w:r w:rsidR="00E76386" w:rsidRPr="00E76386">
              <w:rPr>
                <w:rFonts w:hint="eastAsia"/>
              </w:rPr>
              <w:t>00</w:t>
            </w:r>
            <w:r w:rsidRPr="00E76386">
              <w:rPr>
                <w:rFonts w:hint="eastAsia"/>
              </w:rPr>
              <w:t>m</w:t>
            </w:r>
            <w:r w:rsidR="003A3F5E" w:rsidRPr="00B40E44">
              <w:rPr>
                <w:rFonts w:hint="eastAsia"/>
                <w:vertAlign w:val="superscript"/>
              </w:rPr>
              <w:t>2</w:t>
            </w:r>
            <w:r w:rsidRPr="00E76386">
              <w:rPr>
                <w:rFonts w:hint="eastAsia"/>
              </w:rPr>
              <w:t>，</w:t>
            </w:r>
            <w:r w:rsidR="0092679C">
              <w:rPr>
                <w:rFonts w:hint="eastAsia"/>
              </w:rPr>
              <w:t>牵张场临时占地约</w:t>
            </w:r>
            <w:r w:rsidR="0092679C">
              <w:rPr>
                <w:rFonts w:hint="eastAsia"/>
              </w:rPr>
              <w:t>400m</w:t>
            </w:r>
            <w:r w:rsidR="0092679C" w:rsidRPr="00B40E44">
              <w:rPr>
                <w:rFonts w:hint="eastAsia"/>
                <w:vertAlign w:val="superscript"/>
              </w:rPr>
              <w:t>2</w:t>
            </w:r>
            <w:r w:rsidR="0092679C">
              <w:rPr>
                <w:rFonts w:hint="eastAsia"/>
              </w:rPr>
              <w:t>，</w:t>
            </w:r>
            <w:r w:rsidRPr="00E76386">
              <w:rPr>
                <w:rFonts w:hint="eastAsia"/>
              </w:rPr>
              <w:t>占地类型主要为</w:t>
            </w:r>
            <w:r w:rsidR="007C0684" w:rsidRPr="007C0684">
              <w:rPr>
                <w:rFonts w:hint="eastAsia"/>
              </w:rPr>
              <w:t>防护绿地</w:t>
            </w:r>
            <w:r w:rsidR="00CF3403" w:rsidRPr="00E76386">
              <w:rPr>
                <w:rFonts w:hint="eastAsia"/>
              </w:rPr>
              <w:t>、</w:t>
            </w:r>
            <w:r w:rsidR="00B81815">
              <w:rPr>
                <w:rFonts w:hint="eastAsia"/>
              </w:rPr>
              <w:t>建设用地</w:t>
            </w:r>
            <w:r w:rsidRPr="00E76386">
              <w:rPr>
                <w:rFonts w:hint="eastAsia"/>
              </w:rPr>
              <w:t>等</w:t>
            </w:r>
            <w:r w:rsidR="007C0684">
              <w:rPr>
                <w:rFonts w:hint="eastAsia"/>
              </w:rPr>
              <w:t>，</w:t>
            </w:r>
            <w:r w:rsidR="007C0684" w:rsidRPr="007C0684">
              <w:rPr>
                <w:rFonts w:hint="eastAsia"/>
              </w:rPr>
              <w:t>不占用基本农田和国家公益林</w:t>
            </w:r>
            <w:r w:rsidRPr="00E76386">
              <w:rPr>
                <w:rFonts w:hint="eastAsia"/>
              </w:rPr>
              <w:t>。</w:t>
            </w:r>
          </w:p>
          <w:p w14:paraId="370FB1E6" w14:textId="293751CE" w:rsidR="00353098" w:rsidRPr="0092679C" w:rsidRDefault="00353098" w:rsidP="0092679C">
            <w:pPr>
              <w:pStyle w:val="a5"/>
              <w:spacing w:before="156"/>
            </w:pPr>
            <w:r w:rsidRPr="0092679C">
              <w:rPr>
                <w:rFonts w:hint="eastAsia"/>
              </w:rPr>
              <w:t>表</w:t>
            </w:r>
            <w:r w:rsidRPr="0092679C">
              <w:t>2-</w:t>
            </w:r>
            <w:r w:rsidR="00601865">
              <w:rPr>
                <w:rFonts w:hint="eastAsia"/>
              </w:rPr>
              <w:t>6</w:t>
            </w:r>
            <w:r w:rsidRPr="0092679C">
              <w:t xml:space="preserve">     </w:t>
            </w:r>
            <w:r w:rsidRPr="0092679C">
              <w:rPr>
                <w:rFonts w:hint="eastAsia"/>
              </w:rPr>
              <w:t>工程占地类型一览表</w:t>
            </w:r>
            <w:r w:rsidRPr="0092679C">
              <w:t xml:space="preserve">    </w:t>
            </w:r>
            <w:r w:rsidRPr="0092679C">
              <w:rPr>
                <w:rFonts w:hint="eastAsia"/>
              </w:rPr>
              <w:t>单位：</w:t>
            </w:r>
            <w:r w:rsidRPr="0092679C">
              <w:t>m</w:t>
            </w:r>
            <w:r w:rsidR="003A3F5E" w:rsidRPr="00B40E44">
              <w:rPr>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931"/>
              <w:gridCol w:w="1931"/>
              <w:gridCol w:w="1931"/>
              <w:gridCol w:w="1931"/>
            </w:tblGrid>
            <w:tr w:rsidR="003E4B0E" w:rsidRPr="004E70E4" w14:paraId="6FC04637" w14:textId="77777777" w:rsidTr="003E4B0E">
              <w:trPr>
                <w:trHeight w:val="270"/>
              </w:trPr>
              <w:tc>
                <w:tcPr>
                  <w:tcW w:w="2000" w:type="pct"/>
                  <w:gridSpan w:val="2"/>
                  <w:shd w:val="clear" w:color="auto" w:fill="auto"/>
                  <w:vAlign w:val="center"/>
                </w:tcPr>
                <w:p w14:paraId="65F0C47D" w14:textId="70E3C2AD" w:rsidR="003E4B0E" w:rsidRPr="004E70E4" w:rsidRDefault="003E4B0E" w:rsidP="003E4B0E">
                  <w:pPr>
                    <w:pStyle w:val="a7"/>
                  </w:pPr>
                  <w:r w:rsidRPr="004E70E4">
                    <w:rPr>
                      <w:rFonts w:hint="eastAsia"/>
                    </w:rPr>
                    <w:t>分区</w:t>
                  </w:r>
                </w:p>
              </w:tc>
              <w:tc>
                <w:tcPr>
                  <w:tcW w:w="1000" w:type="pct"/>
                  <w:shd w:val="clear" w:color="auto" w:fill="auto"/>
                  <w:vAlign w:val="center"/>
                </w:tcPr>
                <w:p w14:paraId="60AECDD1" w14:textId="4493EED2" w:rsidR="003E4B0E" w:rsidRPr="004E70E4" w:rsidRDefault="003E4B0E" w:rsidP="003E4B0E">
                  <w:pPr>
                    <w:pStyle w:val="a7"/>
                  </w:pPr>
                  <w:r w:rsidRPr="004E70E4">
                    <w:rPr>
                      <w:rFonts w:hint="eastAsia"/>
                    </w:rPr>
                    <w:t>占地面积</w:t>
                  </w:r>
                </w:p>
              </w:tc>
              <w:tc>
                <w:tcPr>
                  <w:tcW w:w="1000" w:type="pct"/>
                  <w:shd w:val="clear" w:color="auto" w:fill="auto"/>
                  <w:vAlign w:val="center"/>
                </w:tcPr>
                <w:p w14:paraId="2D1AC609" w14:textId="745FA362" w:rsidR="003E4B0E" w:rsidRPr="004E70E4" w:rsidRDefault="003E4B0E" w:rsidP="003E4B0E">
                  <w:pPr>
                    <w:pStyle w:val="a7"/>
                  </w:pPr>
                  <w:r>
                    <w:rPr>
                      <w:rFonts w:hint="eastAsia"/>
                    </w:rPr>
                    <w:t>防护绿地</w:t>
                  </w:r>
                </w:p>
              </w:tc>
              <w:tc>
                <w:tcPr>
                  <w:tcW w:w="1000" w:type="pct"/>
                  <w:shd w:val="clear" w:color="auto" w:fill="auto"/>
                  <w:vAlign w:val="center"/>
                </w:tcPr>
                <w:p w14:paraId="772C0B74" w14:textId="43088786" w:rsidR="003E4B0E" w:rsidRPr="004E70E4" w:rsidRDefault="003E4B0E" w:rsidP="003E4B0E">
                  <w:pPr>
                    <w:pStyle w:val="a7"/>
                  </w:pPr>
                  <w:r>
                    <w:rPr>
                      <w:rFonts w:hint="eastAsia"/>
                    </w:rPr>
                    <w:t>建设用地</w:t>
                  </w:r>
                </w:p>
              </w:tc>
            </w:tr>
            <w:tr w:rsidR="003E4B0E" w:rsidRPr="004E70E4" w14:paraId="308896FB" w14:textId="77777777" w:rsidTr="003E4B0E">
              <w:trPr>
                <w:trHeight w:val="270"/>
              </w:trPr>
              <w:tc>
                <w:tcPr>
                  <w:tcW w:w="2000" w:type="pct"/>
                  <w:gridSpan w:val="2"/>
                  <w:shd w:val="clear" w:color="auto" w:fill="auto"/>
                  <w:vAlign w:val="center"/>
                  <w:hideMark/>
                </w:tcPr>
                <w:p w14:paraId="4200B612" w14:textId="77777777" w:rsidR="003E4B0E" w:rsidRPr="004E70E4" w:rsidRDefault="003E4B0E" w:rsidP="003E4B0E">
                  <w:pPr>
                    <w:pStyle w:val="a7"/>
                  </w:pPr>
                  <w:r w:rsidRPr="004E70E4">
                    <w:rPr>
                      <w:rFonts w:hint="eastAsia"/>
                    </w:rPr>
                    <w:t>塔基区长期占地</w:t>
                  </w:r>
                </w:p>
              </w:tc>
              <w:tc>
                <w:tcPr>
                  <w:tcW w:w="1000" w:type="pct"/>
                  <w:shd w:val="clear" w:color="auto" w:fill="auto"/>
                  <w:vAlign w:val="center"/>
                  <w:hideMark/>
                </w:tcPr>
                <w:p w14:paraId="3055AEA6" w14:textId="77777777" w:rsidR="003E4B0E" w:rsidRPr="004E70E4" w:rsidRDefault="003E4B0E" w:rsidP="003E4B0E">
                  <w:pPr>
                    <w:pStyle w:val="a7"/>
                  </w:pPr>
                  <w:r w:rsidRPr="004E70E4">
                    <w:t>10</w:t>
                  </w:r>
                </w:p>
              </w:tc>
              <w:tc>
                <w:tcPr>
                  <w:tcW w:w="1000" w:type="pct"/>
                  <w:shd w:val="clear" w:color="auto" w:fill="auto"/>
                  <w:vAlign w:val="center"/>
                  <w:hideMark/>
                </w:tcPr>
                <w:p w14:paraId="137CD27A" w14:textId="4C6159AF" w:rsidR="003E4B0E" w:rsidRPr="004E70E4" w:rsidRDefault="003E4B0E" w:rsidP="003E4B0E">
                  <w:pPr>
                    <w:pStyle w:val="a7"/>
                  </w:pPr>
                  <w:r>
                    <w:rPr>
                      <w:rFonts w:hint="eastAsia"/>
                    </w:rPr>
                    <w:t>10</w:t>
                  </w:r>
                </w:p>
              </w:tc>
              <w:tc>
                <w:tcPr>
                  <w:tcW w:w="1000" w:type="pct"/>
                  <w:shd w:val="clear" w:color="auto" w:fill="auto"/>
                  <w:vAlign w:val="center"/>
                  <w:hideMark/>
                </w:tcPr>
                <w:p w14:paraId="36A34486" w14:textId="4C452DD0" w:rsidR="003E4B0E" w:rsidRPr="004E70E4" w:rsidRDefault="003E4B0E" w:rsidP="003E4B0E">
                  <w:pPr>
                    <w:pStyle w:val="a7"/>
                  </w:pPr>
                  <w:r>
                    <w:rPr>
                      <w:rFonts w:hint="eastAsia"/>
                    </w:rPr>
                    <w:t>/</w:t>
                  </w:r>
                </w:p>
              </w:tc>
            </w:tr>
            <w:tr w:rsidR="003E4B0E" w:rsidRPr="004E70E4" w14:paraId="0DE916DD" w14:textId="77777777" w:rsidTr="003E4B0E">
              <w:trPr>
                <w:trHeight w:val="510"/>
              </w:trPr>
              <w:tc>
                <w:tcPr>
                  <w:tcW w:w="1000" w:type="pct"/>
                  <w:vMerge w:val="restart"/>
                  <w:shd w:val="clear" w:color="auto" w:fill="auto"/>
                  <w:vAlign w:val="center"/>
                  <w:hideMark/>
                </w:tcPr>
                <w:p w14:paraId="0314EDE9" w14:textId="77777777" w:rsidR="003E4B0E" w:rsidRPr="004E70E4" w:rsidRDefault="003E4B0E" w:rsidP="003E4B0E">
                  <w:pPr>
                    <w:pStyle w:val="a7"/>
                  </w:pPr>
                  <w:r w:rsidRPr="004E70E4">
                    <w:rPr>
                      <w:rFonts w:hint="eastAsia"/>
                    </w:rPr>
                    <w:t>临时占地</w:t>
                  </w:r>
                </w:p>
              </w:tc>
              <w:tc>
                <w:tcPr>
                  <w:tcW w:w="1000" w:type="pct"/>
                  <w:shd w:val="clear" w:color="auto" w:fill="auto"/>
                  <w:vAlign w:val="center"/>
                  <w:hideMark/>
                </w:tcPr>
                <w:p w14:paraId="54F7A523" w14:textId="77777777" w:rsidR="003E4B0E" w:rsidRPr="004E70E4" w:rsidRDefault="003E4B0E" w:rsidP="003E4B0E">
                  <w:pPr>
                    <w:pStyle w:val="a7"/>
                  </w:pPr>
                  <w:r w:rsidRPr="004E70E4">
                    <w:rPr>
                      <w:rFonts w:hint="eastAsia"/>
                    </w:rPr>
                    <w:t>塔基临时区</w:t>
                  </w:r>
                </w:p>
              </w:tc>
              <w:tc>
                <w:tcPr>
                  <w:tcW w:w="1000" w:type="pct"/>
                  <w:shd w:val="clear" w:color="auto" w:fill="auto"/>
                  <w:vAlign w:val="center"/>
                  <w:hideMark/>
                </w:tcPr>
                <w:p w14:paraId="3B8710FA" w14:textId="77777777" w:rsidR="003E4B0E" w:rsidRPr="004E70E4" w:rsidRDefault="003E4B0E" w:rsidP="003E4B0E">
                  <w:pPr>
                    <w:pStyle w:val="a7"/>
                  </w:pPr>
                  <w:r w:rsidRPr="004E70E4">
                    <w:t>500</w:t>
                  </w:r>
                </w:p>
              </w:tc>
              <w:tc>
                <w:tcPr>
                  <w:tcW w:w="1000" w:type="pct"/>
                  <w:shd w:val="clear" w:color="auto" w:fill="auto"/>
                  <w:vAlign w:val="center"/>
                  <w:hideMark/>
                </w:tcPr>
                <w:p w14:paraId="23563B7D" w14:textId="77777777" w:rsidR="003E4B0E" w:rsidRPr="004E70E4" w:rsidRDefault="003E4B0E" w:rsidP="003E4B0E">
                  <w:pPr>
                    <w:pStyle w:val="a7"/>
                  </w:pPr>
                  <w:r w:rsidRPr="004E70E4">
                    <w:t>100</w:t>
                  </w:r>
                </w:p>
              </w:tc>
              <w:tc>
                <w:tcPr>
                  <w:tcW w:w="1000" w:type="pct"/>
                  <w:shd w:val="clear" w:color="auto" w:fill="auto"/>
                  <w:vAlign w:val="center"/>
                  <w:hideMark/>
                </w:tcPr>
                <w:p w14:paraId="3E34E2AF" w14:textId="77777777" w:rsidR="003E4B0E" w:rsidRPr="004E70E4" w:rsidRDefault="003E4B0E" w:rsidP="003E4B0E">
                  <w:pPr>
                    <w:pStyle w:val="a7"/>
                  </w:pPr>
                  <w:r w:rsidRPr="004E70E4">
                    <w:t>500</w:t>
                  </w:r>
                </w:p>
              </w:tc>
            </w:tr>
            <w:tr w:rsidR="003E4B0E" w:rsidRPr="004E70E4" w14:paraId="0CF2E278" w14:textId="77777777" w:rsidTr="003E4B0E">
              <w:trPr>
                <w:trHeight w:val="270"/>
              </w:trPr>
              <w:tc>
                <w:tcPr>
                  <w:tcW w:w="1000" w:type="pct"/>
                  <w:vMerge/>
                  <w:vAlign w:val="center"/>
                  <w:hideMark/>
                </w:tcPr>
                <w:p w14:paraId="421ED41B" w14:textId="77777777" w:rsidR="003E4B0E" w:rsidRPr="004E70E4" w:rsidRDefault="003E4B0E" w:rsidP="003E4B0E">
                  <w:pPr>
                    <w:pStyle w:val="a7"/>
                  </w:pPr>
                </w:p>
              </w:tc>
              <w:tc>
                <w:tcPr>
                  <w:tcW w:w="1000" w:type="pct"/>
                  <w:shd w:val="clear" w:color="auto" w:fill="auto"/>
                  <w:vAlign w:val="center"/>
                  <w:hideMark/>
                </w:tcPr>
                <w:p w14:paraId="33BBF603" w14:textId="77777777" w:rsidR="003E4B0E" w:rsidRPr="004E70E4" w:rsidRDefault="003E4B0E" w:rsidP="003E4B0E">
                  <w:pPr>
                    <w:pStyle w:val="a7"/>
                  </w:pPr>
                  <w:r w:rsidRPr="004E70E4">
                    <w:rPr>
                      <w:rFonts w:hint="eastAsia"/>
                    </w:rPr>
                    <w:t>牵张场</w:t>
                  </w:r>
                </w:p>
              </w:tc>
              <w:tc>
                <w:tcPr>
                  <w:tcW w:w="1000" w:type="pct"/>
                  <w:shd w:val="clear" w:color="auto" w:fill="auto"/>
                  <w:vAlign w:val="center"/>
                  <w:hideMark/>
                </w:tcPr>
                <w:p w14:paraId="4CD9A1A3" w14:textId="77777777" w:rsidR="003E4B0E" w:rsidRPr="004E70E4" w:rsidRDefault="003E4B0E" w:rsidP="003E4B0E">
                  <w:pPr>
                    <w:pStyle w:val="a7"/>
                  </w:pPr>
                  <w:r w:rsidRPr="004E70E4">
                    <w:t>400</w:t>
                  </w:r>
                </w:p>
              </w:tc>
              <w:tc>
                <w:tcPr>
                  <w:tcW w:w="1000" w:type="pct"/>
                  <w:shd w:val="clear" w:color="auto" w:fill="auto"/>
                  <w:vAlign w:val="center"/>
                  <w:hideMark/>
                </w:tcPr>
                <w:p w14:paraId="66A192F1" w14:textId="4CCF1322" w:rsidR="003E4B0E" w:rsidRPr="004E70E4" w:rsidRDefault="003E4B0E" w:rsidP="003E4B0E">
                  <w:pPr>
                    <w:pStyle w:val="a7"/>
                  </w:pPr>
                  <w:r w:rsidRPr="004E70E4">
                    <w:rPr>
                      <w:rFonts w:hint="eastAsia"/>
                    </w:rPr>
                    <w:t>/</w:t>
                  </w:r>
                </w:p>
              </w:tc>
              <w:tc>
                <w:tcPr>
                  <w:tcW w:w="1000" w:type="pct"/>
                  <w:shd w:val="clear" w:color="auto" w:fill="auto"/>
                  <w:vAlign w:val="center"/>
                  <w:hideMark/>
                </w:tcPr>
                <w:p w14:paraId="5F8F0655" w14:textId="77777777" w:rsidR="003E4B0E" w:rsidRPr="004E70E4" w:rsidRDefault="003E4B0E" w:rsidP="003E4B0E">
                  <w:pPr>
                    <w:pStyle w:val="a7"/>
                  </w:pPr>
                  <w:r w:rsidRPr="004E70E4">
                    <w:t>400</w:t>
                  </w:r>
                </w:p>
              </w:tc>
            </w:tr>
            <w:tr w:rsidR="003E4B0E" w:rsidRPr="004E70E4" w14:paraId="3CD1A9BE" w14:textId="77777777" w:rsidTr="003E4B0E">
              <w:trPr>
                <w:trHeight w:val="270"/>
              </w:trPr>
              <w:tc>
                <w:tcPr>
                  <w:tcW w:w="1000" w:type="pct"/>
                  <w:vMerge/>
                  <w:vAlign w:val="center"/>
                  <w:hideMark/>
                </w:tcPr>
                <w:p w14:paraId="5CE6C52C" w14:textId="77777777" w:rsidR="003E4B0E" w:rsidRPr="004E70E4" w:rsidRDefault="003E4B0E" w:rsidP="003E4B0E">
                  <w:pPr>
                    <w:pStyle w:val="a7"/>
                  </w:pPr>
                </w:p>
              </w:tc>
              <w:tc>
                <w:tcPr>
                  <w:tcW w:w="1000" w:type="pct"/>
                  <w:shd w:val="clear" w:color="auto" w:fill="auto"/>
                  <w:vAlign w:val="center"/>
                  <w:hideMark/>
                </w:tcPr>
                <w:p w14:paraId="1C270FF0" w14:textId="77777777" w:rsidR="003E4B0E" w:rsidRPr="004E70E4" w:rsidRDefault="003E4B0E" w:rsidP="003E4B0E">
                  <w:pPr>
                    <w:pStyle w:val="a7"/>
                  </w:pPr>
                  <w:r w:rsidRPr="004E70E4">
                    <w:rPr>
                      <w:rFonts w:hint="eastAsia"/>
                    </w:rPr>
                    <w:t>小计</w:t>
                  </w:r>
                </w:p>
              </w:tc>
              <w:tc>
                <w:tcPr>
                  <w:tcW w:w="1000" w:type="pct"/>
                  <w:shd w:val="clear" w:color="auto" w:fill="auto"/>
                  <w:vAlign w:val="center"/>
                  <w:hideMark/>
                </w:tcPr>
                <w:p w14:paraId="219B33B2" w14:textId="77777777" w:rsidR="003E4B0E" w:rsidRPr="004E70E4" w:rsidRDefault="003E4B0E" w:rsidP="003E4B0E">
                  <w:pPr>
                    <w:pStyle w:val="a7"/>
                  </w:pPr>
                  <w:r w:rsidRPr="004E70E4">
                    <w:t>900</w:t>
                  </w:r>
                </w:p>
              </w:tc>
              <w:tc>
                <w:tcPr>
                  <w:tcW w:w="1000" w:type="pct"/>
                  <w:shd w:val="clear" w:color="auto" w:fill="auto"/>
                  <w:vAlign w:val="center"/>
                  <w:hideMark/>
                </w:tcPr>
                <w:p w14:paraId="5CBC19E1" w14:textId="77777777" w:rsidR="003E4B0E" w:rsidRPr="004E70E4" w:rsidRDefault="003E4B0E" w:rsidP="003E4B0E">
                  <w:pPr>
                    <w:pStyle w:val="a7"/>
                  </w:pPr>
                  <w:r w:rsidRPr="004E70E4">
                    <w:t>100</w:t>
                  </w:r>
                </w:p>
              </w:tc>
              <w:tc>
                <w:tcPr>
                  <w:tcW w:w="1000" w:type="pct"/>
                  <w:shd w:val="clear" w:color="auto" w:fill="auto"/>
                  <w:vAlign w:val="center"/>
                  <w:hideMark/>
                </w:tcPr>
                <w:p w14:paraId="3739BB42" w14:textId="77777777" w:rsidR="003E4B0E" w:rsidRPr="004E70E4" w:rsidRDefault="003E4B0E" w:rsidP="003E4B0E">
                  <w:pPr>
                    <w:pStyle w:val="a7"/>
                  </w:pPr>
                  <w:r w:rsidRPr="004E70E4">
                    <w:t>900</w:t>
                  </w:r>
                </w:p>
              </w:tc>
            </w:tr>
            <w:tr w:rsidR="003E4B0E" w:rsidRPr="004E70E4" w14:paraId="33A30F3C" w14:textId="77777777" w:rsidTr="003E4B0E">
              <w:trPr>
                <w:trHeight w:val="270"/>
              </w:trPr>
              <w:tc>
                <w:tcPr>
                  <w:tcW w:w="2000" w:type="pct"/>
                  <w:gridSpan w:val="2"/>
                  <w:shd w:val="clear" w:color="auto" w:fill="auto"/>
                  <w:vAlign w:val="center"/>
                  <w:hideMark/>
                </w:tcPr>
                <w:p w14:paraId="5269C4E6" w14:textId="77777777" w:rsidR="003E4B0E" w:rsidRPr="004E70E4" w:rsidRDefault="003E4B0E" w:rsidP="003E4B0E">
                  <w:pPr>
                    <w:pStyle w:val="a7"/>
                  </w:pPr>
                  <w:r w:rsidRPr="004E70E4">
                    <w:rPr>
                      <w:rFonts w:hint="eastAsia"/>
                    </w:rPr>
                    <w:t>合计</w:t>
                  </w:r>
                </w:p>
              </w:tc>
              <w:tc>
                <w:tcPr>
                  <w:tcW w:w="1000" w:type="pct"/>
                  <w:shd w:val="clear" w:color="auto" w:fill="auto"/>
                  <w:vAlign w:val="center"/>
                  <w:hideMark/>
                </w:tcPr>
                <w:p w14:paraId="3EB39474" w14:textId="77777777" w:rsidR="003E4B0E" w:rsidRPr="004E70E4" w:rsidRDefault="003E4B0E" w:rsidP="003E4B0E">
                  <w:pPr>
                    <w:pStyle w:val="a7"/>
                  </w:pPr>
                  <w:r w:rsidRPr="004E70E4">
                    <w:rPr>
                      <w:rFonts w:hint="eastAsia"/>
                    </w:rPr>
                    <w:t>910</w:t>
                  </w:r>
                </w:p>
              </w:tc>
              <w:tc>
                <w:tcPr>
                  <w:tcW w:w="1000" w:type="pct"/>
                  <w:shd w:val="clear" w:color="auto" w:fill="auto"/>
                  <w:vAlign w:val="center"/>
                  <w:hideMark/>
                </w:tcPr>
                <w:p w14:paraId="677527B3" w14:textId="61C05F74" w:rsidR="003E4B0E" w:rsidRPr="004E70E4" w:rsidRDefault="003E4B0E" w:rsidP="003E4B0E">
                  <w:pPr>
                    <w:pStyle w:val="a7"/>
                  </w:pPr>
                  <w:r w:rsidRPr="004E70E4">
                    <w:rPr>
                      <w:rFonts w:hint="eastAsia"/>
                    </w:rPr>
                    <w:t>1</w:t>
                  </w:r>
                  <w:r>
                    <w:rPr>
                      <w:rFonts w:hint="eastAsia"/>
                    </w:rPr>
                    <w:t>10</w:t>
                  </w:r>
                </w:p>
              </w:tc>
              <w:tc>
                <w:tcPr>
                  <w:tcW w:w="1000" w:type="pct"/>
                  <w:shd w:val="clear" w:color="auto" w:fill="auto"/>
                  <w:vAlign w:val="center"/>
                  <w:hideMark/>
                </w:tcPr>
                <w:p w14:paraId="1480FE28" w14:textId="1ACF8154" w:rsidR="003E4B0E" w:rsidRPr="004E70E4" w:rsidRDefault="003E4B0E" w:rsidP="003E4B0E">
                  <w:pPr>
                    <w:pStyle w:val="a7"/>
                  </w:pPr>
                  <w:r w:rsidRPr="004E70E4">
                    <w:rPr>
                      <w:rFonts w:hint="eastAsia"/>
                    </w:rPr>
                    <w:t>9</w:t>
                  </w:r>
                  <w:r>
                    <w:rPr>
                      <w:rFonts w:hint="eastAsia"/>
                    </w:rPr>
                    <w:t>0</w:t>
                  </w:r>
                  <w:r w:rsidRPr="004E70E4">
                    <w:rPr>
                      <w:rFonts w:hint="eastAsia"/>
                    </w:rPr>
                    <w:t>0</w:t>
                  </w:r>
                </w:p>
              </w:tc>
            </w:tr>
          </w:tbl>
          <w:p w14:paraId="2A39914E" w14:textId="27AAE253" w:rsidR="005A7FCA" w:rsidRPr="00353098" w:rsidRDefault="00F17376" w:rsidP="00E76386">
            <w:pPr>
              <w:pStyle w:val="a3"/>
              <w:rPr>
                <w:b/>
                <w:bCs/>
              </w:rPr>
            </w:pPr>
            <w:r>
              <w:rPr>
                <w:rFonts w:hint="eastAsia"/>
                <w:b/>
                <w:bCs/>
              </w:rPr>
              <w:t>7</w:t>
            </w:r>
            <w:r w:rsidR="00FA7C68">
              <w:rPr>
                <w:rFonts w:hint="eastAsia"/>
                <w:b/>
                <w:bCs/>
              </w:rPr>
              <w:t>、</w:t>
            </w:r>
            <w:r w:rsidR="005A7FCA" w:rsidRPr="00353098">
              <w:rPr>
                <w:rFonts w:hint="eastAsia"/>
                <w:b/>
                <w:bCs/>
              </w:rPr>
              <w:t>土石方平衡</w:t>
            </w:r>
          </w:p>
          <w:p w14:paraId="506DADCF" w14:textId="77777777" w:rsidR="00D07611" w:rsidRDefault="00CF3403" w:rsidP="00D313B5">
            <w:pPr>
              <w:pStyle w:val="a20"/>
              <w:ind w:firstLine="464"/>
              <w:rPr>
                <w:spacing w:val="-4"/>
                <w:kern w:val="0"/>
                <w:lang w:bidi="en-US"/>
              </w:rPr>
            </w:pPr>
            <w:r w:rsidRPr="00CF3403">
              <w:rPr>
                <w:rFonts w:hint="eastAsia"/>
                <w:spacing w:val="-4"/>
                <w:kern w:val="0"/>
                <w:lang w:bidi="en-US"/>
              </w:rPr>
              <w:t>新建塔基位于道路中间的隔离带，每处塔基均有弃土产生，开挖方量约</w:t>
            </w:r>
            <w:r w:rsidRPr="00CF3403">
              <w:rPr>
                <w:spacing w:val="-4"/>
                <w:kern w:val="0"/>
                <w:lang w:bidi="en-US"/>
              </w:rPr>
              <w:t>300m</w:t>
            </w:r>
            <w:r w:rsidRPr="00CF3403">
              <w:rPr>
                <w:rFonts w:hint="eastAsia"/>
                <w:spacing w:val="-4"/>
                <w:kern w:val="0"/>
                <w:lang w:bidi="en-US"/>
              </w:rPr>
              <w:t>³，无法就地平衡弃土弃渣，塔基基础开挖产生的多余土石方全部运至南岸区合法弃渣场，本工程沿线不设弃渣场。</w:t>
            </w:r>
          </w:p>
          <w:p w14:paraId="1AB1D078" w14:textId="206A5E71" w:rsidR="00D313B5" w:rsidRPr="007A04A1" w:rsidRDefault="00F17376" w:rsidP="002A50FA">
            <w:pPr>
              <w:pStyle w:val="a12"/>
            </w:pPr>
            <w:r>
              <w:rPr>
                <w:rFonts w:hint="eastAsia"/>
              </w:rPr>
              <w:t>8</w:t>
            </w:r>
            <w:r w:rsidR="00FA7C68">
              <w:rPr>
                <w:rFonts w:hint="eastAsia"/>
              </w:rPr>
              <w:t>、</w:t>
            </w:r>
            <w:r w:rsidR="00D313B5" w:rsidRPr="007A04A1">
              <w:rPr>
                <w:rFonts w:hint="eastAsia"/>
              </w:rPr>
              <w:t>林木砍伐</w:t>
            </w:r>
          </w:p>
          <w:p w14:paraId="2087DD4D" w14:textId="6A803506" w:rsidR="00D313B5" w:rsidRPr="00D313B5" w:rsidRDefault="00D313B5" w:rsidP="00D313B5">
            <w:pPr>
              <w:pStyle w:val="a20"/>
              <w:ind w:firstLine="480"/>
            </w:pPr>
            <w:r w:rsidRPr="00D313B5">
              <w:rPr>
                <w:rFonts w:hint="eastAsia"/>
              </w:rPr>
              <w:t>本工程预计砍伐</w:t>
            </w:r>
            <w:r w:rsidR="001E0B24">
              <w:rPr>
                <w:rFonts w:hint="eastAsia"/>
              </w:rPr>
              <w:t>约</w:t>
            </w:r>
            <w:r w:rsidR="00F66D72">
              <w:rPr>
                <w:rFonts w:hint="eastAsia"/>
              </w:rPr>
              <w:t>40</w:t>
            </w:r>
            <w:r w:rsidRPr="00D313B5">
              <w:rPr>
                <w:rFonts w:hint="eastAsia"/>
              </w:rPr>
              <w:t>棵</w:t>
            </w:r>
            <w:r w:rsidR="00F66D72">
              <w:rPr>
                <w:rFonts w:hint="eastAsia"/>
              </w:rPr>
              <w:t>位于绿化带种植的</w:t>
            </w:r>
            <w:r w:rsidRPr="00D313B5">
              <w:rPr>
                <w:rFonts w:hint="eastAsia"/>
              </w:rPr>
              <w:t>杂树。</w:t>
            </w:r>
          </w:p>
        </w:tc>
      </w:tr>
      <w:tr w:rsidR="00D07611" w:rsidRPr="00D07611" w14:paraId="581D25BB" w14:textId="77777777" w:rsidTr="00717D88">
        <w:trPr>
          <w:trHeight w:val="1408"/>
          <w:jc w:val="center"/>
        </w:trPr>
        <w:tc>
          <w:tcPr>
            <w:tcW w:w="221" w:type="pct"/>
            <w:tcBorders>
              <w:top w:val="single" w:sz="4" w:space="0" w:color="auto"/>
              <w:left w:val="single" w:sz="8" w:space="0" w:color="auto"/>
              <w:bottom w:val="single" w:sz="4" w:space="0" w:color="auto"/>
              <w:right w:val="single" w:sz="4" w:space="0" w:color="auto"/>
            </w:tcBorders>
            <w:vAlign w:val="center"/>
            <w:hideMark/>
          </w:tcPr>
          <w:p w14:paraId="4BBAEE50" w14:textId="77777777" w:rsidR="00D07611" w:rsidRPr="00D07611" w:rsidRDefault="00D07611" w:rsidP="00A54092">
            <w:pPr>
              <w:pStyle w:val="a3"/>
            </w:pPr>
            <w:r w:rsidRPr="00D07611">
              <w:rPr>
                <w:rFonts w:hint="eastAsia"/>
              </w:rPr>
              <w:lastRenderedPageBreak/>
              <w:t>施工方案</w:t>
            </w:r>
          </w:p>
        </w:tc>
        <w:tc>
          <w:tcPr>
            <w:tcW w:w="4779" w:type="pct"/>
            <w:tcBorders>
              <w:top w:val="single" w:sz="4" w:space="0" w:color="auto"/>
              <w:left w:val="single" w:sz="4" w:space="0" w:color="auto"/>
              <w:bottom w:val="single" w:sz="4" w:space="0" w:color="auto"/>
              <w:right w:val="single" w:sz="8" w:space="0" w:color="auto"/>
            </w:tcBorders>
            <w:vAlign w:val="center"/>
          </w:tcPr>
          <w:p w14:paraId="6F7E0251" w14:textId="4ECF03CE" w:rsidR="005A7FCA" w:rsidRPr="00B92190" w:rsidRDefault="00FA7C68" w:rsidP="002A50FA">
            <w:pPr>
              <w:pStyle w:val="a12"/>
            </w:pPr>
            <w:r>
              <w:rPr>
                <w:rFonts w:hint="eastAsia"/>
              </w:rPr>
              <w:t>1</w:t>
            </w:r>
            <w:r>
              <w:rPr>
                <w:rFonts w:hint="eastAsia"/>
              </w:rPr>
              <w:t>、</w:t>
            </w:r>
            <w:r w:rsidR="005A7FCA" w:rsidRPr="00B92190">
              <w:rPr>
                <w:rFonts w:hint="eastAsia"/>
              </w:rPr>
              <w:t>施工方案</w:t>
            </w:r>
          </w:p>
          <w:p w14:paraId="7E8A53CB" w14:textId="1196F41B" w:rsidR="00B92190" w:rsidRPr="00142C87" w:rsidRDefault="00142C87" w:rsidP="00142C87">
            <w:pPr>
              <w:tabs>
                <w:tab w:val="left" w:pos="2880"/>
                <w:tab w:val="left" w:pos="3600"/>
              </w:tabs>
              <w:spacing w:line="440" w:lineRule="exact"/>
              <w:ind w:firstLine="480"/>
              <w:rPr>
                <w:rFonts w:cs="Times New Roman"/>
                <w:szCs w:val="24"/>
                <w14:ligatures w14:val="none"/>
              </w:rPr>
            </w:pPr>
            <w:r w:rsidRPr="00142C87">
              <w:rPr>
                <w:rFonts w:cs="Times New Roman" w:hint="eastAsia"/>
                <w:szCs w:val="24"/>
                <w14:ligatures w14:val="none"/>
              </w:rPr>
              <w:t>本工程施工主要包括电缆线路施工</w:t>
            </w:r>
            <w:r>
              <w:rPr>
                <w:rFonts w:cs="Times New Roman" w:hint="eastAsia"/>
                <w:szCs w:val="24"/>
                <w14:ligatures w14:val="none"/>
              </w:rPr>
              <w:t>、</w:t>
            </w:r>
            <w:r w:rsidRPr="00142C87">
              <w:rPr>
                <w:rFonts w:cs="Times New Roman" w:hint="eastAsia"/>
                <w:szCs w:val="24"/>
                <w14:ligatures w14:val="none"/>
              </w:rPr>
              <w:t>架空线路施工</w:t>
            </w:r>
            <w:r>
              <w:rPr>
                <w:rFonts w:cs="Times New Roman" w:hint="eastAsia"/>
                <w:szCs w:val="24"/>
                <w14:ligatures w14:val="none"/>
              </w:rPr>
              <w:t>以及</w:t>
            </w:r>
            <w:r w:rsidR="00F11CC5">
              <w:rPr>
                <w:rFonts w:cs="Times New Roman" w:hint="eastAsia"/>
                <w:szCs w:val="24"/>
                <w14:ligatures w14:val="none"/>
              </w:rPr>
              <w:t>峡口、武堂</w:t>
            </w:r>
            <w:r w:rsidR="00B92190" w:rsidRPr="00B92190">
              <w:rPr>
                <w:rFonts w:cs="Times New Roman" w:hint="eastAsia"/>
                <w:szCs w:val="24"/>
                <w14:ligatures w14:val="none"/>
              </w:rPr>
              <w:t>变电站</w:t>
            </w:r>
            <w:r w:rsidR="00721B7F">
              <w:rPr>
                <w:rFonts w:cs="Times New Roman" w:hint="eastAsia"/>
                <w:szCs w:val="24"/>
                <w14:ligatures w14:val="none"/>
              </w:rPr>
              <w:t>110kV</w:t>
            </w:r>
            <w:r w:rsidR="00B92190" w:rsidRPr="00B92190">
              <w:rPr>
                <w:rFonts w:cs="Times New Roman" w:hint="eastAsia"/>
                <w:szCs w:val="24"/>
                <w14:ligatures w14:val="none"/>
              </w:rPr>
              <w:t>间隔扩建</w:t>
            </w:r>
            <w:r w:rsidR="00BC08FB">
              <w:rPr>
                <w:rFonts w:cs="Times New Roman" w:hint="eastAsia"/>
                <w:szCs w:val="24"/>
                <w14:ligatures w14:val="none"/>
              </w:rPr>
              <w:t>施工</w:t>
            </w:r>
            <w:r w:rsidR="00B92190" w:rsidRPr="00B92190">
              <w:rPr>
                <w:rFonts w:cs="Times New Roman" w:hint="eastAsia"/>
                <w:szCs w:val="24"/>
                <w14:ligatures w14:val="none"/>
              </w:rPr>
              <w:t>。</w:t>
            </w:r>
          </w:p>
          <w:p w14:paraId="1BBD80BE" w14:textId="2793DBFB" w:rsidR="00B92190" w:rsidRPr="00A155BC" w:rsidRDefault="00FA7C68" w:rsidP="00A155BC">
            <w:pPr>
              <w:pStyle w:val="af"/>
              <w:ind w:firstLine="482"/>
            </w:pPr>
            <w:r>
              <w:rPr>
                <w:rFonts w:cs="Times New Roman" w:hint="eastAsia"/>
                <w:b/>
                <w:szCs w:val="24"/>
                <w14:ligatures w14:val="none"/>
              </w:rPr>
              <w:t>（</w:t>
            </w:r>
            <w:r>
              <w:rPr>
                <w:rFonts w:cs="Times New Roman" w:hint="eastAsia"/>
                <w:b/>
                <w:szCs w:val="24"/>
                <w14:ligatures w14:val="none"/>
              </w:rPr>
              <w:t>1</w:t>
            </w:r>
            <w:r>
              <w:rPr>
                <w:rFonts w:cs="Times New Roman" w:hint="eastAsia"/>
                <w:b/>
                <w:szCs w:val="24"/>
                <w14:ligatures w14:val="none"/>
              </w:rPr>
              <w:t>）</w:t>
            </w:r>
            <w:r w:rsidR="00A155BC">
              <w:t>电缆线路敷设施工工艺。</w:t>
            </w:r>
          </w:p>
          <w:p w14:paraId="3E049527" w14:textId="259FC199" w:rsidR="00BC08FB" w:rsidRPr="00BC08FB" w:rsidRDefault="00BC08FB" w:rsidP="00BC08FB">
            <w:pPr>
              <w:tabs>
                <w:tab w:val="left" w:pos="2880"/>
                <w:tab w:val="left" w:pos="3600"/>
              </w:tabs>
              <w:spacing w:line="440" w:lineRule="exact"/>
              <w:ind w:firstLine="480"/>
              <w:rPr>
                <w:rFonts w:cs="Times New Roman"/>
                <w:szCs w:val="24"/>
                <w:lang w:bidi="en-US"/>
                <w14:ligatures w14:val="none"/>
              </w:rPr>
            </w:pPr>
            <w:r>
              <w:rPr>
                <w:rFonts w:cs="Times New Roman" w:hint="eastAsia"/>
                <w:szCs w:val="24"/>
                <w:lang w:bidi="en-US"/>
                <w14:ligatures w14:val="none"/>
              </w:rPr>
              <w:t>本项目</w:t>
            </w:r>
            <w:r w:rsidRPr="00BC08FB">
              <w:rPr>
                <w:rFonts w:cs="Times New Roman" w:hint="eastAsia"/>
                <w:szCs w:val="24"/>
                <w:lang w:bidi="en-US"/>
                <w14:ligatures w14:val="none"/>
              </w:rPr>
              <w:t>电缆排管电缆线路施工分</w:t>
            </w:r>
            <w:r>
              <w:rPr>
                <w:rFonts w:cs="Times New Roman" w:hint="eastAsia"/>
                <w:szCs w:val="24"/>
                <w:lang w:bidi="en-US"/>
                <w14:ligatures w14:val="none"/>
              </w:rPr>
              <w:t>2</w:t>
            </w:r>
            <w:r w:rsidRPr="00BC08FB">
              <w:rPr>
                <w:rFonts w:cs="Times New Roman" w:hint="eastAsia"/>
                <w:szCs w:val="24"/>
                <w:lang w:bidi="en-US"/>
                <w14:ligatures w14:val="none"/>
              </w:rPr>
              <w:t>个阶段：一是施工准备；二是是敷设电缆及通道回填。</w:t>
            </w:r>
          </w:p>
          <w:p w14:paraId="50DAC884" w14:textId="77777777" w:rsidR="00BC08FB" w:rsidRPr="00BC08FB" w:rsidRDefault="00BC08FB" w:rsidP="00BC08FB">
            <w:pPr>
              <w:tabs>
                <w:tab w:val="left" w:pos="2880"/>
                <w:tab w:val="left" w:pos="3600"/>
              </w:tabs>
              <w:spacing w:line="440" w:lineRule="exact"/>
              <w:ind w:firstLine="480"/>
              <w:rPr>
                <w:rFonts w:cs="Times New Roman"/>
                <w:szCs w:val="24"/>
                <w:lang w:bidi="en-US"/>
                <w14:ligatures w14:val="none"/>
              </w:rPr>
            </w:pPr>
            <w:r w:rsidRPr="00BC08FB">
              <w:rPr>
                <w:rFonts w:cs="Times New Roman"/>
                <w:szCs w:val="24"/>
                <w:lang w:bidi="en-US"/>
                <w14:ligatures w14:val="none"/>
              </w:rPr>
              <w:t>1</w:t>
            </w:r>
            <w:r w:rsidRPr="00BC08FB">
              <w:rPr>
                <w:rFonts w:cs="Times New Roman" w:hint="eastAsia"/>
                <w:szCs w:val="24"/>
                <w:lang w:bidi="en-US"/>
                <w14:ligatures w14:val="none"/>
              </w:rPr>
              <w:t>）施工准备</w:t>
            </w:r>
            <w:r w:rsidRPr="00BC08FB">
              <w:rPr>
                <w:rFonts w:cs="Times New Roman"/>
                <w:szCs w:val="24"/>
                <w:lang w:bidi="en-US"/>
                <w14:ligatures w14:val="none"/>
              </w:rPr>
              <w:t xml:space="preserve"> </w:t>
            </w:r>
          </w:p>
          <w:p w14:paraId="744B5780" w14:textId="5D3316CE" w:rsidR="00BC08FB" w:rsidRPr="00BC08FB" w:rsidRDefault="00BC08FB" w:rsidP="00BC08FB">
            <w:pPr>
              <w:tabs>
                <w:tab w:val="left" w:pos="2880"/>
                <w:tab w:val="left" w:pos="3600"/>
              </w:tabs>
              <w:spacing w:line="440" w:lineRule="exact"/>
              <w:ind w:firstLine="480"/>
              <w:rPr>
                <w:rFonts w:cs="Times New Roman"/>
                <w:szCs w:val="24"/>
                <w:lang w:bidi="en-US"/>
                <w14:ligatures w14:val="none"/>
              </w:rPr>
            </w:pPr>
            <w:r w:rsidRPr="00BC08FB">
              <w:rPr>
                <w:rFonts w:cs="Times New Roman" w:hint="eastAsia"/>
                <w:szCs w:val="24"/>
                <w:lang w:bidi="en-US"/>
                <w14:ligatures w14:val="none"/>
              </w:rPr>
              <w:t>准备施工所需机械器材、工程建材等</w:t>
            </w:r>
            <w:r w:rsidR="00A155BC">
              <w:rPr>
                <w:rFonts w:cs="Times New Roman" w:hint="eastAsia"/>
                <w:szCs w:val="24"/>
                <w:lang w:bidi="en-US"/>
                <w14:ligatures w14:val="none"/>
              </w:rPr>
              <w:t>。</w:t>
            </w:r>
            <w:r w:rsidR="00A155BC" w:rsidRPr="00BC08FB">
              <w:rPr>
                <w:rFonts w:cs="Times New Roman"/>
                <w:szCs w:val="24"/>
                <w:lang w:bidi="en-US"/>
                <w14:ligatures w14:val="none"/>
              </w:rPr>
              <w:t xml:space="preserve"> </w:t>
            </w:r>
          </w:p>
          <w:p w14:paraId="2E9C98D9" w14:textId="5C48A9FE" w:rsidR="00BC08FB" w:rsidRPr="00BC08FB" w:rsidRDefault="00BC08FB" w:rsidP="00BC08FB">
            <w:pPr>
              <w:tabs>
                <w:tab w:val="left" w:pos="2880"/>
                <w:tab w:val="left" w:pos="3600"/>
              </w:tabs>
              <w:spacing w:line="440" w:lineRule="exact"/>
              <w:ind w:firstLine="480"/>
              <w:rPr>
                <w:rFonts w:cs="Times New Roman"/>
                <w:szCs w:val="24"/>
                <w:lang w:bidi="en-US"/>
                <w14:ligatures w14:val="none"/>
              </w:rPr>
            </w:pPr>
            <w:r>
              <w:rPr>
                <w:rFonts w:cs="Times New Roman" w:hint="eastAsia"/>
                <w:szCs w:val="24"/>
                <w:lang w:bidi="en-US"/>
                <w14:ligatures w14:val="none"/>
              </w:rPr>
              <w:lastRenderedPageBreak/>
              <w:t>2</w:t>
            </w:r>
            <w:r w:rsidRPr="00BC08FB">
              <w:rPr>
                <w:rFonts w:cs="Times New Roman" w:hint="eastAsia"/>
                <w:szCs w:val="24"/>
                <w:lang w:bidi="en-US"/>
                <w14:ligatures w14:val="none"/>
              </w:rPr>
              <w:t>）电缆敷设</w:t>
            </w:r>
          </w:p>
          <w:p w14:paraId="4B1BB41E" w14:textId="0BFEC032" w:rsidR="00BC08FB" w:rsidRDefault="00BC08FB" w:rsidP="00BC08FB">
            <w:pPr>
              <w:tabs>
                <w:tab w:val="left" w:pos="2880"/>
                <w:tab w:val="left" w:pos="3600"/>
              </w:tabs>
              <w:spacing w:line="440" w:lineRule="exact"/>
              <w:ind w:firstLine="480"/>
              <w:rPr>
                <w:rFonts w:cs="Times New Roman"/>
                <w:szCs w:val="24"/>
                <w14:ligatures w14:val="none"/>
              </w:rPr>
            </w:pPr>
            <w:r w:rsidRPr="00BC08FB">
              <w:rPr>
                <w:rFonts w:cs="Times New Roman"/>
                <w:noProof/>
                <w:szCs w:val="24"/>
                <w14:ligatures w14:val="none"/>
              </w:rPr>
              <mc:AlternateContent>
                <mc:Choice Requires="wps">
                  <w:drawing>
                    <wp:anchor distT="0" distB="0" distL="114300" distR="114300" simplePos="0" relativeHeight="251665408" behindDoc="0" locked="0" layoutInCell="1" allowOverlap="1" wp14:anchorId="0F87B37A" wp14:editId="6AE5D8B4">
                      <wp:simplePos x="0" y="0"/>
                      <wp:positionH relativeFrom="column">
                        <wp:posOffset>241300</wp:posOffset>
                      </wp:positionH>
                      <wp:positionV relativeFrom="paragraph">
                        <wp:posOffset>1297305</wp:posOffset>
                      </wp:positionV>
                      <wp:extent cx="0" cy="1552575"/>
                      <wp:effectExtent l="0" t="0" r="0" b="0"/>
                      <wp:wrapNone/>
                      <wp:docPr id="1608333627"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52575"/>
                              </a:xfrm>
                              <a:prstGeom prst="line">
                                <a:avLst/>
                              </a:prstGeom>
                              <a:noFill/>
                              <a:ln>
                                <a:noFill/>
                              </a:ln>
                              <a:effectLst/>
                            </wps:spPr>
                            <wps:bodyPr/>
                          </wps:wsp>
                        </a:graphicData>
                      </a:graphic>
                      <wp14:sizeRelH relativeFrom="page">
                        <wp14:pctWidth>0</wp14:pctWidth>
                      </wp14:sizeRelH>
                      <wp14:sizeRelV relativeFrom="page">
                        <wp14:pctHeight>0</wp14:pctHeight>
                      </wp14:sizeRelV>
                    </wp:anchor>
                  </w:drawing>
                </mc:Choice>
                <mc:Fallback>
                  <w:pict>
                    <v:line w14:anchorId="4D6F634B" id="直接连接符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02.15pt" to="19pt,2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" stroked="f"/>
                  </w:pict>
                </mc:Fallback>
              </mc:AlternateContent>
            </w:r>
            <w:r w:rsidRPr="00BC08FB">
              <w:rPr>
                <w:rFonts w:cs="Times New Roman"/>
                <w:noProof/>
                <w:szCs w:val="24"/>
                <w14:ligatures w14:val="none"/>
              </w:rPr>
              <mc:AlternateContent>
                <mc:Choice Requires="wps">
                  <w:drawing>
                    <wp:anchor distT="0" distB="0" distL="114300" distR="114300" simplePos="0" relativeHeight="251666432" behindDoc="0" locked="0" layoutInCell="1" allowOverlap="1" wp14:anchorId="63FD1A06" wp14:editId="6396386D">
                      <wp:simplePos x="0" y="0"/>
                      <wp:positionH relativeFrom="column">
                        <wp:posOffset>5546090</wp:posOffset>
                      </wp:positionH>
                      <wp:positionV relativeFrom="paragraph">
                        <wp:posOffset>1296670</wp:posOffset>
                      </wp:positionV>
                      <wp:extent cx="0" cy="1552575"/>
                      <wp:effectExtent l="0" t="0" r="0" b="0"/>
                      <wp:wrapNone/>
                      <wp:docPr id="1532846605"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52575"/>
                              </a:xfrm>
                              <a:prstGeom prst="line">
                                <a:avLst/>
                              </a:prstGeom>
                              <a:noFill/>
                              <a:ln>
                                <a:noFill/>
                              </a:ln>
                              <a:effectLst/>
                            </wps:spPr>
                            <wps:bodyPr/>
                          </wps:wsp>
                        </a:graphicData>
                      </a:graphic>
                      <wp14:sizeRelH relativeFrom="page">
                        <wp14:pctWidth>0</wp14:pctWidth>
                      </wp14:sizeRelH>
                      <wp14:sizeRelV relativeFrom="page">
                        <wp14:pctHeight>0</wp14:pctHeight>
                      </wp14:sizeRelV>
                    </wp:anchor>
                  </w:drawing>
                </mc:Choice>
                <mc:Fallback>
                  <w:pict>
                    <v:line w14:anchorId="1989A891" id="直接连接符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7pt,102.1pt" to="436.7pt,2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" stroked="f"/>
                  </w:pict>
                </mc:Fallback>
              </mc:AlternateContent>
            </w:r>
            <w:r w:rsidRPr="00BC08FB">
              <w:rPr>
                <w:rFonts w:cs="Times New Roman"/>
                <w:noProof/>
                <w:szCs w:val="24"/>
                <w14:ligatures w14:val="none"/>
              </w:rPr>
              <mc:AlternateContent>
                <mc:Choice Requires="wps">
                  <w:drawing>
                    <wp:anchor distT="0" distB="0" distL="114300" distR="114300" simplePos="0" relativeHeight="251667456" behindDoc="0" locked="0" layoutInCell="1" allowOverlap="1" wp14:anchorId="7FDC35B0" wp14:editId="233A8BEC">
                      <wp:simplePos x="0" y="0"/>
                      <wp:positionH relativeFrom="column">
                        <wp:posOffset>241300</wp:posOffset>
                      </wp:positionH>
                      <wp:positionV relativeFrom="paragraph">
                        <wp:posOffset>1297305</wp:posOffset>
                      </wp:positionV>
                      <wp:extent cx="5304790" cy="0"/>
                      <wp:effectExtent l="0" t="0" r="0" b="0"/>
                      <wp:wrapNone/>
                      <wp:docPr id="86418660"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4790" cy="0"/>
                              </a:xfrm>
                              <a:prstGeom prst="line">
                                <a:avLst/>
                              </a:prstGeom>
                              <a:noFill/>
                              <a:ln>
                                <a:noFill/>
                              </a:ln>
                              <a:effectLst/>
                            </wps:spPr>
                            <wps:bodyPr/>
                          </wps:wsp>
                        </a:graphicData>
                      </a:graphic>
                      <wp14:sizeRelH relativeFrom="page">
                        <wp14:pctWidth>0</wp14:pctWidth>
                      </wp14:sizeRelH>
                      <wp14:sizeRelV relativeFrom="page">
                        <wp14:pctHeight>0</wp14:pctHeight>
                      </wp14:sizeRelV>
                    </wp:anchor>
                  </w:drawing>
                </mc:Choice>
                <mc:Fallback>
                  <w:pict>
                    <v:line w14:anchorId="5AFC925D" id="直接连接符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02.15pt" to="436.7pt,10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" stroked="f"/>
                  </w:pict>
                </mc:Fallback>
              </mc:AlternateContent>
            </w:r>
            <w:r w:rsidRPr="00BC08FB">
              <w:rPr>
                <w:rFonts w:cs="Times New Roman" w:hint="eastAsia"/>
                <w:szCs w:val="24"/>
                <w:lang w:bidi="en-US"/>
                <w14:ligatures w14:val="none"/>
              </w:rPr>
              <w:t>电缆盘运至施工现场后，安放至电缆放缆架架起，将电缆尾端固定在电缆盘上，通过人力展放牵引线。将电缆导入滑车和电缆输送机，启动后使电缆在人工和电缆输送机的作用下向前输送，到达预定位置后切除电缆余度，并立即对电缆头进行密封处理。</w:t>
            </w:r>
          </w:p>
          <w:p w14:paraId="381FC214" w14:textId="2EB13BD2" w:rsidR="00553C79" w:rsidRDefault="00553C79" w:rsidP="00B92190">
            <w:pPr>
              <w:tabs>
                <w:tab w:val="left" w:pos="2880"/>
                <w:tab w:val="left" w:pos="3600"/>
              </w:tabs>
              <w:spacing w:line="440" w:lineRule="exact"/>
              <w:ind w:firstLine="480"/>
              <w:rPr>
                <w:rFonts w:cs="Times New Roman"/>
                <w:szCs w:val="24"/>
                <w14:ligatures w14:val="none"/>
              </w:rPr>
            </w:pPr>
            <w:r>
              <w:rPr>
                <w:rFonts w:cs="Times New Roman" w:hint="eastAsia"/>
                <w:szCs w:val="24"/>
                <w14:ligatures w14:val="none"/>
              </w:rPr>
              <w:t>（</w:t>
            </w:r>
            <w:r w:rsidR="00A155BC">
              <w:rPr>
                <w:rFonts w:cs="Times New Roman" w:hint="eastAsia"/>
                <w:szCs w:val="24"/>
                <w14:ligatures w14:val="none"/>
              </w:rPr>
              <w:t>2</w:t>
            </w:r>
            <w:r>
              <w:rPr>
                <w:rFonts w:cs="Times New Roman" w:hint="eastAsia"/>
                <w:szCs w:val="24"/>
                <w14:ligatures w14:val="none"/>
              </w:rPr>
              <w:t>）</w:t>
            </w:r>
            <w:r w:rsidRPr="00553C79">
              <w:rPr>
                <w:rFonts w:cs="Times New Roman" w:hint="eastAsia"/>
                <w:b/>
                <w:szCs w:val="24"/>
                <w14:ligatures w14:val="none"/>
              </w:rPr>
              <w:t>架空线路施工工序</w:t>
            </w:r>
          </w:p>
          <w:p w14:paraId="032F7473" w14:textId="231D2B14" w:rsidR="00553C79" w:rsidRPr="00553C79" w:rsidRDefault="00553C79" w:rsidP="00553C79">
            <w:pPr>
              <w:ind w:firstLine="480"/>
            </w:pPr>
            <w:r w:rsidRPr="00553C79">
              <w:rPr>
                <w:rFonts w:hint="eastAsia"/>
              </w:rPr>
              <w:t>架空线路施工主环节包括：塔基</w:t>
            </w:r>
            <w:r w:rsidR="004F7964">
              <w:rPr>
                <w:rFonts w:hint="eastAsia"/>
              </w:rPr>
              <w:t>基</w:t>
            </w:r>
            <w:r w:rsidRPr="00553C79">
              <w:rPr>
                <w:rFonts w:hint="eastAsia"/>
              </w:rPr>
              <w:t>础施工、组塔、恢复架线安装几个阶段。各工序安排见图</w:t>
            </w:r>
            <w:r w:rsidRPr="00553C79">
              <w:rPr>
                <w:rFonts w:hint="eastAsia"/>
              </w:rPr>
              <w:t>2-</w:t>
            </w:r>
            <w:r w:rsidR="00DB6BB4">
              <w:rPr>
                <w:rFonts w:hint="eastAsia"/>
              </w:rPr>
              <w:t>2</w:t>
            </w:r>
            <w:r w:rsidRPr="00553C79">
              <w:rPr>
                <w:rFonts w:hint="eastAsia"/>
              </w:rPr>
              <w:t>。</w:t>
            </w:r>
          </w:p>
          <w:p w14:paraId="4E93144D" w14:textId="77777777" w:rsidR="00553C79" w:rsidRPr="00553C79" w:rsidRDefault="00553C79" w:rsidP="00553C79">
            <w:pPr>
              <w:ind w:firstLine="480"/>
            </w:pPr>
            <w:r w:rsidRPr="00553C79">
              <w:rPr>
                <w:rFonts w:hint="eastAsia"/>
              </w:rPr>
              <w:t>1</w:t>
            </w:r>
            <w:r w:rsidRPr="00553C79">
              <w:rPr>
                <w:rFonts w:hint="eastAsia"/>
              </w:rPr>
              <w:t>）施工准备</w:t>
            </w:r>
          </w:p>
          <w:p w14:paraId="7B7EB479" w14:textId="77777777" w:rsidR="00553C79" w:rsidRPr="00553C79" w:rsidRDefault="00553C79" w:rsidP="00553C79">
            <w:pPr>
              <w:ind w:firstLine="480"/>
            </w:pPr>
            <w:r w:rsidRPr="00553C79">
              <w:rPr>
                <w:rFonts w:hint="eastAsia"/>
              </w:rPr>
              <w:t>施工准备主要内容为：准备建筑材料，设置塔基施工场地等。</w:t>
            </w:r>
          </w:p>
          <w:p w14:paraId="46DE8962" w14:textId="77777777" w:rsidR="00553C79" w:rsidRPr="00553C79" w:rsidRDefault="00553C79" w:rsidP="00553C79">
            <w:pPr>
              <w:ind w:firstLine="480"/>
            </w:pPr>
            <w:r w:rsidRPr="00553C79">
              <w:rPr>
                <w:rFonts w:hint="eastAsia"/>
              </w:rPr>
              <w:t>2</w:t>
            </w:r>
            <w:r w:rsidRPr="00553C79">
              <w:rPr>
                <w:rFonts w:hint="eastAsia"/>
              </w:rPr>
              <w:t>）基础施工</w:t>
            </w:r>
          </w:p>
          <w:p w14:paraId="62493F27" w14:textId="77777777" w:rsidR="00553C79" w:rsidRPr="00553C79" w:rsidRDefault="00553C79" w:rsidP="00553C79">
            <w:pPr>
              <w:ind w:firstLine="480"/>
            </w:pPr>
            <w:r w:rsidRPr="00553C79">
              <w:rPr>
                <w:rFonts w:hint="eastAsia"/>
              </w:rPr>
              <w:t>本工程</w:t>
            </w:r>
            <w:r w:rsidRPr="00553C79">
              <w:rPr>
                <w:rFonts w:hint="eastAsia"/>
              </w:rPr>
              <w:t>2</w:t>
            </w:r>
            <w:r w:rsidRPr="00553C79">
              <w:rPr>
                <w:rFonts w:hint="eastAsia"/>
              </w:rPr>
              <w:t>基杆塔基础型式主要采用桩基础，采用旋挖钻机和微型轮式挖掘机施工，施工流程为：挡土墙、排水沟开挖→塔腿基础坑开挖→接地槽开挖→绑扎钢筋→浇注塔腿基础混凝土→基坑回填→余土处置→平整恢复。</w:t>
            </w:r>
          </w:p>
          <w:p w14:paraId="2F08B11B" w14:textId="77777777" w:rsidR="00553C79" w:rsidRPr="00553C79" w:rsidRDefault="00553C79" w:rsidP="00553C79">
            <w:pPr>
              <w:ind w:firstLine="480"/>
            </w:pPr>
            <w:r w:rsidRPr="00553C79">
              <w:rPr>
                <w:rFonts w:hint="eastAsia"/>
              </w:rPr>
              <w:t>3</w:t>
            </w:r>
            <w:r w:rsidRPr="00553C79">
              <w:rPr>
                <w:rFonts w:hint="eastAsia"/>
              </w:rPr>
              <w:t>）铁塔组立施工</w:t>
            </w:r>
          </w:p>
          <w:p w14:paraId="0A464F17" w14:textId="7B7F2EE6" w:rsidR="00553C79" w:rsidRDefault="00553C79" w:rsidP="00553C79">
            <w:pPr>
              <w:ind w:firstLine="480"/>
            </w:pPr>
            <w:r w:rsidRPr="00553C79">
              <w:rPr>
                <w:rFonts w:hint="eastAsia"/>
              </w:rPr>
              <w:t>工程铁塔安装施工采用分解组塔的施工方法。在实际施工过程中，根据铁塔的形式、高度、重量以及施工场地、施工设备等施工现场情况，确定正装分解组塔或倒装分解组塔。利用支立抱杆，吊装铁塔构件，抱杆通过牵引绳的连接拉动，随铁塔高度的增高而上升，各个构件顶端和底部支脚采用螺栓连接。</w:t>
            </w:r>
          </w:p>
          <w:p w14:paraId="099FDA5D" w14:textId="77777777" w:rsidR="00553C79" w:rsidRPr="00553C79" w:rsidRDefault="00553C79" w:rsidP="00553C79">
            <w:pPr>
              <w:ind w:firstLine="480"/>
              <w:rPr>
                <w:bCs/>
              </w:rPr>
            </w:pPr>
            <w:r w:rsidRPr="00553C79">
              <w:rPr>
                <w:bCs/>
              </w:rPr>
              <w:t>4</w:t>
            </w:r>
            <w:r w:rsidRPr="00553C79">
              <w:rPr>
                <w:rFonts w:hint="eastAsia"/>
                <w:bCs/>
              </w:rPr>
              <w:t>）架线施工</w:t>
            </w:r>
          </w:p>
          <w:p w14:paraId="5488D470" w14:textId="77777777" w:rsidR="00553C79" w:rsidRPr="00553C79" w:rsidRDefault="00553C79" w:rsidP="00553C79">
            <w:pPr>
              <w:ind w:firstLine="480"/>
            </w:pPr>
            <w:r w:rsidRPr="00553C79">
              <w:rPr>
                <w:rFonts w:hint="eastAsia"/>
                <w:lang w:bidi="en-US"/>
              </w:rPr>
              <w:t>架空线路采用张力架线方式，即利用牵引机、张力机等施工机械展放导线，利用无人机使导线在展放过程中离开地面和障碍物而呈架空状态，再用与张力放线相配合的工艺方法进行紧线、挂线及附件安装等</w:t>
            </w:r>
            <w:r w:rsidRPr="00553C79">
              <w:rPr>
                <w:rFonts w:hint="eastAsia"/>
              </w:rPr>
              <w:t>。</w:t>
            </w:r>
          </w:p>
          <w:tbl>
            <w:tblPr>
              <w:tblStyle w:val="a9"/>
              <w:tblW w:w="5000" w:type="pct"/>
              <w:tblLook w:val="04A0" w:firstRow="1" w:lastRow="0" w:firstColumn="1" w:lastColumn="0" w:noHBand="0" w:noVBand="1"/>
            </w:tblPr>
            <w:tblGrid>
              <w:gridCol w:w="9655"/>
            </w:tblGrid>
            <w:tr w:rsidR="00553C79" w:rsidRPr="00B92190" w14:paraId="1E142982" w14:textId="77777777" w:rsidTr="00717D88">
              <w:trPr>
                <w:trHeight w:val="7305"/>
              </w:trPr>
              <w:tc>
                <w:tcPr>
                  <w:tcW w:w="5000" w:type="pct"/>
                  <w:tcBorders>
                    <w:top w:val="single" w:sz="4" w:space="0" w:color="auto"/>
                    <w:left w:val="single" w:sz="4" w:space="0" w:color="auto"/>
                    <w:bottom w:val="single" w:sz="4" w:space="0" w:color="auto"/>
                    <w:right w:val="single" w:sz="4" w:space="0" w:color="auto"/>
                  </w:tcBorders>
                  <w:vAlign w:val="center"/>
                  <w:hideMark/>
                </w:tcPr>
                <w:p w14:paraId="27D128BA" w14:textId="77777777" w:rsidR="00553C79" w:rsidRPr="00B92190" w:rsidRDefault="00553C79" w:rsidP="00553C79">
                  <w:pPr>
                    <w:tabs>
                      <w:tab w:val="left" w:pos="2880"/>
                      <w:tab w:val="left" w:pos="3600"/>
                    </w:tabs>
                    <w:spacing w:line="440" w:lineRule="exact"/>
                    <w:ind w:firstLine="480"/>
                    <w:rPr>
                      <w:szCs w:val="24"/>
                    </w:rPr>
                  </w:pPr>
                  <w:r w:rsidRPr="00B92190">
                    <w:rPr>
                      <w:noProof/>
                      <w:szCs w:val="24"/>
                    </w:rPr>
                    <w:lastRenderedPageBreak/>
                    <w:drawing>
                      <wp:anchor distT="0" distB="0" distL="114300" distR="114300" simplePos="0" relativeHeight="251669504" behindDoc="0" locked="0" layoutInCell="1" allowOverlap="1" wp14:anchorId="791F99F7" wp14:editId="4C6295B6">
                        <wp:simplePos x="0" y="0"/>
                        <wp:positionH relativeFrom="column">
                          <wp:posOffset>68580</wp:posOffset>
                        </wp:positionH>
                        <wp:positionV relativeFrom="paragraph">
                          <wp:posOffset>224155</wp:posOffset>
                        </wp:positionV>
                        <wp:extent cx="5270500" cy="4312920"/>
                        <wp:effectExtent l="0" t="0" r="6350" b="0"/>
                        <wp:wrapTopAndBottom/>
                        <wp:docPr id="54954470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0500" cy="4312920"/>
                                </a:xfrm>
                                <a:prstGeom prst="rect">
                                  <a:avLst/>
                                </a:prstGeom>
                                <a:noFill/>
                              </pic:spPr>
                            </pic:pic>
                          </a:graphicData>
                        </a:graphic>
                        <wp14:sizeRelH relativeFrom="page">
                          <wp14:pctWidth>0</wp14:pctWidth>
                        </wp14:sizeRelH>
                        <wp14:sizeRelV relativeFrom="page">
                          <wp14:pctHeight>0</wp14:pctHeight>
                        </wp14:sizeRelV>
                      </wp:anchor>
                    </w:drawing>
                  </w:r>
                </w:p>
              </w:tc>
            </w:tr>
            <w:tr w:rsidR="00553C79" w:rsidRPr="00B92190" w14:paraId="589F7A31" w14:textId="77777777" w:rsidTr="00717D88">
              <w:trPr>
                <w:trHeight w:val="288"/>
              </w:trPr>
              <w:tc>
                <w:tcPr>
                  <w:tcW w:w="5000" w:type="pct"/>
                  <w:tcBorders>
                    <w:top w:val="single" w:sz="4" w:space="0" w:color="auto"/>
                    <w:left w:val="single" w:sz="4" w:space="0" w:color="auto"/>
                    <w:bottom w:val="single" w:sz="4" w:space="0" w:color="auto"/>
                    <w:right w:val="single" w:sz="4" w:space="0" w:color="auto"/>
                  </w:tcBorders>
                  <w:vAlign w:val="center"/>
                  <w:hideMark/>
                </w:tcPr>
                <w:p w14:paraId="06893413" w14:textId="788C228A" w:rsidR="00553C79" w:rsidRPr="00B92190" w:rsidRDefault="00553C79" w:rsidP="00553C79">
                  <w:pPr>
                    <w:tabs>
                      <w:tab w:val="left" w:pos="2880"/>
                      <w:tab w:val="left" w:pos="3600"/>
                    </w:tabs>
                    <w:spacing w:line="440" w:lineRule="exact"/>
                    <w:ind w:firstLine="482"/>
                    <w:jc w:val="center"/>
                    <w:rPr>
                      <w:b/>
                      <w:szCs w:val="24"/>
                    </w:rPr>
                  </w:pPr>
                  <w:r w:rsidRPr="00B92190">
                    <w:rPr>
                      <w:rFonts w:hint="eastAsia"/>
                      <w:b/>
                      <w:szCs w:val="24"/>
                    </w:rPr>
                    <w:t>图</w:t>
                  </w:r>
                  <w:r w:rsidRPr="00B92190">
                    <w:rPr>
                      <w:b/>
                      <w:szCs w:val="24"/>
                    </w:rPr>
                    <w:t>2-</w:t>
                  </w:r>
                  <w:r w:rsidR="00DB6BB4">
                    <w:rPr>
                      <w:rFonts w:hint="eastAsia"/>
                      <w:b/>
                      <w:szCs w:val="24"/>
                    </w:rPr>
                    <w:t>2</w:t>
                  </w:r>
                  <w:r w:rsidRPr="00B92190">
                    <w:rPr>
                      <w:b/>
                      <w:szCs w:val="24"/>
                    </w:rPr>
                    <w:t xml:space="preserve">  </w:t>
                  </w:r>
                  <w:r w:rsidRPr="00B92190">
                    <w:rPr>
                      <w:rFonts w:hint="eastAsia"/>
                      <w:b/>
                      <w:szCs w:val="24"/>
                    </w:rPr>
                    <w:t>输电线路施工工序流程图</w:t>
                  </w:r>
                </w:p>
              </w:tc>
            </w:tr>
          </w:tbl>
          <w:p w14:paraId="51BABBEB" w14:textId="14B1E4CD" w:rsidR="00B92190" w:rsidRPr="00553C79" w:rsidRDefault="00553C79" w:rsidP="00553C79">
            <w:pPr>
              <w:ind w:firstLine="482"/>
              <w:rPr>
                <w:b/>
                <w:bCs/>
              </w:rPr>
            </w:pPr>
            <w:r w:rsidRPr="00553C79">
              <w:rPr>
                <w:rFonts w:hint="eastAsia"/>
                <w:b/>
                <w:bCs/>
              </w:rPr>
              <w:t>（</w:t>
            </w:r>
            <w:r w:rsidR="00A155BC">
              <w:rPr>
                <w:rFonts w:hint="eastAsia"/>
                <w:b/>
                <w:bCs/>
              </w:rPr>
              <w:t>3</w:t>
            </w:r>
            <w:r w:rsidR="00B92190" w:rsidRPr="00553C79">
              <w:rPr>
                <w:rFonts w:hint="eastAsia"/>
                <w:b/>
                <w:bCs/>
              </w:rPr>
              <w:t>）间隔扩建施工</w:t>
            </w:r>
          </w:p>
          <w:p w14:paraId="03C7FCEB" w14:textId="77777777" w:rsidR="00B92190" w:rsidRPr="00B92190" w:rsidRDefault="00B92190" w:rsidP="00B92190">
            <w:pPr>
              <w:tabs>
                <w:tab w:val="left" w:pos="2880"/>
                <w:tab w:val="left" w:pos="3600"/>
              </w:tabs>
              <w:spacing w:line="440" w:lineRule="exact"/>
              <w:ind w:firstLine="480"/>
              <w:rPr>
                <w:rFonts w:cs="Times New Roman"/>
                <w:szCs w:val="24"/>
                <w14:ligatures w14:val="none"/>
              </w:rPr>
            </w:pPr>
            <w:r w:rsidRPr="00B92190">
              <w:rPr>
                <w:rFonts w:cs="Times New Roman" w:hint="eastAsia"/>
                <w:szCs w:val="24"/>
                <w14:ligatures w14:val="none"/>
              </w:rPr>
              <w:t>间隔扩建施工主要分为施工前期、基础施工和设备安装工程三个阶段。</w:t>
            </w:r>
          </w:p>
          <w:p w14:paraId="0CA67439" w14:textId="4B2A5D83" w:rsidR="00B92190" w:rsidRPr="00142C87" w:rsidRDefault="00B92190" w:rsidP="00142C87">
            <w:pPr>
              <w:tabs>
                <w:tab w:val="left" w:pos="2880"/>
                <w:tab w:val="left" w:pos="3600"/>
              </w:tabs>
              <w:spacing w:line="440" w:lineRule="exact"/>
              <w:ind w:firstLine="480"/>
              <w:rPr>
                <w:rFonts w:cs="Times New Roman"/>
                <w:bCs/>
                <w:szCs w:val="24"/>
                <w:lang w:bidi="en-US"/>
                <w14:ligatures w14:val="none"/>
              </w:rPr>
            </w:pPr>
            <w:r w:rsidRPr="00B92190">
              <w:rPr>
                <w:rFonts w:cs="Times New Roman" w:hint="eastAsia"/>
                <w:bCs/>
                <w:szCs w:val="24"/>
                <w:lang w:bidi="en-US"/>
                <w14:ligatures w14:val="none"/>
              </w:rPr>
              <w:t>施工前期的主要施工内容包括施工场地布置、间隔位置清理、设备运输等；本次新加设备采用天然地基，局部采用毛石混凝土换填，基础均采用现浇混凝土基础；设备安装采用机械结合人工吊装和安装。</w:t>
            </w:r>
          </w:p>
          <w:p w14:paraId="03A5FB6B" w14:textId="4347F495" w:rsidR="00B92190" w:rsidRPr="00B92190" w:rsidRDefault="002A50FA" w:rsidP="002A50FA">
            <w:pPr>
              <w:pStyle w:val="a12"/>
            </w:pPr>
            <w:r>
              <w:rPr>
                <w:rFonts w:hint="eastAsia"/>
              </w:rPr>
              <w:t>2</w:t>
            </w:r>
            <w:r w:rsidR="00B92190" w:rsidRPr="00B92190">
              <w:rPr>
                <w:rFonts w:hint="eastAsia"/>
              </w:rPr>
              <w:t>、建设周期</w:t>
            </w:r>
          </w:p>
          <w:p w14:paraId="4777C068" w14:textId="0129FB56" w:rsidR="00B92190" w:rsidRPr="00B92190" w:rsidRDefault="00B92190" w:rsidP="00B92190">
            <w:pPr>
              <w:tabs>
                <w:tab w:val="left" w:pos="2880"/>
                <w:tab w:val="left" w:pos="3600"/>
              </w:tabs>
              <w:spacing w:line="440" w:lineRule="exact"/>
              <w:ind w:firstLine="480"/>
              <w:rPr>
                <w:rFonts w:cs="Times New Roman"/>
                <w:szCs w:val="24"/>
                <w14:ligatures w14:val="none"/>
              </w:rPr>
            </w:pPr>
            <w:r w:rsidRPr="00B92190">
              <w:rPr>
                <w:rFonts w:cs="Times New Roman" w:hint="eastAsia"/>
                <w:szCs w:val="24"/>
                <w14:ligatures w14:val="none"/>
              </w:rPr>
              <w:t>根据设计资料，本工程施工工期约</w:t>
            </w:r>
            <w:r w:rsidR="00142C87">
              <w:rPr>
                <w:rFonts w:cs="Times New Roman" w:hint="eastAsia"/>
                <w:szCs w:val="24"/>
                <w14:ligatures w14:val="none"/>
              </w:rPr>
              <w:t>6</w:t>
            </w:r>
            <w:r w:rsidRPr="00B92190">
              <w:rPr>
                <w:rFonts w:cs="Times New Roman" w:hint="eastAsia"/>
                <w:szCs w:val="24"/>
                <w14:ligatures w14:val="none"/>
              </w:rPr>
              <w:t>个月。</w:t>
            </w:r>
          </w:p>
        </w:tc>
      </w:tr>
      <w:tr w:rsidR="00D07611" w:rsidRPr="00D07611" w14:paraId="5CA70704" w14:textId="77777777" w:rsidTr="00717D88">
        <w:trPr>
          <w:trHeight w:val="1583"/>
          <w:jc w:val="center"/>
        </w:trPr>
        <w:tc>
          <w:tcPr>
            <w:tcW w:w="221" w:type="pct"/>
            <w:tcBorders>
              <w:top w:val="single" w:sz="4" w:space="0" w:color="auto"/>
              <w:left w:val="single" w:sz="8" w:space="0" w:color="auto"/>
              <w:bottom w:val="single" w:sz="8" w:space="0" w:color="auto"/>
              <w:right w:val="single" w:sz="4" w:space="0" w:color="auto"/>
            </w:tcBorders>
            <w:vAlign w:val="center"/>
            <w:hideMark/>
          </w:tcPr>
          <w:p w14:paraId="713D4980" w14:textId="77777777" w:rsidR="00D07611" w:rsidRPr="00D07611" w:rsidRDefault="00D07611" w:rsidP="00A54092">
            <w:pPr>
              <w:pStyle w:val="a3"/>
            </w:pPr>
            <w:r w:rsidRPr="00D07611">
              <w:rPr>
                <w:rFonts w:hint="eastAsia"/>
              </w:rPr>
              <w:lastRenderedPageBreak/>
              <w:t>其他</w:t>
            </w:r>
          </w:p>
        </w:tc>
        <w:tc>
          <w:tcPr>
            <w:tcW w:w="4779" w:type="pct"/>
            <w:tcBorders>
              <w:top w:val="single" w:sz="4" w:space="0" w:color="auto"/>
              <w:left w:val="single" w:sz="4" w:space="0" w:color="auto"/>
              <w:bottom w:val="single" w:sz="8" w:space="0" w:color="auto"/>
              <w:right w:val="single" w:sz="8" w:space="0" w:color="auto"/>
            </w:tcBorders>
            <w:vAlign w:val="center"/>
            <w:hideMark/>
          </w:tcPr>
          <w:p w14:paraId="5739BA25" w14:textId="0DC363B3" w:rsidR="00D07611" w:rsidRPr="00D07611" w:rsidRDefault="00D07611" w:rsidP="00D07611">
            <w:pPr>
              <w:autoSpaceDN w:val="0"/>
              <w:ind w:firstLine="480"/>
              <w:rPr>
                <w:rFonts w:cs="Times New Roman"/>
                <w:szCs w:val="24"/>
                <w14:ligatures w14:val="none"/>
              </w:rPr>
            </w:pPr>
            <w:r w:rsidRPr="00D07611">
              <w:rPr>
                <w:rFonts w:cs="Times New Roman" w:hint="eastAsia"/>
                <w:szCs w:val="24"/>
                <w14:ligatures w14:val="none"/>
              </w:rPr>
              <w:t>无</w:t>
            </w:r>
          </w:p>
        </w:tc>
      </w:tr>
    </w:tbl>
    <w:p w14:paraId="0EC4FBAC" w14:textId="77777777" w:rsidR="00D07611" w:rsidRPr="00D07611" w:rsidRDefault="00D07611" w:rsidP="00D07611">
      <w:pPr>
        <w:widowControl/>
        <w:spacing w:line="288" w:lineRule="auto"/>
        <w:ind w:firstLine="720"/>
        <w:jc w:val="left"/>
        <w:rPr>
          <w:rFonts w:eastAsia="楷体_GB2312" w:cs="Times New Roman"/>
          <w:sz w:val="36"/>
          <w:szCs w:val="36"/>
          <w14:ligatures w14:val="none"/>
        </w:rPr>
        <w:sectPr w:rsidR="00D07611" w:rsidRPr="00D07611" w:rsidSect="00D07611">
          <w:pgSz w:w="11906" w:h="16838"/>
          <w:pgMar w:top="1440" w:right="1800" w:bottom="1440" w:left="1800" w:header="851" w:footer="992" w:gutter="0"/>
          <w:cols w:space="720"/>
          <w:docGrid w:type="lines" w:linePitch="312"/>
        </w:sectPr>
      </w:pPr>
    </w:p>
    <w:p w14:paraId="35F7B972" w14:textId="77777777" w:rsidR="00D07611" w:rsidRPr="00D07611" w:rsidRDefault="00D07611" w:rsidP="00D07611">
      <w:pPr>
        <w:widowControl/>
        <w:ind w:firstLine="600"/>
        <w:jc w:val="center"/>
        <w:outlineLvl w:val="0"/>
        <w:rPr>
          <w:rFonts w:eastAsia="黑体" w:cs="Times New Roman"/>
          <w:snapToGrid w:val="0"/>
          <w:kern w:val="0"/>
          <w:sz w:val="30"/>
          <w:szCs w:val="30"/>
        </w:rPr>
      </w:pPr>
      <w:bookmarkStart w:id="24" w:name="_Toc144458258"/>
      <w:bookmarkStart w:id="25" w:name="_Toc63026906"/>
      <w:r w:rsidRPr="00D07611">
        <w:rPr>
          <w:rFonts w:eastAsia="黑体" w:cs="Times New Roman" w:hint="eastAsia"/>
          <w:snapToGrid w:val="0"/>
          <w:sz w:val="30"/>
          <w:szCs w:val="30"/>
        </w:rPr>
        <w:lastRenderedPageBreak/>
        <w:t>三、生态环境现状、保护目标及评价标准</w:t>
      </w:r>
      <w:bookmarkEnd w:id="24"/>
      <w:bookmarkEnd w:id="25"/>
    </w:p>
    <w:tbl>
      <w:tblPr>
        <w:tblW w:w="921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36"/>
        <w:gridCol w:w="8274"/>
      </w:tblGrid>
      <w:tr w:rsidR="00D07611" w:rsidRPr="00D07611" w14:paraId="187B1DF3" w14:textId="77777777" w:rsidTr="00720880">
        <w:trPr>
          <w:trHeight w:val="406"/>
          <w:jc w:val="center"/>
        </w:trPr>
        <w:tc>
          <w:tcPr>
            <w:tcW w:w="456" w:type="dxa"/>
            <w:tcBorders>
              <w:top w:val="single" w:sz="8" w:space="0" w:color="auto"/>
              <w:left w:val="single" w:sz="8" w:space="0" w:color="auto"/>
              <w:bottom w:val="single" w:sz="4" w:space="0" w:color="auto"/>
              <w:right w:val="single" w:sz="4" w:space="0" w:color="auto"/>
            </w:tcBorders>
            <w:vAlign w:val="center"/>
            <w:hideMark/>
          </w:tcPr>
          <w:p w14:paraId="7B921A96" w14:textId="18267E40" w:rsidR="00D07611" w:rsidRPr="00D07611" w:rsidRDefault="00D07611" w:rsidP="00D07611">
            <w:pPr>
              <w:adjustRightInd w:val="0"/>
              <w:snapToGrid w:val="0"/>
              <w:ind w:firstLine="480"/>
              <w:jc w:val="center"/>
              <w:rPr>
                <w:rFonts w:cs="Times New Roman"/>
                <w:kern w:val="0"/>
                <w:szCs w:val="24"/>
                <w14:ligatures w14:val="none"/>
              </w:rPr>
            </w:pPr>
            <w:r w:rsidRPr="00D07611">
              <w:rPr>
                <w:rFonts w:cs="Times New Roman" w:hint="eastAsia"/>
                <w:kern w:val="0"/>
                <w:szCs w:val="24"/>
                <w14:ligatures w14:val="none"/>
              </w:rPr>
              <w:t>生</w:t>
            </w:r>
            <w:r w:rsidR="005E743C">
              <w:rPr>
                <w:rFonts w:cs="Times New Roman" w:hint="eastAsia"/>
                <w:kern w:val="0"/>
                <w:szCs w:val="24"/>
                <w14:ligatures w14:val="none"/>
              </w:rPr>
              <w:t>生</w:t>
            </w:r>
            <w:r w:rsidRPr="00D07611">
              <w:rPr>
                <w:rFonts w:cs="Times New Roman" w:hint="eastAsia"/>
                <w:kern w:val="0"/>
                <w:szCs w:val="24"/>
                <w14:ligatures w14:val="none"/>
              </w:rPr>
              <w:t>态环境现状</w:t>
            </w:r>
          </w:p>
        </w:tc>
        <w:tc>
          <w:tcPr>
            <w:tcW w:w="8754" w:type="dxa"/>
            <w:tcBorders>
              <w:top w:val="single" w:sz="8" w:space="0" w:color="auto"/>
              <w:left w:val="single" w:sz="4" w:space="0" w:color="auto"/>
              <w:bottom w:val="single" w:sz="4" w:space="0" w:color="auto"/>
              <w:right w:val="single" w:sz="8" w:space="0" w:color="auto"/>
            </w:tcBorders>
            <w:vAlign w:val="center"/>
          </w:tcPr>
          <w:p w14:paraId="43387A67" w14:textId="2229FF50" w:rsidR="00BD2B40" w:rsidRPr="00BD2B40" w:rsidRDefault="00A249EB" w:rsidP="002A5543">
            <w:pPr>
              <w:pStyle w:val="a12"/>
            </w:pPr>
            <w:r>
              <w:rPr>
                <w:rFonts w:hint="eastAsia"/>
              </w:rPr>
              <w:t>1</w:t>
            </w:r>
            <w:r w:rsidR="00BD2B40" w:rsidRPr="00BD2B40">
              <w:rPr>
                <w:rFonts w:hint="eastAsia"/>
              </w:rPr>
              <w:t>、生态环境现状</w:t>
            </w:r>
          </w:p>
          <w:p w14:paraId="68BC8BD2" w14:textId="22A9F604" w:rsidR="00BD2B40" w:rsidRPr="00BD2B40" w:rsidRDefault="00A249EB" w:rsidP="0093050B">
            <w:pPr>
              <w:ind w:firstLine="480"/>
            </w:pPr>
            <w:r>
              <w:rPr>
                <w:rFonts w:hint="eastAsia"/>
              </w:rPr>
              <w:t>（</w:t>
            </w:r>
            <w:r>
              <w:rPr>
                <w:rFonts w:hint="eastAsia"/>
              </w:rPr>
              <w:t>1</w:t>
            </w:r>
            <w:r>
              <w:rPr>
                <w:rFonts w:hint="eastAsia"/>
              </w:rPr>
              <w:t>）生</w:t>
            </w:r>
            <w:r w:rsidR="00BD2B40" w:rsidRPr="00BD2B40">
              <w:rPr>
                <w:rFonts w:hint="eastAsia"/>
              </w:rPr>
              <w:t>态功能定位</w:t>
            </w:r>
          </w:p>
          <w:p w14:paraId="7262D2E1" w14:textId="13CB93A7" w:rsidR="00F0758A" w:rsidRPr="00F0758A" w:rsidRDefault="00BD2B40" w:rsidP="0093050B">
            <w:pPr>
              <w:ind w:firstLine="480"/>
              <w:rPr>
                <w:bCs/>
              </w:rPr>
            </w:pPr>
            <w:r w:rsidRPr="00BD2B40">
              <w:rPr>
                <w:rFonts w:hint="eastAsia"/>
                <w:bCs/>
              </w:rPr>
              <w:t>本工程位于重庆市</w:t>
            </w:r>
            <w:r w:rsidR="009A352D">
              <w:rPr>
                <w:rFonts w:hint="eastAsia"/>
                <w:bCs/>
              </w:rPr>
              <w:t>南岸</w:t>
            </w:r>
            <w:r w:rsidRPr="00BD2B40">
              <w:rPr>
                <w:rFonts w:hint="eastAsia"/>
                <w:bCs/>
              </w:rPr>
              <w:t>区境内，</w:t>
            </w:r>
            <w:r w:rsidRPr="00BD2B40">
              <w:rPr>
                <w:rFonts w:hint="eastAsia"/>
              </w:rPr>
              <w:t>根据《重庆市生态功能区划（修编）》</w:t>
            </w:r>
            <w:r w:rsidR="00F0758A" w:rsidRPr="00F0758A">
              <w:rPr>
                <w:rFonts w:hint="eastAsia"/>
                <w:bCs/>
              </w:rPr>
              <w:t>，拟建项目所在南岸区位于</w:t>
            </w:r>
            <w:r w:rsidR="00F0758A" w:rsidRPr="00F0758A">
              <w:rPr>
                <w:bCs/>
              </w:rPr>
              <w:t>V1-1</w:t>
            </w:r>
            <w:r w:rsidR="00F0758A" w:rsidRPr="00F0758A">
              <w:rPr>
                <w:rFonts w:hint="eastAsia"/>
                <w:bCs/>
              </w:rPr>
              <w:t>都市核心生态恢复生态功能区，隶属于</w:t>
            </w:r>
            <w:r w:rsidR="00F0758A" w:rsidRPr="00F0758A">
              <w:rPr>
                <w:bCs/>
              </w:rPr>
              <w:t>V</w:t>
            </w:r>
            <w:r w:rsidR="00F0758A" w:rsidRPr="00F0758A">
              <w:rPr>
                <w:rFonts w:hint="eastAsia"/>
                <w:bCs/>
              </w:rPr>
              <w:t>都市区人工调控生态区下的</w:t>
            </w:r>
            <w:r w:rsidR="00F0758A" w:rsidRPr="00F0758A">
              <w:rPr>
                <w:bCs/>
              </w:rPr>
              <w:t>V1</w:t>
            </w:r>
            <w:r w:rsidR="00F0758A" w:rsidRPr="00F0758A">
              <w:rPr>
                <w:rFonts w:hint="eastAsia"/>
                <w:bCs/>
              </w:rPr>
              <w:t>都市区城市生态调控亚区。</w:t>
            </w:r>
          </w:p>
          <w:p w14:paraId="244CDF4B" w14:textId="3074EE2E" w:rsidR="00BD2B40" w:rsidRDefault="00A249EB" w:rsidP="0093050B">
            <w:pPr>
              <w:ind w:firstLine="480"/>
            </w:pPr>
            <w:r>
              <w:rPr>
                <w:rFonts w:hint="eastAsia"/>
              </w:rPr>
              <w:t>（</w:t>
            </w:r>
            <w:r>
              <w:rPr>
                <w:rFonts w:hint="eastAsia"/>
              </w:rPr>
              <w:t>2</w:t>
            </w:r>
            <w:r>
              <w:rPr>
                <w:rFonts w:hint="eastAsia"/>
              </w:rPr>
              <w:t>）陆生</w:t>
            </w:r>
            <w:r w:rsidR="00496818">
              <w:rPr>
                <w:rFonts w:hint="eastAsia"/>
              </w:rPr>
              <w:t>植物资源生态现状</w:t>
            </w:r>
          </w:p>
          <w:p w14:paraId="794869B4" w14:textId="77777777" w:rsidR="00837CED" w:rsidRDefault="00837CED" w:rsidP="00837CED">
            <w:pPr>
              <w:ind w:firstLine="480"/>
            </w:pPr>
            <w:r>
              <w:rPr>
                <w:rFonts w:hint="eastAsia"/>
              </w:rPr>
              <w:t>本工程评价区域内已无天然植被，评价区全部为人工栽培植被，植物以人工栽培屋旁竹林、灌木、经济作物、农作物为主。</w:t>
            </w:r>
          </w:p>
          <w:p w14:paraId="1AEEAED4" w14:textId="77777777" w:rsidR="00837CED" w:rsidRDefault="00837CED" w:rsidP="00837CED">
            <w:pPr>
              <w:ind w:firstLine="480"/>
            </w:pPr>
            <w:r>
              <w:rPr>
                <w:rFonts w:hint="eastAsia"/>
              </w:rPr>
              <w:t>对照《国家重点保护野生植物名录（</w:t>
            </w:r>
            <w:r>
              <w:rPr>
                <w:rFonts w:hint="eastAsia"/>
              </w:rPr>
              <w:t>2021</w:t>
            </w:r>
            <w:r>
              <w:rPr>
                <w:rFonts w:hint="eastAsia"/>
              </w:rPr>
              <w:t>）》、《重庆市重点保护野生植物名录（第一批）》，本项目用地范围内未发现珍稀、濒危及国家重点保护野生植物和重庆市重点保护野生植物，无名木古树分布。</w:t>
            </w:r>
          </w:p>
          <w:p w14:paraId="5C55DA71" w14:textId="6A38AA6B" w:rsidR="00F0758A" w:rsidRDefault="00A249EB" w:rsidP="00837CED">
            <w:pPr>
              <w:ind w:firstLine="480"/>
            </w:pPr>
            <w:r>
              <w:rPr>
                <w:rFonts w:hint="eastAsia"/>
              </w:rPr>
              <w:t>（</w:t>
            </w:r>
            <w:r>
              <w:rPr>
                <w:rFonts w:hint="eastAsia"/>
              </w:rPr>
              <w:t>3</w:t>
            </w:r>
            <w:r>
              <w:rPr>
                <w:rFonts w:hint="eastAsia"/>
              </w:rPr>
              <w:t>）</w:t>
            </w:r>
            <w:r w:rsidR="00496818">
              <w:rPr>
                <w:rFonts w:hint="eastAsia"/>
              </w:rPr>
              <w:t>陆生脊椎动物资源生态现状</w:t>
            </w:r>
          </w:p>
          <w:p w14:paraId="20F88379" w14:textId="77777777" w:rsidR="00837CED" w:rsidRDefault="00837CED" w:rsidP="00081825">
            <w:pPr>
              <w:ind w:firstLine="480"/>
            </w:pPr>
            <w:r w:rsidRPr="00837CED">
              <w:rPr>
                <w:rFonts w:hint="eastAsia"/>
              </w:rPr>
              <w:t>评价区域内的陆生动物以两栖纲、爬行纲和鸟纲为主，物种组成中，以鸟纲物种数量最多。本项目位于人类活动频繁的城市郊区。按照《国家重点保护野生动物名录》（</w:t>
            </w:r>
            <w:r w:rsidRPr="00837CED">
              <w:rPr>
                <w:rFonts w:hint="eastAsia"/>
              </w:rPr>
              <w:t>2021</w:t>
            </w:r>
            <w:r w:rsidRPr="00837CED">
              <w:rPr>
                <w:rFonts w:hint="eastAsia"/>
              </w:rPr>
              <w:t>年），《重庆市重点保护陆生野生动物名录》（渝林规范〔</w:t>
            </w:r>
            <w:r w:rsidRPr="00837CED">
              <w:rPr>
                <w:rFonts w:hint="eastAsia"/>
              </w:rPr>
              <w:t>2023</w:t>
            </w:r>
            <w:r w:rsidRPr="00837CED">
              <w:rPr>
                <w:rFonts w:hint="eastAsia"/>
              </w:rPr>
              <w:t>〕</w:t>
            </w:r>
            <w:r w:rsidRPr="00837CED">
              <w:rPr>
                <w:rFonts w:hint="eastAsia"/>
              </w:rPr>
              <w:t>2</w:t>
            </w:r>
            <w:r w:rsidRPr="00837CED">
              <w:rPr>
                <w:rFonts w:hint="eastAsia"/>
              </w:rPr>
              <w:t>号），项目评价区未见国家级及重庆市级重点保护野生动物。</w:t>
            </w:r>
          </w:p>
          <w:p w14:paraId="2F0BB829" w14:textId="7C809915" w:rsidR="00081825" w:rsidRDefault="00081825" w:rsidP="00081825">
            <w:pPr>
              <w:ind w:firstLine="480"/>
            </w:pPr>
            <w:r>
              <w:rPr>
                <w:rFonts w:hint="eastAsia"/>
              </w:rPr>
              <w:t>（</w:t>
            </w:r>
            <w:r w:rsidR="00720880">
              <w:rPr>
                <w:rFonts w:hint="eastAsia"/>
              </w:rPr>
              <w:t>4</w:t>
            </w:r>
            <w:r>
              <w:rPr>
                <w:rFonts w:hint="eastAsia"/>
              </w:rPr>
              <w:t>）生态敏感区</w:t>
            </w:r>
          </w:p>
          <w:p w14:paraId="0A6FE881" w14:textId="25AC36CF" w:rsidR="00081825" w:rsidRDefault="00081825" w:rsidP="00081825">
            <w:pPr>
              <w:ind w:firstLine="480"/>
              <w:rPr>
                <w:lang w:val="zh-CN"/>
              </w:rPr>
            </w:pPr>
            <w:r w:rsidRPr="00081825">
              <w:rPr>
                <w:rFonts w:hint="eastAsia"/>
              </w:rPr>
              <w:t>本项目评价范围不涉及国家公园、自然保护区、风景名胜区、世界文化和自然遗产地、森林公园、生态保护红线等生态环境敏感区</w:t>
            </w:r>
            <w:r w:rsidR="00837CED">
              <w:rPr>
                <w:rFonts w:hint="eastAsia"/>
              </w:rPr>
              <w:t>，本项目间隔扩建处环境噪声评价范围部分涉及库溪河湿地公园</w:t>
            </w:r>
            <w:r w:rsidR="00720880">
              <w:rPr>
                <w:rFonts w:hint="eastAsia"/>
              </w:rPr>
              <w:t>，</w:t>
            </w:r>
            <w:r w:rsidR="00720880" w:rsidRPr="00720880">
              <w:rPr>
                <w:rFonts w:hint="eastAsia"/>
                <w:lang w:val="zh-CN"/>
              </w:rPr>
              <w:t>在苦溪河市级湿地公园无土建建设内容和占地。</w:t>
            </w:r>
          </w:p>
          <w:p w14:paraId="7885FEAF" w14:textId="5C2CC4CA" w:rsidR="00720880" w:rsidRPr="00720880" w:rsidRDefault="00720880" w:rsidP="00720880">
            <w:pPr>
              <w:ind w:firstLine="482"/>
              <w:rPr>
                <w:b/>
              </w:rPr>
            </w:pPr>
            <w:r w:rsidRPr="00720880">
              <w:rPr>
                <w:b/>
              </w:rPr>
              <w:t>1</w:t>
            </w:r>
            <w:r w:rsidRPr="00720880">
              <w:rPr>
                <w:rFonts w:hint="eastAsia"/>
                <w:b/>
              </w:rPr>
              <w:t>）苦溪河市级湿地公园地理位置</w:t>
            </w:r>
          </w:p>
          <w:p w14:paraId="47886CF8" w14:textId="77777777" w:rsidR="00720880" w:rsidRPr="00720880" w:rsidRDefault="00720880" w:rsidP="00720880">
            <w:pPr>
              <w:ind w:firstLine="480"/>
            </w:pPr>
            <w:r w:rsidRPr="00720880">
              <w:rPr>
                <w:rFonts w:hint="eastAsia"/>
              </w:rPr>
              <w:t>苦溪河市级湿地公园湿地资源情况主要来自《重庆苦溪河市级湿地公园总体规划修编（</w:t>
            </w:r>
            <w:r w:rsidRPr="00720880">
              <w:t>2021-2025</w:t>
            </w:r>
            <w:r w:rsidRPr="00720880">
              <w:rPr>
                <w:rFonts w:hint="eastAsia"/>
              </w:rPr>
              <w:t>）》及现场调查，该《规划》于</w:t>
            </w:r>
            <w:r w:rsidRPr="00720880">
              <w:t>2020</w:t>
            </w:r>
            <w:r w:rsidRPr="00720880">
              <w:rPr>
                <w:rFonts w:hint="eastAsia"/>
              </w:rPr>
              <w:t>年修编，经现场校核，修编至今项目区域湿地资源情况未发生明显变化，资料可用。</w:t>
            </w:r>
          </w:p>
          <w:p w14:paraId="57C9476D" w14:textId="77777777" w:rsidR="00720880" w:rsidRPr="00720880" w:rsidRDefault="00720880" w:rsidP="00720880">
            <w:pPr>
              <w:ind w:firstLine="480"/>
              <w:rPr>
                <w:b/>
              </w:rPr>
            </w:pPr>
            <w:r w:rsidRPr="00720880">
              <w:rPr>
                <w:rFonts w:hint="eastAsia"/>
              </w:rPr>
              <w:t>重庆苦溪河市级湿地公园位于重庆市南岸区茶园新区境内，处东经</w:t>
            </w:r>
            <w:r w:rsidRPr="00720880">
              <w:t>106</w:t>
            </w:r>
            <w:r w:rsidRPr="00720880">
              <w:rPr>
                <w:rFonts w:hint="eastAsia"/>
              </w:rPr>
              <w:t>°、北纬</w:t>
            </w:r>
            <w:r w:rsidRPr="00720880">
              <w:t>29</w:t>
            </w:r>
            <w:r w:rsidRPr="00720880">
              <w:rPr>
                <w:rFonts w:hint="eastAsia"/>
              </w:rPr>
              <w:t>°附近。</w:t>
            </w:r>
          </w:p>
          <w:p w14:paraId="5FC5F890" w14:textId="3C8672D8" w:rsidR="00720880" w:rsidRPr="00720880" w:rsidRDefault="00720880" w:rsidP="00720880">
            <w:pPr>
              <w:ind w:firstLine="482"/>
              <w:rPr>
                <w:b/>
              </w:rPr>
            </w:pPr>
            <w:r w:rsidRPr="00720880">
              <w:rPr>
                <w:b/>
              </w:rPr>
              <w:t>2</w:t>
            </w:r>
            <w:r w:rsidRPr="00720880">
              <w:rPr>
                <w:rFonts w:hint="eastAsia"/>
                <w:b/>
              </w:rPr>
              <w:t>）苦溪河市级湿地公园功能分区</w:t>
            </w:r>
          </w:p>
          <w:p w14:paraId="48DD8F98" w14:textId="3245EA01" w:rsidR="00720880" w:rsidRPr="00720880" w:rsidRDefault="00720880" w:rsidP="00720880">
            <w:pPr>
              <w:ind w:firstLine="480"/>
            </w:pPr>
            <w:r w:rsidRPr="00720880">
              <w:rPr>
                <w:rFonts w:hint="eastAsia"/>
              </w:rPr>
              <w:lastRenderedPageBreak/>
              <w:t>根据《重庆苦溪河市级湿地公园总体规划修编（</w:t>
            </w:r>
            <w:r w:rsidRPr="00720880">
              <w:t>2021-2025</w:t>
            </w:r>
            <w:r w:rsidRPr="00720880">
              <w:rPr>
                <w:rFonts w:hint="eastAsia"/>
              </w:rPr>
              <w:t>）》，苦溪河湿地公园调整后分湿地保育区和合理利用区，其中湿地保育区面积</w:t>
            </w:r>
            <w:r w:rsidRPr="00720880">
              <w:t>43.32 hm</w:t>
            </w:r>
            <w:r w:rsidRPr="00B40E44">
              <w:rPr>
                <w:vertAlign w:val="superscript"/>
              </w:rPr>
              <w:t>2</w:t>
            </w:r>
            <w:r w:rsidRPr="00720880">
              <w:rPr>
                <w:rFonts w:hint="eastAsia"/>
              </w:rPr>
              <w:t>，合理利用区面积为</w:t>
            </w:r>
            <w:r w:rsidRPr="00720880">
              <w:t>77.91hm</w:t>
            </w:r>
            <w:r w:rsidRPr="00B40E44">
              <w:rPr>
                <w:vertAlign w:val="superscript"/>
              </w:rPr>
              <w:t>2</w:t>
            </w:r>
            <w:r w:rsidRPr="00720880">
              <w:rPr>
                <w:rFonts w:hint="eastAsia"/>
              </w:rPr>
              <w:t>，详见下表</w:t>
            </w:r>
            <w:r w:rsidRPr="00720880">
              <w:t>3-1</w:t>
            </w:r>
            <w:r w:rsidRPr="00720880">
              <w:rPr>
                <w:rFonts w:hint="eastAsia"/>
              </w:rPr>
              <w:t>。</w:t>
            </w:r>
          </w:p>
          <w:p w14:paraId="76DA878B" w14:textId="77777777" w:rsidR="00720880" w:rsidRPr="00720880" w:rsidRDefault="00720880" w:rsidP="00376194">
            <w:pPr>
              <w:pStyle w:val="a5"/>
              <w:spacing w:before="156"/>
            </w:pPr>
            <w:r w:rsidRPr="00720880">
              <w:rPr>
                <w:rFonts w:hint="eastAsia"/>
              </w:rPr>
              <w:t>表</w:t>
            </w:r>
            <w:r w:rsidRPr="00720880">
              <w:t xml:space="preserve">3-1  </w:t>
            </w:r>
            <w:r w:rsidRPr="00720880">
              <w:rPr>
                <w:rFonts w:hint="eastAsia"/>
              </w:rPr>
              <w:t>重庆苦溪河市级湿地公园功能分区表</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68" w:type="dxa"/>
                <w:right w:w="68" w:type="dxa"/>
              </w:tblCellMar>
              <w:tblLook w:val="04A0" w:firstRow="1" w:lastRow="0" w:firstColumn="1" w:lastColumn="0" w:noHBand="0" w:noVBand="1"/>
            </w:tblPr>
            <w:tblGrid>
              <w:gridCol w:w="1288"/>
              <w:gridCol w:w="1398"/>
              <w:gridCol w:w="1266"/>
              <w:gridCol w:w="4090"/>
            </w:tblGrid>
            <w:tr w:rsidR="00720880" w:rsidRPr="00720880" w14:paraId="243AB5B9" w14:textId="77777777" w:rsidTr="00720880">
              <w:trPr>
                <w:trHeight w:val="340"/>
                <w:tblHeader/>
                <w:jc w:val="center"/>
              </w:trPr>
              <w:tc>
                <w:tcPr>
                  <w:tcW w:w="801" w:type="pct"/>
                  <w:tcBorders>
                    <w:top w:val="single" w:sz="6" w:space="0" w:color="auto"/>
                    <w:left w:val="single" w:sz="6" w:space="0" w:color="auto"/>
                    <w:bottom w:val="single" w:sz="6" w:space="0" w:color="auto"/>
                    <w:right w:val="single" w:sz="6" w:space="0" w:color="auto"/>
                  </w:tcBorders>
                  <w:noWrap/>
                  <w:vAlign w:val="center"/>
                  <w:hideMark/>
                </w:tcPr>
                <w:p w14:paraId="388ECAB8" w14:textId="77777777" w:rsidR="00720880" w:rsidRPr="00720880" w:rsidRDefault="00720880" w:rsidP="00720880">
                  <w:pPr>
                    <w:pStyle w:val="a7"/>
                  </w:pPr>
                  <w:r w:rsidRPr="00720880">
                    <w:rPr>
                      <w:rFonts w:hint="eastAsia"/>
                    </w:rPr>
                    <w:t>功能分区</w:t>
                  </w:r>
                </w:p>
              </w:tc>
              <w:tc>
                <w:tcPr>
                  <w:tcW w:w="869" w:type="pct"/>
                  <w:tcBorders>
                    <w:top w:val="single" w:sz="6" w:space="0" w:color="auto"/>
                    <w:left w:val="single" w:sz="6" w:space="0" w:color="auto"/>
                    <w:bottom w:val="single" w:sz="6" w:space="0" w:color="auto"/>
                    <w:right w:val="single" w:sz="6" w:space="0" w:color="auto"/>
                  </w:tcBorders>
                  <w:noWrap/>
                  <w:vAlign w:val="center"/>
                  <w:hideMark/>
                </w:tcPr>
                <w:p w14:paraId="5903CBFC" w14:textId="77777777" w:rsidR="00720880" w:rsidRPr="00720880" w:rsidRDefault="00720880" w:rsidP="00720880">
                  <w:pPr>
                    <w:pStyle w:val="a7"/>
                  </w:pPr>
                  <w:r w:rsidRPr="00720880">
                    <w:rPr>
                      <w:rFonts w:hint="eastAsia"/>
                    </w:rPr>
                    <w:t>面积（</w:t>
                  </w:r>
                  <w:r w:rsidRPr="00720880">
                    <w:t>hm</w:t>
                  </w:r>
                  <w:r w:rsidRPr="00B40E44">
                    <w:rPr>
                      <w:vertAlign w:val="superscript"/>
                    </w:rPr>
                    <w:t>2</w:t>
                  </w:r>
                  <w:r w:rsidRPr="00720880">
                    <w:rPr>
                      <w:rFonts w:hint="eastAsia"/>
                    </w:rPr>
                    <w:t>）</w:t>
                  </w:r>
                </w:p>
              </w:tc>
              <w:tc>
                <w:tcPr>
                  <w:tcW w:w="787" w:type="pct"/>
                  <w:tcBorders>
                    <w:top w:val="single" w:sz="6" w:space="0" w:color="auto"/>
                    <w:left w:val="single" w:sz="6" w:space="0" w:color="auto"/>
                    <w:bottom w:val="single" w:sz="6" w:space="0" w:color="auto"/>
                    <w:right w:val="single" w:sz="6" w:space="0" w:color="auto"/>
                  </w:tcBorders>
                  <w:noWrap/>
                  <w:vAlign w:val="center"/>
                  <w:hideMark/>
                </w:tcPr>
                <w:p w14:paraId="01B565E8" w14:textId="77777777" w:rsidR="00720880" w:rsidRPr="00720880" w:rsidRDefault="00720880" w:rsidP="00720880">
                  <w:pPr>
                    <w:pStyle w:val="a7"/>
                  </w:pPr>
                  <w:r w:rsidRPr="00720880">
                    <w:rPr>
                      <w:rFonts w:hint="eastAsia"/>
                    </w:rPr>
                    <w:t>比例（</w:t>
                  </w:r>
                  <w:r w:rsidRPr="00720880">
                    <w:t>%</w:t>
                  </w:r>
                  <w:r w:rsidRPr="00720880">
                    <w:rPr>
                      <w:rFonts w:hint="eastAsia"/>
                    </w:rPr>
                    <w:t>）</w:t>
                  </w:r>
                </w:p>
              </w:tc>
              <w:tc>
                <w:tcPr>
                  <w:tcW w:w="2543" w:type="pct"/>
                  <w:tcBorders>
                    <w:top w:val="single" w:sz="6" w:space="0" w:color="auto"/>
                    <w:left w:val="single" w:sz="4" w:space="0" w:color="auto"/>
                    <w:bottom w:val="single" w:sz="6" w:space="0" w:color="auto"/>
                    <w:right w:val="single" w:sz="6" w:space="0" w:color="auto"/>
                  </w:tcBorders>
                  <w:vAlign w:val="center"/>
                  <w:hideMark/>
                </w:tcPr>
                <w:p w14:paraId="27132337" w14:textId="77777777" w:rsidR="00720880" w:rsidRPr="00720880" w:rsidRDefault="00720880" w:rsidP="00720880">
                  <w:pPr>
                    <w:pStyle w:val="a7"/>
                  </w:pPr>
                  <w:r w:rsidRPr="00720880">
                    <w:rPr>
                      <w:rFonts w:hint="eastAsia"/>
                    </w:rPr>
                    <w:t>规划目标</w:t>
                  </w:r>
                </w:p>
              </w:tc>
            </w:tr>
            <w:tr w:rsidR="00720880" w:rsidRPr="00720880" w14:paraId="1FC2C7F0" w14:textId="77777777" w:rsidTr="00720880">
              <w:trPr>
                <w:trHeight w:val="340"/>
                <w:tblHeader/>
                <w:jc w:val="center"/>
              </w:trPr>
              <w:tc>
                <w:tcPr>
                  <w:tcW w:w="801" w:type="pct"/>
                  <w:tcBorders>
                    <w:top w:val="single" w:sz="6" w:space="0" w:color="auto"/>
                    <w:left w:val="single" w:sz="6" w:space="0" w:color="auto"/>
                    <w:bottom w:val="single" w:sz="6" w:space="0" w:color="auto"/>
                    <w:right w:val="single" w:sz="6" w:space="0" w:color="auto"/>
                  </w:tcBorders>
                  <w:noWrap/>
                  <w:vAlign w:val="center"/>
                  <w:hideMark/>
                </w:tcPr>
                <w:p w14:paraId="7B5A4249" w14:textId="77777777" w:rsidR="00720880" w:rsidRPr="00720880" w:rsidRDefault="00720880" w:rsidP="00720880">
                  <w:pPr>
                    <w:pStyle w:val="a7"/>
                  </w:pPr>
                  <w:r w:rsidRPr="00720880">
                    <w:rPr>
                      <w:rFonts w:hint="eastAsia"/>
                    </w:rPr>
                    <w:t>湿地保育区</w:t>
                  </w:r>
                </w:p>
              </w:tc>
              <w:tc>
                <w:tcPr>
                  <w:tcW w:w="869" w:type="pct"/>
                  <w:tcBorders>
                    <w:top w:val="single" w:sz="6" w:space="0" w:color="auto"/>
                    <w:left w:val="single" w:sz="6" w:space="0" w:color="auto"/>
                    <w:bottom w:val="single" w:sz="6" w:space="0" w:color="auto"/>
                    <w:right w:val="single" w:sz="6" w:space="0" w:color="auto"/>
                  </w:tcBorders>
                  <w:noWrap/>
                  <w:vAlign w:val="center"/>
                  <w:hideMark/>
                </w:tcPr>
                <w:p w14:paraId="50ADE0AE" w14:textId="77777777" w:rsidR="00720880" w:rsidRPr="00720880" w:rsidRDefault="00720880" w:rsidP="00720880">
                  <w:pPr>
                    <w:pStyle w:val="a7"/>
                  </w:pPr>
                  <w:r w:rsidRPr="00720880">
                    <w:t>43.32</w:t>
                  </w:r>
                </w:p>
              </w:tc>
              <w:tc>
                <w:tcPr>
                  <w:tcW w:w="787" w:type="pct"/>
                  <w:tcBorders>
                    <w:top w:val="single" w:sz="6" w:space="0" w:color="auto"/>
                    <w:left w:val="single" w:sz="6" w:space="0" w:color="auto"/>
                    <w:bottom w:val="single" w:sz="6" w:space="0" w:color="auto"/>
                    <w:right w:val="single" w:sz="6" w:space="0" w:color="auto"/>
                  </w:tcBorders>
                  <w:noWrap/>
                  <w:vAlign w:val="center"/>
                  <w:hideMark/>
                </w:tcPr>
                <w:p w14:paraId="39915E49" w14:textId="77777777" w:rsidR="00720880" w:rsidRPr="00720880" w:rsidRDefault="00720880" w:rsidP="00720880">
                  <w:pPr>
                    <w:pStyle w:val="a7"/>
                  </w:pPr>
                  <w:r w:rsidRPr="00720880">
                    <w:t>35.74</w:t>
                  </w:r>
                </w:p>
              </w:tc>
              <w:tc>
                <w:tcPr>
                  <w:tcW w:w="2543" w:type="pct"/>
                  <w:tcBorders>
                    <w:top w:val="single" w:sz="6" w:space="0" w:color="auto"/>
                    <w:left w:val="single" w:sz="4" w:space="0" w:color="auto"/>
                    <w:bottom w:val="single" w:sz="6" w:space="0" w:color="auto"/>
                    <w:right w:val="single" w:sz="6" w:space="0" w:color="auto"/>
                  </w:tcBorders>
                  <w:vAlign w:val="center"/>
                  <w:hideMark/>
                </w:tcPr>
                <w:p w14:paraId="18DADFA7" w14:textId="77777777" w:rsidR="00720880" w:rsidRPr="00720880" w:rsidRDefault="00720880" w:rsidP="00720880">
                  <w:pPr>
                    <w:pStyle w:val="a7"/>
                  </w:pPr>
                  <w:r w:rsidRPr="00720880">
                    <w:rPr>
                      <w:rFonts w:hint="eastAsia"/>
                    </w:rPr>
                    <w:t>以保护苦溪河湿地水系、水体、水质为核心，维护湿地生态系统完整性，打造湿地保护保育典范；营造和维护良好的鸟类、两栖类、鱼类等栖息地，保护生物多样性。</w:t>
                  </w:r>
                </w:p>
              </w:tc>
            </w:tr>
            <w:tr w:rsidR="00720880" w:rsidRPr="00720880" w14:paraId="7537DEC8" w14:textId="77777777" w:rsidTr="00720880">
              <w:trPr>
                <w:trHeight w:val="340"/>
                <w:tblHeader/>
                <w:jc w:val="center"/>
              </w:trPr>
              <w:tc>
                <w:tcPr>
                  <w:tcW w:w="801" w:type="pct"/>
                  <w:tcBorders>
                    <w:top w:val="single" w:sz="6" w:space="0" w:color="auto"/>
                    <w:left w:val="single" w:sz="6" w:space="0" w:color="auto"/>
                    <w:bottom w:val="single" w:sz="6" w:space="0" w:color="auto"/>
                    <w:right w:val="single" w:sz="6" w:space="0" w:color="auto"/>
                  </w:tcBorders>
                  <w:noWrap/>
                  <w:vAlign w:val="center"/>
                  <w:hideMark/>
                </w:tcPr>
                <w:p w14:paraId="0E7CF37E" w14:textId="77777777" w:rsidR="00720880" w:rsidRPr="00720880" w:rsidRDefault="00720880" w:rsidP="00720880">
                  <w:pPr>
                    <w:pStyle w:val="a7"/>
                  </w:pPr>
                  <w:r w:rsidRPr="00720880">
                    <w:rPr>
                      <w:rFonts w:hint="eastAsia"/>
                    </w:rPr>
                    <w:t>合理利用区</w:t>
                  </w:r>
                </w:p>
              </w:tc>
              <w:tc>
                <w:tcPr>
                  <w:tcW w:w="869" w:type="pct"/>
                  <w:tcBorders>
                    <w:top w:val="single" w:sz="6" w:space="0" w:color="auto"/>
                    <w:left w:val="single" w:sz="6" w:space="0" w:color="auto"/>
                    <w:bottom w:val="single" w:sz="6" w:space="0" w:color="auto"/>
                    <w:right w:val="single" w:sz="6" w:space="0" w:color="auto"/>
                  </w:tcBorders>
                  <w:noWrap/>
                  <w:vAlign w:val="center"/>
                  <w:hideMark/>
                </w:tcPr>
                <w:p w14:paraId="6A95F02E" w14:textId="77777777" w:rsidR="00720880" w:rsidRPr="00720880" w:rsidRDefault="00720880" w:rsidP="00720880">
                  <w:pPr>
                    <w:pStyle w:val="a7"/>
                  </w:pPr>
                  <w:r w:rsidRPr="00720880">
                    <w:t>77.91</w:t>
                  </w:r>
                </w:p>
              </w:tc>
              <w:tc>
                <w:tcPr>
                  <w:tcW w:w="787" w:type="pct"/>
                  <w:tcBorders>
                    <w:top w:val="single" w:sz="6" w:space="0" w:color="auto"/>
                    <w:left w:val="single" w:sz="6" w:space="0" w:color="auto"/>
                    <w:bottom w:val="single" w:sz="6" w:space="0" w:color="auto"/>
                    <w:right w:val="single" w:sz="6" w:space="0" w:color="auto"/>
                  </w:tcBorders>
                  <w:noWrap/>
                  <w:vAlign w:val="center"/>
                  <w:hideMark/>
                </w:tcPr>
                <w:p w14:paraId="152BF286" w14:textId="77777777" w:rsidR="00720880" w:rsidRPr="00720880" w:rsidRDefault="00720880" w:rsidP="00720880">
                  <w:pPr>
                    <w:pStyle w:val="a7"/>
                  </w:pPr>
                  <w:r w:rsidRPr="00720880">
                    <w:t>64.26</w:t>
                  </w:r>
                </w:p>
              </w:tc>
              <w:tc>
                <w:tcPr>
                  <w:tcW w:w="2543" w:type="pct"/>
                  <w:tcBorders>
                    <w:top w:val="single" w:sz="6" w:space="0" w:color="auto"/>
                    <w:left w:val="single" w:sz="4" w:space="0" w:color="auto"/>
                    <w:bottom w:val="single" w:sz="6" w:space="0" w:color="auto"/>
                    <w:right w:val="single" w:sz="6" w:space="0" w:color="auto"/>
                  </w:tcBorders>
                  <w:vAlign w:val="center"/>
                  <w:hideMark/>
                </w:tcPr>
                <w:p w14:paraId="5203C20A" w14:textId="77777777" w:rsidR="00720880" w:rsidRPr="00720880" w:rsidRDefault="00720880" w:rsidP="00720880">
                  <w:pPr>
                    <w:pStyle w:val="a7"/>
                  </w:pPr>
                  <w:r w:rsidRPr="00720880">
                    <w:rPr>
                      <w:rFonts w:hint="eastAsia"/>
                    </w:rPr>
                    <w:t>以自然恢复为主辅以人工生态修复的方式进行生态恢复。主动衔接城市功能，与城市协调发展，弥补城区生态与景观功能短板。打造城市生态、魅力空间，助推南岸区建设成为山清水秀美丽之地。</w:t>
                  </w:r>
                </w:p>
              </w:tc>
            </w:tr>
            <w:tr w:rsidR="00720880" w:rsidRPr="00720880" w14:paraId="7C79C8FD" w14:textId="77777777" w:rsidTr="00720880">
              <w:trPr>
                <w:trHeight w:val="340"/>
                <w:tblHeader/>
                <w:jc w:val="center"/>
              </w:trPr>
              <w:tc>
                <w:tcPr>
                  <w:tcW w:w="801" w:type="pct"/>
                  <w:tcBorders>
                    <w:top w:val="single" w:sz="6" w:space="0" w:color="auto"/>
                    <w:left w:val="single" w:sz="6" w:space="0" w:color="auto"/>
                    <w:bottom w:val="single" w:sz="6" w:space="0" w:color="auto"/>
                    <w:right w:val="single" w:sz="6" w:space="0" w:color="auto"/>
                  </w:tcBorders>
                  <w:noWrap/>
                  <w:vAlign w:val="center"/>
                  <w:hideMark/>
                </w:tcPr>
                <w:p w14:paraId="7B6AA719" w14:textId="77777777" w:rsidR="00720880" w:rsidRPr="00720880" w:rsidRDefault="00720880" w:rsidP="00720880">
                  <w:pPr>
                    <w:pStyle w:val="a7"/>
                  </w:pPr>
                  <w:r w:rsidRPr="00720880">
                    <w:rPr>
                      <w:rFonts w:hint="eastAsia"/>
                    </w:rPr>
                    <w:t>总计</w:t>
                  </w:r>
                </w:p>
              </w:tc>
              <w:tc>
                <w:tcPr>
                  <w:tcW w:w="869" w:type="pct"/>
                  <w:tcBorders>
                    <w:top w:val="single" w:sz="6" w:space="0" w:color="auto"/>
                    <w:left w:val="single" w:sz="6" w:space="0" w:color="auto"/>
                    <w:bottom w:val="single" w:sz="6" w:space="0" w:color="auto"/>
                    <w:right w:val="single" w:sz="6" w:space="0" w:color="auto"/>
                  </w:tcBorders>
                  <w:noWrap/>
                  <w:vAlign w:val="center"/>
                  <w:hideMark/>
                </w:tcPr>
                <w:p w14:paraId="45996171" w14:textId="77777777" w:rsidR="00720880" w:rsidRPr="00720880" w:rsidRDefault="00720880" w:rsidP="00720880">
                  <w:pPr>
                    <w:pStyle w:val="a7"/>
                  </w:pPr>
                  <w:r w:rsidRPr="00720880">
                    <w:t>121.23</w:t>
                  </w:r>
                </w:p>
              </w:tc>
              <w:tc>
                <w:tcPr>
                  <w:tcW w:w="787" w:type="pct"/>
                  <w:tcBorders>
                    <w:top w:val="single" w:sz="6" w:space="0" w:color="auto"/>
                    <w:left w:val="single" w:sz="6" w:space="0" w:color="auto"/>
                    <w:bottom w:val="single" w:sz="6" w:space="0" w:color="auto"/>
                    <w:right w:val="single" w:sz="6" w:space="0" w:color="auto"/>
                  </w:tcBorders>
                  <w:noWrap/>
                  <w:vAlign w:val="center"/>
                  <w:hideMark/>
                </w:tcPr>
                <w:p w14:paraId="283C1387" w14:textId="77777777" w:rsidR="00720880" w:rsidRPr="00720880" w:rsidRDefault="00720880" w:rsidP="00720880">
                  <w:pPr>
                    <w:pStyle w:val="a7"/>
                  </w:pPr>
                  <w:r w:rsidRPr="00720880">
                    <w:t>100</w:t>
                  </w:r>
                </w:p>
              </w:tc>
              <w:tc>
                <w:tcPr>
                  <w:tcW w:w="2543" w:type="pct"/>
                  <w:tcBorders>
                    <w:top w:val="single" w:sz="6" w:space="0" w:color="auto"/>
                    <w:left w:val="single" w:sz="4" w:space="0" w:color="auto"/>
                    <w:bottom w:val="single" w:sz="6" w:space="0" w:color="auto"/>
                    <w:right w:val="single" w:sz="6" w:space="0" w:color="auto"/>
                  </w:tcBorders>
                  <w:vAlign w:val="center"/>
                </w:tcPr>
                <w:p w14:paraId="23C5F5F7" w14:textId="77777777" w:rsidR="00720880" w:rsidRPr="00720880" w:rsidRDefault="00720880" w:rsidP="00720880">
                  <w:pPr>
                    <w:pStyle w:val="a7"/>
                  </w:pPr>
                </w:p>
              </w:tc>
            </w:tr>
          </w:tbl>
          <w:p w14:paraId="67207DF4" w14:textId="77777777" w:rsidR="00720880" w:rsidRPr="00720880" w:rsidRDefault="00720880" w:rsidP="00720880">
            <w:pPr>
              <w:ind w:firstLine="482"/>
              <w:rPr>
                <w:b/>
              </w:rPr>
            </w:pPr>
            <w:r w:rsidRPr="00720880">
              <w:rPr>
                <w:rFonts w:hint="eastAsia"/>
                <w:b/>
              </w:rPr>
              <w:t>（</w:t>
            </w:r>
            <w:r w:rsidRPr="00720880">
              <w:rPr>
                <w:b/>
              </w:rPr>
              <w:t>3</w:t>
            </w:r>
            <w:r w:rsidRPr="00720880">
              <w:rPr>
                <w:rFonts w:hint="eastAsia"/>
                <w:b/>
              </w:rPr>
              <w:t>）本项目与苦溪河市级湿地公园的位置关系</w:t>
            </w:r>
          </w:p>
          <w:p w14:paraId="2BE5EC9D" w14:textId="10ED8991" w:rsidR="00720880" w:rsidRPr="00BC316E" w:rsidRDefault="00720880" w:rsidP="009D2B11">
            <w:pPr>
              <w:ind w:firstLine="480"/>
            </w:pPr>
            <w:r>
              <w:rPr>
                <w:rFonts w:hint="eastAsia"/>
              </w:rPr>
              <w:t>本项目峡口变电站间隔扩建侧距</w:t>
            </w:r>
            <w:r w:rsidR="00BC316E" w:rsidRPr="00BC316E">
              <w:rPr>
                <w:rFonts w:hint="eastAsia"/>
              </w:rPr>
              <w:t>苦溪河湿地公园</w:t>
            </w:r>
            <w:r w:rsidR="00BC316E">
              <w:rPr>
                <w:rFonts w:hint="eastAsia"/>
              </w:rPr>
              <w:t>最近约</w:t>
            </w:r>
            <w:r w:rsidR="00BC316E">
              <w:rPr>
                <w:rFonts w:hint="eastAsia"/>
              </w:rPr>
              <w:t>45m</w:t>
            </w:r>
            <w:r w:rsidR="00BC316E">
              <w:rPr>
                <w:rFonts w:hint="eastAsia"/>
              </w:rPr>
              <w:t>，电磁评价范围不涉及库溪河湿地公园，仅噪声评价范围涉及。本项目</w:t>
            </w:r>
            <w:r w:rsidR="00BC316E" w:rsidRPr="00BC316E">
              <w:rPr>
                <w:rFonts w:hint="eastAsia"/>
              </w:rPr>
              <w:t>在苦溪河湿地公园范围内无土建建设内容，不占用湿地公园陆域和湿地水体。本项目与苦溪河湿地公园位置关系图见附图</w:t>
            </w:r>
            <w:r w:rsidR="00F85C16">
              <w:rPr>
                <w:rFonts w:hint="eastAsia"/>
              </w:rPr>
              <w:t>9</w:t>
            </w:r>
            <w:r w:rsidR="00BC316E" w:rsidRPr="00BC316E">
              <w:rPr>
                <w:rFonts w:hint="eastAsia"/>
              </w:rPr>
              <w:t>所示。</w:t>
            </w:r>
          </w:p>
          <w:p w14:paraId="4C77F5A6" w14:textId="77BFD2FF" w:rsidR="00F0758A" w:rsidRDefault="00496818" w:rsidP="002A5543">
            <w:pPr>
              <w:pStyle w:val="a12"/>
            </w:pPr>
            <w:r>
              <w:rPr>
                <w:rFonts w:hint="eastAsia"/>
              </w:rPr>
              <w:t>2</w:t>
            </w:r>
            <w:r>
              <w:rPr>
                <w:rFonts w:hint="eastAsia"/>
              </w:rPr>
              <w:t>、</w:t>
            </w:r>
            <w:r w:rsidR="00052C83">
              <w:rPr>
                <w:rFonts w:hint="eastAsia"/>
              </w:rPr>
              <w:t>声环境质量现状</w:t>
            </w:r>
          </w:p>
          <w:p w14:paraId="1619B4B6" w14:textId="1401E135" w:rsidR="00052C83" w:rsidRDefault="00A249EB" w:rsidP="0093050B">
            <w:pPr>
              <w:ind w:firstLine="480"/>
            </w:pPr>
            <w:r>
              <w:rPr>
                <w:rFonts w:hint="eastAsia"/>
              </w:rPr>
              <w:t>（</w:t>
            </w:r>
            <w:r>
              <w:rPr>
                <w:rFonts w:hint="eastAsia"/>
              </w:rPr>
              <w:t>1</w:t>
            </w:r>
            <w:r>
              <w:rPr>
                <w:rFonts w:hint="eastAsia"/>
              </w:rPr>
              <w:t>）</w:t>
            </w:r>
            <w:r w:rsidR="00052C83">
              <w:rPr>
                <w:rFonts w:hint="eastAsia"/>
              </w:rPr>
              <w:t>声功能区划</w:t>
            </w:r>
          </w:p>
          <w:p w14:paraId="05A1CB31" w14:textId="10C476C1" w:rsidR="00C2602E" w:rsidRPr="00C2602E" w:rsidRDefault="00C2602E" w:rsidP="00C2602E">
            <w:pPr>
              <w:ind w:firstLine="480"/>
            </w:pPr>
            <w:r w:rsidRPr="00C2602E">
              <w:rPr>
                <w:rFonts w:hint="eastAsia"/>
              </w:rPr>
              <w:t>根据《重庆市中心城区声环境功能区划分方案》（渝环</w:t>
            </w:r>
            <w:r w:rsidRPr="00C2602E">
              <w:t>[2023]61</w:t>
            </w:r>
            <w:r w:rsidRPr="00C2602E">
              <w:rPr>
                <w:rFonts w:hint="eastAsia"/>
              </w:rPr>
              <w:t>号），本项目输电线路</w:t>
            </w:r>
            <w:r w:rsidR="0023504F">
              <w:rPr>
                <w:rFonts w:hint="eastAsia"/>
              </w:rPr>
              <w:t>及间隔扩建</w:t>
            </w:r>
            <w:r w:rsidRPr="00C2602E">
              <w:rPr>
                <w:rFonts w:hint="eastAsia"/>
              </w:rPr>
              <w:t>均位于声功能区划</w:t>
            </w:r>
            <w:r>
              <w:rPr>
                <w:rFonts w:hint="eastAsia"/>
              </w:rPr>
              <w:t>内</w:t>
            </w:r>
            <w:r w:rsidR="00BC4767">
              <w:rPr>
                <w:rFonts w:hint="eastAsia"/>
              </w:rPr>
              <w:t>，</w:t>
            </w:r>
            <w:r w:rsidR="00BC4767" w:rsidRPr="00BC4767">
              <w:rPr>
                <w:rFonts w:hint="eastAsia"/>
              </w:rPr>
              <w:t>处</w:t>
            </w:r>
            <w:r w:rsidR="00CA5E0B">
              <w:rPr>
                <w:rFonts w:hint="eastAsia"/>
              </w:rPr>
              <w:t>于</w:t>
            </w:r>
            <w:r w:rsidR="00BC4767" w:rsidRPr="00BC4767">
              <w:rPr>
                <w:rFonts w:hint="eastAsia"/>
              </w:rPr>
              <w:t>声环境功能区</w:t>
            </w:r>
            <w:r w:rsidR="00BC4767" w:rsidRPr="00BC4767">
              <w:t>2</w:t>
            </w:r>
            <w:r w:rsidR="00BC4767" w:rsidRPr="00BC4767">
              <w:rPr>
                <w:rFonts w:hint="eastAsia"/>
              </w:rPr>
              <w:t>类、</w:t>
            </w:r>
            <w:r w:rsidR="00BC4767" w:rsidRPr="00BC4767">
              <w:t>3</w:t>
            </w:r>
            <w:r w:rsidR="00BC4767" w:rsidRPr="00BC4767">
              <w:rPr>
                <w:rFonts w:hint="eastAsia"/>
              </w:rPr>
              <w:t>类和</w:t>
            </w:r>
            <w:r w:rsidR="00BC4767" w:rsidRPr="00BC4767">
              <w:t>4a</w:t>
            </w:r>
            <w:r w:rsidR="00BC4767" w:rsidRPr="00BC4767">
              <w:rPr>
                <w:rFonts w:hint="eastAsia"/>
              </w:rPr>
              <w:t>类区，沿线执行《声环境质量标准》（</w:t>
            </w:r>
            <w:r w:rsidR="00BC4767" w:rsidRPr="00BC4767">
              <w:t>GB3096-2008</w:t>
            </w:r>
            <w:r w:rsidR="00BC4767" w:rsidRPr="00BC4767">
              <w:rPr>
                <w:rFonts w:hint="eastAsia"/>
              </w:rPr>
              <w:t>）的</w:t>
            </w:r>
            <w:r w:rsidR="00BC4767" w:rsidRPr="00BC4767">
              <w:t>2</w:t>
            </w:r>
            <w:r w:rsidR="00BC4767" w:rsidRPr="00BC4767">
              <w:rPr>
                <w:rFonts w:hint="eastAsia"/>
              </w:rPr>
              <w:t>类、</w:t>
            </w:r>
            <w:r w:rsidR="00BC4767" w:rsidRPr="00BC4767">
              <w:t>3</w:t>
            </w:r>
            <w:r w:rsidR="00BC4767" w:rsidRPr="00BC4767">
              <w:rPr>
                <w:rFonts w:hint="eastAsia"/>
              </w:rPr>
              <w:t>类和</w:t>
            </w:r>
            <w:r w:rsidR="00BC4767" w:rsidRPr="00BC4767">
              <w:t>4a</w:t>
            </w:r>
            <w:r w:rsidR="00BC4767" w:rsidRPr="00BC4767">
              <w:rPr>
                <w:rFonts w:hint="eastAsia"/>
              </w:rPr>
              <w:t>类标准限值。</w:t>
            </w:r>
          </w:p>
          <w:p w14:paraId="7F76D727" w14:textId="4C7D447A" w:rsidR="00052C83" w:rsidRDefault="00A249EB" w:rsidP="0093050B">
            <w:pPr>
              <w:ind w:firstLine="480"/>
            </w:pPr>
            <w:r>
              <w:rPr>
                <w:rFonts w:hint="eastAsia"/>
              </w:rPr>
              <w:t>（</w:t>
            </w:r>
            <w:r>
              <w:rPr>
                <w:rFonts w:hint="eastAsia"/>
              </w:rPr>
              <w:t>2</w:t>
            </w:r>
            <w:r>
              <w:rPr>
                <w:rFonts w:hint="eastAsia"/>
              </w:rPr>
              <w:t>）</w:t>
            </w:r>
            <w:r w:rsidR="00052C83">
              <w:rPr>
                <w:rFonts w:hint="eastAsia"/>
              </w:rPr>
              <w:t>检测因子</w:t>
            </w:r>
          </w:p>
          <w:p w14:paraId="12B5C2F9" w14:textId="1743C560" w:rsidR="00A01439" w:rsidRDefault="00A01439" w:rsidP="00A01439">
            <w:pPr>
              <w:ind w:firstLine="480"/>
            </w:pPr>
            <w:r w:rsidRPr="00A01439">
              <w:rPr>
                <w:rFonts w:hint="eastAsia"/>
              </w:rPr>
              <w:t>等效连续</w:t>
            </w:r>
            <w:r w:rsidRPr="00A01439">
              <w:t>A</w:t>
            </w:r>
            <w:r w:rsidRPr="00A01439">
              <w:rPr>
                <w:rFonts w:hint="eastAsia"/>
              </w:rPr>
              <w:t>声级。</w:t>
            </w:r>
          </w:p>
          <w:p w14:paraId="41FB6C6F" w14:textId="77777777" w:rsidR="00D07611" w:rsidRPr="0039305D" w:rsidRDefault="00A249EB" w:rsidP="0093050B">
            <w:pPr>
              <w:ind w:firstLine="480"/>
            </w:pPr>
            <w:r>
              <w:rPr>
                <w:rFonts w:hint="eastAsia"/>
              </w:rPr>
              <w:t>（</w:t>
            </w:r>
            <w:r w:rsidRPr="0039305D">
              <w:rPr>
                <w:rFonts w:hint="eastAsia"/>
              </w:rPr>
              <w:t>3</w:t>
            </w:r>
            <w:r w:rsidRPr="0039305D">
              <w:rPr>
                <w:rFonts w:hint="eastAsia"/>
              </w:rPr>
              <w:t>）</w:t>
            </w:r>
            <w:r w:rsidR="00052C83" w:rsidRPr="0039305D">
              <w:rPr>
                <w:rFonts w:hint="eastAsia"/>
              </w:rPr>
              <w:t>声环境</w:t>
            </w:r>
            <w:r w:rsidR="00BC1FB7" w:rsidRPr="0039305D">
              <w:rPr>
                <w:rFonts w:hint="eastAsia"/>
              </w:rPr>
              <w:t>监</w:t>
            </w:r>
            <w:r w:rsidR="00052C83" w:rsidRPr="0039305D">
              <w:rPr>
                <w:rFonts w:hint="eastAsia"/>
              </w:rPr>
              <w:t>测布点情况</w:t>
            </w:r>
          </w:p>
          <w:p w14:paraId="1BEACC56" w14:textId="5A4567C9" w:rsidR="00A01439" w:rsidRPr="0039305D" w:rsidRDefault="00A01439" w:rsidP="00A01439">
            <w:pPr>
              <w:ind w:firstLine="480"/>
            </w:pPr>
            <w:r w:rsidRPr="0039305D">
              <w:rPr>
                <w:rFonts w:hint="eastAsia"/>
              </w:rPr>
              <w:t>本工程共布设</w:t>
            </w:r>
            <w:r w:rsidR="008A046E">
              <w:rPr>
                <w:rFonts w:hint="eastAsia"/>
              </w:rPr>
              <w:t>1</w:t>
            </w:r>
            <w:r w:rsidRPr="0039305D">
              <w:rPr>
                <w:rFonts w:hint="eastAsia"/>
              </w:rPr>
              <w:t>个环境噪声监测点位（渝泓环（监）</w:t>
            </w:r>
            <w:r w:rsidRPr="0039305D">
              <w:t>[202</w:t>
            </w:r>
            <w:r w:rsidR="00275D52" w:rsidRPr="0039305D">
              <w:rPr>
                <w:rFonts w:hint="eastAsia"/>
              </w:rPr>
              <w:t>5</w:t>
            </w:r>
            <w:r w:rsidRPr="0039305D">
              <w:t>]</w:t>
            </w:r>
            <w:r w:rsidR="00275D52" w:rsidRPr="0039305D">
              <w:rPr>
                <w:rFonts w:hint="eastAsia"/>
              </w:rPr>
              <w:t>824</w:t>
            </w:r>
            <w:r w:rsidRPr="0039305D">
              <w:rPr>
                <w:rFonts w:hint="eastAsia"/>
              </w:rPr>
              <w:t>号）</w:t>
            </w:r>
            <w:r w:rsidR="00A6783B" w:rsidRPr="0039305D">
              <w:rPr>
                <w:rFonts w:hint="eastAsia"/>
              </w:rPr>
              <w:t>；</w:t>
            </w:r>
            <w:r w:rsidRPr="0039305D">
              <w:rPr>
                <w:rFonts w:hint="eastAsia"/>
              </w:rPr>
              <w:t>引用《</w:t>
            </w:r>
            <w:r w:rsidR="002B1751" w:rsidRPr="0039305D">
              <w:rPr>
                <w:rFonts w:hint="eastAsia"/>
              </w:rPr>
              <w:t>重庆南岸迎龙至武堂</w:t>
            </w:r>
            <w:r w:rsidR="002B1751" w:rsidRPr="0039305D">
              <w:rPr>
                <w:rFonts w:hint="eastAsia"/>
              </w:rPr>
              <w:t>110kV</w:t>
            </w:r>
            <w:r w:rsidR="002B1751" w:rsidRPr="0039305D">
              <w:rPr>
                <w:rFonts w:hint="eastAsia"/>
              </w:rPr>
              <w:t>线路工程</w:t>
            </w:r>
            <w:r w:rsidRPr="0039305D">
              <w:rPr>
                <w:rFonts w:hint="eastAsia"/>
              </w:rPr>
              <w:t>监测报告</w:t>
            </w:r>
            <w:r w:rsidR="00BF5C2F" w:rsidRPr="0039305D">
              <w:rPr>
                <w:rFonts w:hint="eastAsia"/>
              </w:rPr>
              <w:t>》</w:t>
            </w:r>
            <w:r w:rsidRPr="0039305D">
              <w:rPr>
                <w:rFonts w:hint="eastAsia"/>
              </w:rPr>
              <w:t>（渝</w:t>
            </w:r>
            <w:r w:rsidR="00DE3E9A" w:rsidRPr="0039305D">
              <w:rPr>
                <w:rFonts w:hint="eastAsia"/>
              </w:rPr>
              <w:t>辐</w:t>
            </w:r>
            <w:r w:rsidRPr="0039305D">
              <w:rPr>
                <w:rFonts w:hint="eastAsia"/>
              </w:rPr>
              <w:t>监</w:t>
            </w:r>
            <w:r w:rsidR="00DE3E9A" w:rsidRPr="0039305D">
              <w:rPr>
                <w:rFonts w:hint="eastAsia"/>
              </w:rPr>
              <w:t>（委）</w:t>
            </w:r>
            <w:r w:rsidRPr="0039305D">
              <w:t>[202</w:t>
            </w:r>
            <w:r w:rsidR="008C357F" w:rsidRPr="0039305D">
              <w:rPr>
                <w:rFonts w:hint="eastAsia"/>
              </w:rPr>
              <w:t>4</w:t>
            </w:r>
            <w:r w:rsidRPr="0039305D">
              <w:t>]</w:t>
            </w:r>
            <w:r w:rsidR="008C357F" w:rsidRPr="0039305D">
              <w:rPr>
                <w:rFonts w:hint="eastAsia"/>
              </w:rPr>
              <w:t>151</w:t>
            </w:r>
            <w:r w:rsidRPr="0039305D">
              <w:rPr>
                <w:rFonts w:hint="eastAsia"/>
              </w:rPr>
              <w:t>号）噪声监测点位</w:t>
            </w:r>
            <w:r w:rsidR="008A046E">
              <w:rPr>
                <w:rFonts w:hint="eastAsia"/>
              </w:rPr>
              <w:t>2</w:t>
            </w:r>
            <w:r w:rsidRPr="0039305D">
              <w:rPr>
                <w:rFonts w:hint="eastAsia"/>
              </w:rPr>
              <w:t>个</w:t>
            </w:r>
            <w:r w:rsidR="00A6783B" w:rsidRPr="0039305D">
              <w:rPr>
                <w:rFonts w:hint="eastAsia"/>
              </w:rPr>
              <w:t>；引用</w:t>
            </w:r>
            <w:r w:rsidR="0039305D" w:rsidRPr="0039305D">
              <w:rPr>
                <w:rFonts w:hint="eastAsia"/>
              </w:rPr>
              <w:t>《江南数据中心</w:t>
            </w:r>
            <w:r w:rsidR="0039305D" w:rsidRPr="0039305D">
              <w:rPr>
                <w:rFonts w:hint="eastAsia"/>
              </w:rPr>
              <w:t>110</w:t>
            </w:r>
            <w:r w:rsidR="0039305D" w:rsidRPr="0039305D">
              <w:rPr>
                <w:rFonts w:hint="eastAsia"/>
              </w:rPr>
              <w:t>千伏专用变电站工程</w:t>
            </w:r>
            <w:r w:rsidR="00A6783B" w:rsidRPr="0039305D">
              <w:rPr>
                <w:rFonts w:hint="eastAsia"/>
              </w:rPr>
              <w:t>监测报告</w:t>
            </w:r>
            <w:r w:rsidR="00BF5C2F" w:rsidRPr="0039305D">
              <w:rPr>
                <w:rFonts w:hint="eastAsia"/>
              </w:rPr>
              <w:t>》</w:t>
            </w:r>
            <w:r w:rsidR="00A6783B" w:rsidRPr="0039305D">
              <w:rPr>
                <w:rFonts w:hint="eastAsia"/>
              </w:rPr>
              <w:t>（渝辐监</w:t>
            </w:r>
            <w:r w:rsidR="00A6783B" w:rsidRPr="0039305D">
              <w:rPr>
                <w:rFonts w:hint="eastAsia"/>
              </w:rPr>
              <w:t>(</w:t>
            </w:r>
            <w:r w:rsidR="00A6783B" w:rsidRPr="0039305D">
              <w:rPr>
                <w:rFonts w:hint="eastAsia"/>
              </w:rPr>
              <w:t>委</w:t>
            </w:r>
            <w:r w:rsidR="00A6783B" w:rsidRPr="0039305D">
              <w:rPr>
                <w:rFonts w:hint="eastAsia"/>
              </w:rPr>
              <w:t>)[2025]008</w:t>
            </w:r>
            <w:r w:rsidR="00A6783B" w:rsidRPr="0039305D">
              <w:rPr>
                <w:rFonts w:hint="eastAsia"/>
              </w:rPr>
              <w:t>号）噪声监测点位</w:t>
            </w:r>
            <w:r w:rsidR="00A1176D">
              <w:rPr>
                <w:rFonts w:hint="eastAsia"/>
              </w:rPr>
              <w:t>2</w:t>
            </w:r>
            <w:r w:rsidR="00A6783B" w:rsidRPr="0039305D">
              <w:rPr>
                <w:rFonts w:hint="eastAsia"/>
              </w:rPr>
              <w:t>个，</w:t>
            </w:r>
            <w:r w:rsidRPr="0039305D">
              <w:rPr>
                <w:rFonts w:hint="eastAsia"/>
              </w:rPr>
              <w:t>共计</w:t>
            </w:r>
            <w:r w:rsidR="00A1176D">
              <w:rPr>
                <w:rFonts w:hint="eastAsia"/>
              </w:rPr>
              <w:t>5</w:t>
            </w:r>
            <w:r w:rsidRPr="0039305D">
              <w:rPr>
                <w:rFonts w:hint="eastAsia"/>
              </w:rPr>
              <w:t>个噪声监测点位。</w:t>
            </w:r>
            <w:r w:rsidRPr="0039305D">
              <w:rPr>
                <w:rFonts w:hint="eastAsia"/>
              </w:rPr>
              <w:lastRenderedPageBreak/>
              <w:t>由于</w:t>
            </w:r>
            <w:r w:rsidR="0039305D" w:rsidRPr="0039305D">
              <w:rPr>
                <w:rFonts w:hint="eastAsia"/>
              </w:rPr>
              <w:t>重庆南岸迎龙至武堂</w:t>
            </w:r>
            <w:r w:rsidR="0039305D" w:rsidRPr="0039305D">
              <w:rPr>
                <w:rFonts w:hint="eastAsia"/>
              </w:rPr>
              <w:t>110kV</w:t>
            </w:r>
            <w:r w:rsidR="0039305D" w:rsidRPr="0039305D">
              <w:rPr>
                <w:rFonts w:hint="eastAsia"/>
              </w:rPr>
              <w:t>线路工程</w:t>
            </w:r>
            <w:r w:rsidR="00653C91">
              <w:rPr>
                <w:rFonts w:hint="eastAsia"/>
              </w:rPr>
              <w:t>已经建设完成未投运，</w:t>
            </w:r>
            <w:r w:rsidR="0039305D" w:rsidRPr="0039305D">
              <w:rPr>
                <w:rFonts w:hint="eastAsia"/>
              </w:rPr>
              <w:t>江南数据中心</w:t>
            </w:r>
            <w:r w:rsidR="0039305D" w:rsidRPr="0039305D">
              <w:rPr>
                <w:rFonts w:hint="eastAsia"/>
              </w:rPr>
              <w:t>110</w:t>
            </w:r>
            <w:r w:rsidR="0039305D" w:rsidRPr="0039305D">
              <w:rPr>
                <w:rFonts w:hint="eastAsia"/>
              </w:rPr>
              <w:t>千伏专用变电站</w:t>
            </w:r>
            <w:r w:rsidRPr="0039305D">
              <w:rPr>
                <w:rFonts w:hint="eastAsia"/>
              </w:rPr>
              <w:t>正在建设，且监测时间</w:t>
            </w:r>
            <w:r w:rsidR="0039305D" w:rsidRPr="0039305D">
              <w:rPr>
                <w:rFonts w:hint="eastAsia"/>
              </w:rPr>
              <w:t>分别</w:t>
            </w:r>
            <w:r w:rsidRPr="0039305D">
              <w:rPr>
                <w:rFonts w:hint="eastAsia"/>
              </w:rPr>
              <w:t>为</w:t>
            </w:r>
            <w:r w:rsidR="0039305D" w:rsidRPr="0039305D">
              <w:rPr>
                <w:rFonts w:hint="eastAsia"/>
              </w:rPr>
              <w:t>2024</w:t>
            </w:r>
            <w:r w:rsidR="0039305D" w:rsidRPr="0039305D">
              <w:rPr>
                <w:rFonts w:hint="eastAsia"/>
              </w:rPr>
              <w:t>年</w:t>
            </w:r>
            <w:r w:rsidR="0039305D" w:rsidRPr="0039305D">
              <w:rPr>
                <w:rFonts w:hint="eastAsia"/>
              </w:rPr>
              <w:t>9</w:t>
            </w:r>
            <w:r w:rsidR="0039305D" w:rsidRPr="0039305D">
              <w:rPr>
                <w:rFonts w:hint="eastAsia"/>
              </w:rPr>
              <w:t>月和</w:t>
            </w:r>
            <w:r w:rsidRPr="0039305D">
              <w:t>20</w:t>
            </w:r>
            <w:r w:rsidR="0039305D" w:rsidRPr="0039305D">
              <w:rPr>
                <w:rFonts w:hint="eastAsia"/>
              </w:rPr>
              <w:t>25</w:t>
            </w:r>
            <w:r w:rsidRPr="0039305D">
              <w:rPr>
                <w:rFonts w:hint="eastAsia"/>
              </w:rPr>
              <w:t>年</w:t>
            </w:r>
            <w:r w:rsidR="0039305D" w:rsidRPr="0039305D">
              <w:rPr>
                <w:rFonts w:hint="eastAsia"/>
              </w:rPr>
              <w:t>2</w:t>
            </w:r>
            <w:r w:rsidRPr="0039305D">
              <w:rPr>
                <w:rFonts w:hint="eastAsia"/>
              </w:rPr>
              <w:t>月，监测时间满足最近</w:t>
            </w:r>
            <w:r w:rsidRPr="0039305D">
              <w:t>3</w:t>
            </w:r>
            <w:r w:rsidRPr="0039305D">
              <w:rPr>
                <w:rFonts w:hint="eastAsia"/>
              </w:rPr>
              <w:t>年内环境现状监测资料要求，且项目监测至今，周边外环境未发生变化，因此本次环评可引用</w:t>
            </w:r>
            <w:r w:rsidR="0039305D" w:rsidRPr="0039305D">
              <w:rPr>
                <w:rFonts w:hint="eastAsia"/>
              </w:rPr>
              <w:t>《重庆南岸迎龙至武堂</w:t>
            </w:r>
            <w:r w:rsidR="0039305D" w:rsidRPr="0039305D">
              <w:rPr>
                <w:rFonts w:hint="eastAsia"/>
              </w:rPr>
              <w:t>110kV</w:t>
            </w:r>
            <w:r w:rsidR="0039305D" w:rsidRPr="0039305D">
              <w:rPr>
                <w:rFonts w:hint="eastAsia"/>
              </w:rPr>
              <w:t>线路工程》及《江南数据中心</w:t>
            </w:r>
            <w:r w:rsidR="0039305D" w:rsidRPr="0039305D">
              <w:rPr>
                <w:rFonts w:hint="eastAsia"/>
              </w:rPr>
              <w:t>110</w:t>
            </w:r>
            <w:r w:rsidR="0039305D" w:rsidRPr="0039305D">
              <w:rPr>
                <w:rFonts w:hint="eastAsia"/>
              </w:rPr>
              <w:t>千伏专用变电站工程》的</w:t>
            </w:r>
            <w:r w:rsidRPr="0039305D">
              <w:rPr>
                <w:rFonts w:hint="eastAsia"/>
              </w:rPr>
              <w:t>监测报告点位。</w:t>
            </w:r>
          </w:p>
          <w:p w14:paraId="19ADB80A" w14:textId="77777777" w:rsidR="00A01439" w:rsidRPr="00A01439" w:rsidRDefault="00A01439" w:rsidP="00A01439">
            <w:pPr>
              <w:ind w:firstLine="480"/>
            </w:pPr>
            <w:r w:rsidRPr="00A01439">
              <w:rPr>
                <w:rFonts w:hint="eastAsia"/>
              </w:rPr>
              <w:t>根据《环境影响评价技术导则</w:t>
            </w:r>
            <w:r w:rsidRPr="00A01439">
              <w:t xml:space="preserve"> </w:t>
            </w:r>
            <w:r w:rsidRPr="00A01439">
              <w:rPr>
                <w:rFonts w:hint="eastAsia"/>
              </w:rPr>
              <w:t>声环境》（</w:t>
            </w:r>
            <w:r w:rsidRPr="00A01439">
              <w:t>HJ2.4-2021</w:t>
            </w:r>
            <w:r w:rsidRPr="00A01439">
              <w:rPr>
                <w:rFonts w:hint="eastAsia"/>
              </w:rPr>
              <w:t>）中的监测点位布点原则结合当地的环境特征，本工程监测布点布置情况如下：</w:t>
            </w:r>
          </w:p>
          <w:p w14:paraId="0D5E0E5D" w14:textId="77777777" w:rsidR="00A01439" w:rsidRDefault="00A01439" w:rsidP="0093050B">
            <w:pPr>
              <w:ind w:firstLine="480"/>
            </w:pPr>
            <w:r>
              <w:rPr>
                <w:rFonts w:hint="eastAsia"/>
              </w:rPr>
              <w:t>（</w:t>
            </w:r>
            <w:r>
              <w:rPr>
                <w:rFonts w:hint="eastAsia"/>
              </w:rPr>
              <w:t>1</w:t>
            </w:r>
            <w:r>
              <w:rPr>
                <w:rFonts w:hint="eastAsia"/>
              </w:rPr>
              <w:t>）</w:t>
            </w:r>
            <w:r>
              <w:rPr>
                <w:rFonts w:hint="eastAsia"/>
              </w:rPr>
              <w:t>110kV</w:t>
            </w:r>
            <w:r>
              <w:rPr>
                <w:rFonts w:hint="eastAsia"/>
              </w:rPr>
              <w:t>峡口变电站间隔扩建</w:t>
            </w:r>
            <w:r w:rsidR="00BF5C2F">
              <w:rPr>
                <w:rFonts w:hint="eastAsia"/>
              </w:rPr>
              <w:t>监测布点</w:t>
            </w:r>
          </w:p>
          <w:p w14:paraId="1932F457" w14:textId="7643D093" w:rsidR="00A155BC" w:rsidRPr="00AF3E06" w:rsidRDefault="00BF5C2F" w:rsidP="002E29C8">
            <w:pPr>
              <w:ind w:firstLine="480"/>
            </w:pPr>
            <w:r>
              <w:rPr>
                <w:rFonts w:hint="eastAsia"/>
              </w:rPr>
              <w:t>110</w:t>
            </w:r>
            <w:r w:rsidRPr="00BF5C2F">
              <w:t>kV</w:t>
            </w:r>
            <w:r>
              <w:rPr>
                <w:rFonts w:hint="eastAsia"/>
              </w:rPr>
              <w:t>峡口</w:t>
            </w:r>
            <w:r w:rsidRPr="00BF5C2F">
              <w:rPr>
                <w:rFonts w:hint="eastAsia"/>
              </w:rPr>
              <w:t>变电站间隔扩建侧评价范围内分布有</w:t>
            </w:r>
            <w:r>
              <w:rPr>
                <w:rFonts w:hint="eastAsia"/>
              </w:rPr>
              <w:t>1</w:t>
            </w:r>
            <w:r w:rsidRPr="00BF5C2F">
              <w:rPr>
                <w:rFonts w:hint="eastAsia"/>
              </w:rPr>
              <w:t>处声环境保护目标，</w:t>
            </w:r>
            <w:r w:rsidRPr="0039305D">
              <w:rPr>
                <w:rFonts w:hint="eastAsia"/>
              </w:rPr>
              <w:t>《江南数据中心</w:t>
            </w:r>
            <w:r w:rsidRPr="0039305D">
              <w:rPr>
                <w:rFonts w:hint="eastAsia"/>
              </w:rPr>
              <w:t>110</w:t>
            </w:r>
            <w:r w:rsidRPr="0039305D">
              <w:rPr>
                <w:rFonts w:hint="eastAsia"/>
              </w:rPr>
              <w:t>千伏专用变电站工程监测报告》</w:t>
            </w:r>
            <w:r w:rsidRPr="00BF5C2F">
              <w:rPr>
                <w:rFonts w:hint="eastAsia"/>
              </w:rPr>
              <w:t>在变电站</w:t>
            </w:r>
            <w:r>
              <w:rPr>
                <w:rFonts w:hint="eastAsia"/>
              </w:rPr>
              <w:t>南</w:t>
            </w:r>
            <w:r w:rsidRPr="00BF5C2F">
              <w:rPr>
                <w:rFonts w:hint="eastAsia"/>
              </w:rPr>
              <w:t>侧（本工程间隔扩建侧）厂界区域设置了</w:t>
            </w:r>
            <w:r w:rsidRPr="00BF5C2F">
              <w:t>1</w:t>
            </w:r>
            <w:r w:rsidRPr="00BF5C2F">
              <w:rPr>
                <w:rFonts w:hint="eastAsia"/>
              </w:rPr>
              <w:t>个</w:t>
            </w:r>
            <w:r w:rsidR="00906EFB">
              <w:rPr>
                <w:rFonts w:hint="eastAsia"/>
              </w:rPr>
              <w:t>厂界</w:t>
            </w:r>
            <w:r w:rsidRPr="00BF5C2F">
              <w:rPr>
                <w:rFonts w:hint="eastAsia"/>
              </w:rPr>
              <w:t>噪声监测点位，对变电站</w:t>
            </w:r>
            <w:r>
              <w:rPr>
                <w:rFonts w:hint="eastAsia"/>
              </w:rPr>
              <w:t>南</w:t>
            </w:r>
            <w:r w:rsidRPr="00BF5C2F">
              <w:rPr>
                <w:rFonts w:hint="eastAsia"/>
              </w:rPr>
              <w:t>侧外评价范围内的</w:t>
            </w:r>
            <w:r>
              <w:rPr>
                <w:rFonts w:hint="eastAsia"/>
              </w:rPr>
              <w:t>1</w:t>
            </w:r>
            <w:r w:rsidRPr="00BF5C2F">
              <w:rPr>
                <w:rFonts w:hint="eastAsia"/>
              </w:rPr>
              <w:t>处声环境保护目标各布设了</w:t>
            </w:r>
            <w:r w:rsidRPr="00BF5C2F">
              <w:t>1</w:t>
            </w:r>
            <w:r w:rsidRPr="00BF5C2F">
              <w:rPr>
                <w:rFonts w:hint="eastAsia"/>
              </w:rPr>
              <w:t>个环境噪声监测点位。</w:t>
            </w:r>
            <w:r w:rsidR="00A155BC" w:rsidRPr="00AF3E06">
              <w:rPr>
                <w:rFonts w:hint="eastAsia"/>
              </w:rPr>
              <w:t>因此本工程峡口变电站间隔扩建噪声监测引用《江南数据中心</w:t>
            </w:r>
            <w:r w:rsidR="00A155BC" w:rsidRPr="00AF3E06">
              <w:rPr>
                <w:rFonts w:hint="eastAsia"/>
              </w:rPr>
              <w:t>110</w:t>
            </w:r>
            <w:r w:rsidR="00A155BC" w:rsidRPr="00AF3E06">
              <w:rPr>
                <w:rFonts w:hint="eastAsia"/>
              </w:rPr>
              <w:t>千伏专用变电站工程监测报告》（渝辐监（委）</w:t>
            </w:r>
            <w:r w:rsidR="00A155BC" w:rsidRPr="00AF3E06">
              <w:rPr>
                <w:rFonts w:ascii="宋体" w:hAnsi="宋体" w:hint="eastAsia"/>
              </w:rPr>
              <w:t>〔</w:t>
            </w:r>
            <w:r w:rsidR="00A155BC" w:rsidRPr="00AF3E06">
              <w:t>20</w:t>
            </w:r>
            <w:r w:rsidR="00A155BC" w:rsidRPr="00AF3E06">
              <w:rPr>
                <w:rFonts w:hint="eastAsia"/>
              </w:rPr>
              <w:t>2</w:t>
            </w:r>
            <w:r w:rsidR="00A155BC" w:rsidRPr="00AF3E06">
              <w:t>5</w:t>
            </w:r>
            <w:r w:rsidR="00A155BC" w:rsidRPr="00AF3E06">
              <w:rPr>
                <w:rFonts w:ascii="宋体" w:hAnsi="宋体" w:hint="eastAsia"/>
              </w:rPr>
              <w:t>〕</w:t>
            </w:r>
            <w:r w:rsidR="00A155BC" w:rsidRPr="00AF3E06">
              <w:rPr>
                <w:rFonts w:hint="eastAsia"/>
              </w:rPr>
              <w:t>008</w:t>
            </w:r>
            <w:r w:rsidR="00A155BC" w:rsidRPr="00AF3E06">
              <w:rPr>
                <w:rFonts w:hint="eastAsia"/>
              </w:rPr>
              <w:t>号）在峡口变电站南侧和南侧的声环境保护目标的噪声监测点位</w:t>
            </w:r>
            <w:r w:rsidR="00A155BC" w:rsidRPr="00AF3E06">
              <w:rPr>
                <w:rFonts w:hint="eastAsia"/>
              </w:rPr>
              <w:t>2</w:t>
            </w:r>
            <w:r w:rsidR="00A155BC" w:rsidRPr="00AF3E06">
              <w:rPr>
                <w:rFonts w:hint="eastAsia"/>
              </w:rPr>
              <w:t>个。</w:t>
            </w:r>
          </w:p>
          <w:p w14:paraId="52D46E45" w14:textId="77777777" w:rsidR="00A155BC" w:rsidRPr="002003EC" w:rsidRDefault="00A155BC" w:rsidP="002E29C8">
            <w:pPr>
              <w:ind w:firstLine="480"/>
            </w:pPr>
            <w:r w:rsidRPr="002003EC">
              <w:rPr>
                <w:rFonts w:hint="eastAsia"/>
              </w:rPr>
              <w:t>（</w:t>
            </w:r>
            <w:r w:rsidRPr="002003EC">
              <w:rPr>
                <w:rFonts w:hint="eastAsia"/>
              </w:rPr>
              <w:t>2</w:t>
            </w:r>
            <w:r w:rsidRPr="002003EC">
              <w:rPr>
                <w:rFonts w:hint="eastAsia"/>
              </w:rPr>
              <w:t>）</w:t>
            </w:r>
            <w:r w:rsidRPr="002003EC">
              <w:rPr>
                <w:rFonts w:hint="eastAsia"/>
              </w:rPr>
              <w:t>110kV</w:t>
            </w:r>
            <w:r w:rsidRPr="002003EC">
              <w:rPr>
                <w:rFonts w:hint="eastAsia"/>
              </w:rPr>
              <w:t>武堂变电站间隔扩建监测布点</w:t>
            </w:r>
          </w:p>
          <w:p w14:paraId="3A971D8A" w14:textId="77777777" w:rsidR="00A155BC" w:rsidRPr="002003EC" w:rsidRDefault="00A155BC" w:rsidP="002E29C8">
            <w:pPr>
              <w:ind w:firstLine="480"/>
            </w:pPr>
            <w:r w:rsidRPr="002003EC">
              <w:rPr>
                <w:rFonts w:hint="eastAsia"/>
              </w:rPr>
              <w:t>110kV</w:t>
            </w:r>
            <w:r w:rsidRPr="002003EC">
              <w:rPr>
                <w:rFonts w:hint="eastAsia"/>
              </w:rPr>
              <w:t>武堂变电站为已投运变电站，本次仅扩建相应出线间隔，不新增噪声源强，间隔扩建评价范围内没有声环境保护目标，间隔扩建侧与重庆南岸迎龙至武堂</w:t>
            </w:r>
            <w:r w:rsidRPr="002003EC">
              <w:rPr>
                <w:rFonts w:hint="eastAsia"/>
              </w:rPr>
              <w:t>110kV</w:t>
            </w:r>
            <w:r w:rsidRPr="002003EC">
              <w:rPr>
                <w:rFonts w:hint="eastAsia"/>
              </w:rPr>
              <w:t>线路工程的武堂变电站间隔扩建侧一致，迎龙至武堂</w:t>
            </w:r>
            <w:r w:rsidRPr="002003EC">
              <w:rPr>
                <w:rFonts w:hint="eastAsia"/>
              </w:rPr>
              <w:t>110kV</w:t>
            </w:r>
            <w:r w:rsidRPr="002003EC">
              <w:rPr>
                <w:rFonts w:hint="eastAsia"/>
              </w:rPr>
              <w:t>线路工程对武堂间隔扩建侧厂界布设</w:t>
            </w:r>
            <w:r w:rsidRPr="002003EC">
              <w:rPr>
                <w:rFonts w:hint="eastAsia"/>
              </w:rPr>
              <w:t>1</w:t>
            </w:r>
            <w:r w:rsidRPr="002003EC">
              <w:rPr>
                <w:rFonts w:hint="eastAsia"/>
              </w:rPr>
              <w:t>个厂界噪声监测点位，本工程引用《重庆南岸迎龙至武堂</w:t>
            </w:r>
            <w:r w:rsidRPr="002003EC">
              <w:rPr>
                <w:rFonts w:hint="eastAsia"/>
              </w:rPr>
              <w:t>110kV</w:t>
            </w:r>
            <w:r w:rsidRPr="002003EC">
              <w:rPr>
                <w:rFonts w:hint="eastAsia"/>
              </w:rPr>
              <w:t>线路工程监测报告》（渝辐监（委）</w:t>
            </w:r>
            <w:r w:rsidRPr="002003EC">
              <w:t>[202</w:t>
            </w:r>
            <w:r w:rsidRPr="002003EC">
              <w:rPr>
                <w:rFonts w:hint="eastAsia"/>
              </w:rPr>
              <w:t>4</w:t>
            </w:r>
            <w:r w:rsidRPr="002003EC">
              <w:t>]</w:t>
            </w:r>
            <w:r w:rsidRPr="002003EC">
              <w:rPr>
                <w:rFonts w:hint="eastAsia"/>
              </w:rPr>
              <w:t>151</w:t>
            </w:r>
            <w:r w:rsidRPr="002003EC">
              <w:rPr>
                <w:rFonts w:hint="eastAsia"/>
              </w:rPr>
              <w:t>号）武堂变电站间隔扩建侧厂界噪声监测点位</w:t>
            </w:r>
            <w:r w:rsidRPr="002003EC">
              <w:t>1</w:t>
            </w:r>
            <w:r w:rsidRPr="002003EC">
              <w:rPr>
                <w:rFonts w:hint="eastAsia"/>
              </w:rPr>
              <w:t>个。</w:t>
            </w:r>
          </w:p>
          <w:p w14:paraId="5255141E" w14:textId="77777777" w:rsidR="00A155BC" w:rsidRPr="002003EC" w:rsidRDefault="00A155BC" w:rsidP="002E29C8">
            <w:pPr>
              <w:ind w:firstLine="480"/>
            </w:pPr>
            <w:r w:rsidRPr="002003EC">
              <w:rPr>
                <w:rFonts w:hint="eastAsia"/>
              </w:rPr>
              <w:t>（</w:t>
            </w:r>
            <w:r w:rsidRPr="002003EC">
              <w:rPr>
                <w:rFonts w:hint="eastAsia"/>
              </w:rPr>
              <w:t>3</w:t>
            </w:r>
            <w:r w:rsidRPr="002003EC">
              <w:rPr>
                <w:rFonts w:hint="eastAsia"/>
              </w:rPr>
              <w:t>）</w:t>
            </w:r>
            <w:r w:rsidRPr="002003EC">
              <w:rPr>
                <w:rFonts w:hint="eastAsia"/>
              </w:rPr>
              <w:t>110kV</w:t>
            </w:r>
            <w:r w:rsidRPr="002003EC">
              <w:rPr>
                <w:rFonts w:hint="eastAsia"/>
              </w:rPr>
              <w:t>输电线路监测布点</w:t>
            </w:r>
          </w:p>
          <w:p w14:paraId="24F1ACB3" w14:textId="77777777" w:rsidR="00A155BC" w:rsidRPr="002003EC" w:rsidRDefault="00A155BC" w:rsidP="002E29C8">
            <w:pPr>
              <w:ind w:firstLine="480"/>
            </w:pPr>
            <w:bookmarkStart w:id="26" w:name="OLE_LINK57"/>
            <w:bookmarkStart w:id="27" w:name="OLE_LINK58"/>
            <w:r w:rsidRPr="002003EC">
              <w:t>1</w:t>
            </w:r>
            <w:r w:rsidRPr="002003EC">
              <w:rPr>
                <w:rFonts w:hint="eastAsia"/>
              </w:rPr>
              <w:t>）</w:t>
            </w:r>
            <w:bookmarkEnd w:id="26"/>
            <w:bookmarkEnd w:id="27"/>
            <w:r w:rsidRPr="002003EC">
              <w:rPr>
                <w:rFonts w:hint="eastAsia"/>
              </w:rPr>
              <w:t>本工程线路选线时已尽可能避开居民集中区，根据现场调查，本工程线路评价范围内分布有</w:t>
            </w:r>
            <w:r w:rsidRPr="002003EC">
              <w:rPr>
                <w:rFonts w:hint="eastAsia"/>
              </w:rPr>
              <w:t>3</w:t>
            </w:r>
            <w:r w:rsidRPr="002003EC">
              <w:rPr>
                <w:rFonts w:hint="eastAsia"/>
              </w:rPr>
              <w:t>处声环境保护目标，本工程对</w:t>
            </w:r>
            <w:r w:rsidRPr="002003EC">
              <w:rPr>
                <w:rFonts w:hint="eastAsia"/>
              </w:rPr>
              <w:t>1</w:t>
            </w:r>
            <w:r w:rsidRPr="002003EC">
              <w:rPr>
                <w:rFonts w:hint="eastAsia"/>
              </w:rPr>
              <w:t>个保护目标布设</w:t>
            </w:r>
            <w:r w:rsidRPr="002003EC">
              <w:rPr>
                <w:rFonts w:hint="eastAsia"/>
              </w:rPr>
              <w:t>1</w:t>
            </w:r>
            <w:r w:rsidRPr="002003EC">
              <w:rPr>
                <w:rFonts w:hint="eastAsia"/>
              </w:rPr>
              <w:t>个环境噪声监测点位（渝泓环（监）</w:t>
            </w:r>
            <w:r w:rsidRPr="002003EC">
              <w:t>[202</w:t>
            </w:r>
            <w:r w:rsidRPr="002003EC">
              <w:rPr>
                <w:rFonts w:hint="eastAsia"/>
              </w:rPr>
              <w:t>5</w:t>
            </w:r>
            <w:r w:rsidRPr="002003EC">
              <w:t>]</w:t>
            </w:r>
            <w:r w:rsidRPr="002003EC">
              <w:rPr>
                <w:rFonts w:hint="eastAsia"/>
              </w:rPr>
              <w:t>824</w:t>
            </w:r>
            <w:r w:rsidRPr="002003EC">
              <w:rPr>
                <w:rFonts w:hint="eastAsia"/>
              </w:rPr>
              <w:t>号），另外</w:t>
            </w:r>
            <w:r w:rsidRPr="002003EC">
              <w:rPr>
                <w:rFonts w:hint="eastAsia"/>
              </w:rPr>
              <w:t>2</w:t>
            </w:r>
            <w:r w:rsidRPr="002003EC">
              <w:rPr>
                <w:rFonts w:hint="eastAsia"/>
              </w:rPr>
              <w:t>个保护目标的环境噪声引用《重庆南岸迎龙至武堂</w:t>
            </w:r>
            <w:r w:rsidRPr="002003EC">
              <w:rPr>
                <w:rFonts w:hint="eastAsia"/>
              </w:rPr>
              <w:t>110kV</w:t>
            </w:r>
            <w:r w:rsidRPr="002003EC">
              <w:rPr>
                <w:rFonts w:hint="eastAsia"/>
              </w:rPr>
              <w:t>线路工程监测报告》（渝辐监（委）</w:t>
            </w:r>
            <w:r w:rsidRPr="002003EC">
              <w:t>[202</w:t>
            </w:r>
            <w:r w:rsidRPr="002003EC">
              <w:rPr>
                <w:rFonts w:hint="eastAsia"/>
              </w:rPr>
              <w:t>4</w:t>
            </w:r>
            <w:r w:rsidRPr="002003EC">
              <w:t>]</w:t>
            </w:r>
            <w:r w:rsidRPr="002003EC">
              <w:rPr>
                <w:rFonts w:hint="eastAsia"/>
              </w:rPr>
              <w:t>151</w:t>
            </w:r>
            <w:r w:rsidRPr="002003EC">
              <w:rPr>
                <w:rFonts w:hint="eastAsia"/>
              </w:rPr>
              <w:t>号）和《江南数据中心</w:t>
            </w:r>
            <w:r w:rsidRPr="002003EC">
              <w:rPr>
                <w:rFonts w:hint="eastAsia"/>
              </w:rPr>
              <w:t>110</w:t>
            </w:r>
            <w:r w:rsidRPr="002003EC">
              <w:rPr>
                <w:rFonts w:hint="eastAsia"/>
              </w:rPr>
              <w:t>千伏专用变电站工程监测报告》（渝辐监</w:t>
            </w:r>
            <w:r w:rsidRPr="002003EC">
              <w:rPr>
                <w:rFonts w:hint="eastAsia"/>
              </w:rPr>
              <w:t>(</w:t>
            </w:r>
            <w:r w:rsidRPr="002003EC">
              <w:rPr>
                <w:rFonts w:hint="eastAsia"/>
              </w:rPr>
              <w:t>委</w:t>
            </w:r>
            <w:r w:rsidRPr="002003EC">
              <w:rPr>
                <w:rFonts w:hint="eastAsia"/>
              </w:rPr>
              <w:t>)[2025]008</w:t>
            </w:r>
            <w:r w:rsidRPr="002003EC">
              <w:rPr>
                <w:rFonts w:hint="eastAsia"/>
              </w:rPr>
              <w:t>号）对</w:t>
            </w:r>
            <w:r w:rsidRPr="002003EC">
              <w:rPr>
                <w:rFonts w:hint="eastAsia"/>
              </w:rPr>
              <w:t>2</w:t>
            </w:r>
            <w:r w:rsidRPr="002003EC">
              <w:rPr>
                <w:rFonts w:hint="eastAsia"/>
              </w:rPr>
              <w:t>个保护目标的环境噪声监测数据。</w:t>
            </w:r>
          </w:p>
          <w:p w14:paraId="667B14C9" w14:textId="77777777" w:rsidR="00A155BC" w:rsidRPr="002003EC" w:rsidRDefault="00A155BC" w:rsidP="002E29C8">
            <w:pPr>
              <w:ind w:firstLine="480"/>
            </w:pPr>
            <w:r w:rsidRPr="002003EC">
              <w:lastRenderedPageBreak/>
              <w:t>2</w:t>
            </w:r>
            <w:r w:rsidRPr="002003EC">
              <w:rPr>
                <w:rFonts w:hint="eastAsia"/>
              </w:rPr>
              <w:t>）本工程</w:t>
            </w:r>
            <w:r w:rsidRPr="002003EC">
              <w:rPr>
                <w:rFonts w:hint="eastAsia"/>
              </w:rPr>
              <w:t>3</w:t>
            </w:r>
            <w:r w:rsidRPr="002003EC">
              <w:rPr>
                <w:rFonts w:hint="eastAsia"/>
              </w:rPr>
              <w:t>个声环境保护目标布设了</w:t>
            </w:r>
            <w:r w:rsidRPr="002003EC">
              <w:rPr>
                <w:rFonts w:hint="eastAsia"/>
              </w:rPr>
              <w:t>3</w:t>
            </w:r>
            <w:r w:rsidRPr="002003EC">
              <w:rPr>
                <w:rFonts w:hint="eastAsia"/>
              </w:rPr>
              <w:t>个环境噪声监测点位，其中</w:t>
            </w:r>
            <w:r w:rsidRPr="002003EC">
              <w:rPr>
                <w:rFonts w:hint="eastAsia"/>
              </w:rPr>
              <w:t>2</w:t>
            </w:r>
            <w:r w:rsidRPr="002003EC">
              <w:rPr>
                <w:rFonts w:hint="eastAsia"/>
              </w:rPr>
              <w:t>个监测点位针对</w:t>
            </w:r>
            <w:r w:rsidRPr="002003EC">
              <w:t>3</w:t>
            </w:r>
            <w:r w:rsidRPr="002003EC">
              <w:rPr>
                <w:rFonts w:hint="eastAsia"/>
              </w:rPr>
              <w:t>层及以上的保护目标选取了代表性楼层布设了分层监测点位。</w:t>
            </w:r>
          </w:p>
          <w:p w14:paraId="435F9575" w14:textId="1AD940FB" w:rsidR="0033262B" w:rsidRPr="0033262B" w:rsidRDefault="0033262B" w:rsidP="002E29C8">
            <w:pPr>
              <w:ind w:firstLineChars="100" w:firstLine="240"/>
            </w:pPr>
            <w:r w:rsidRPr="0033262B">
              <w:t>3</w:t>
            </w:r>
            <w:r w:rsidRPr="0033262B">
              <w:rPr>
                <w:rFonts w:hint="eastAsia"/>
              </w:rPr>
              <w:t>）本工程拟建线路沿线区域涉及</w:t>
            </w:r>
            <w:r w:rsidR="004D381F" w:rsidRPr="002D3A6A">
              <w:rPr>
                <w:rFonts w:hint="eastAsia"/>
              </w:rPr>
              <w:t>2</w:t>
            </w:r>
            <w:r w:rsidRPr="0033262B">
              <w:rPr>
                <w:rFonts w:hint="eastAsia"/>
              </w:rPr>
              <w:t>类、</w:t>
            </w:r>
            <w:r w:rsidR="004D381F" w:rsidRPr="002D3A6A">
              <w:rPr>
                <w:rFonts w:hint="eastAsia"/>
              </w:rPr>
              <w:t>3</w:t>
            </w:r>
            <w:r w:rsidRPr="0033262B">
              <w:rPr>
                <w:rFonts w:hint="eastAsia"/>
              </w:rPr>
              <w:t>类</w:t>
            </w:r>
            <w:r w:rsidR="004D381F" w:rsidRPr="002D3A6A">
              <w:rPr>
                <w:rFonts w:hint="eastAsia"/>
              </w:rPr>
              <w:t>和</w:t>
            </w:r>
            <w:r w:rsidRPr="0033262B">
              <w:t>4a</w:t>
            </w:r>
            <w:r w:rsidRPr="0033262B">
              <w:rPr>
                <w:rFonts w:hint="eastAsia"/>
              </w:rPr>
              <w:t>类</w:t>
            </w:r>
            <w:r w:rsidR="004D381F" w:rsidRPr="002D3A6A">
              <w:rPr>
                <w:rFonts w:hint="eastAsia"/>
              </w:rPr>
              <w:t>三</w:t>
            </w:r>
            <w:r w:rsidRPr="0033262B">
              <w:rPr>
                <w:rFonts w:hint="eastAsia"/>
              </w:rPr>
              <w:t>种声环境功能区，由于线路跨越的</w:t>
            </w:r>
            <w:r w:rsidRPr="0033262B">
              <w:t>4</w:t>
            </w:r>
            <w:r w:rsidR="005925C9" w:rsidRPr="002D3A6A">
              <w:rPr>
                <w:rFonts w:hint="eastAsia"/>
              </w:rPr>
              <w:t>a</w:t>
            </w:r>
            <w:r w:rsidRPr="0033262B">
              <w:rPr>
                <w:rFonts w:hint="eastAsia"/>
              </w:rPr>
              <w:t>类区评价范围内无声环境保护目标，因此，本工程在</w:t>
            </w:r>
            <w:r w:rsidR="005925C9" w:rsidRPr="002D3A6A">
              <w:rPr>
                <w:rFonts w:hint="eastAsia"/>
              </w:rPr>
              <w:t>2</w:t>
            </w:r>
            <w:r w:rsidRPr="0033262B">
              <w:rPr>
                <w:rFonts w:hint="eastAsia"/>
              </w:rPr>
              <w:t>类、</w:t>
            </w:r>
            <w:r w:rsidR="005925C9" w:rsidRPr="002D3A6A">
              <w:rPr>
                <w:rFonts w:hint="eastAsia"/>
              </w:rPr>
              <w:t>3</w:t>
            </w:r>
            <w:r w:rsidRPr="0033262B">
              <w:rPr>
                <w:rFonts w:hint="eastAsia"/>
              </w:rPr>
              <w:t>类声功能区均布置有监测点。</w:t>
            </w:r>
          </w:p>
          <w:p w14:paraId="69DB2DDB" w14:textId="251CA7CB" w:rsidR="0033262B" w:rsidRPr="00267D82" w:rsidRDefault="0033262B" w:rsidP="00267D82">
            <w:pPr>
              <w:ind w:firstLine="480"/>
            </w:pPr>
            <w:r w:rsidRPr="0033262B">
              <w:rPr>
                <w:rFonts w:hint="eastAsia"/>
              </w:rPr>
              <w:t>综合上述分析，本环评监测布点满足《环境影响评价技术导则</w:t>
            </w:r>
            <w:r w:rsidRPr="0033262B">
              <w:t xml:space="preserve"> </w:t>
            </w:r>
            <w:r w:rsidRPr="0033262B">
              <w:rPr>
                <w:rFonts w:hint="eastAsia"/>
              </w:rPr>
              <w:t>声环境》（</w:t>
            </w:r>
            <w:r w:rsidRPr="0033262B">
              <w:t>HJ2.4~2021</w:t>
            </w:r>
            <w:r w:rsidRPr="0033262B">
              <w:rPr>
                <w:rFonts w:hint="eastAsia"/>
              </w:rPr>
              <w:t>）中监测布点相关要求。</w:t>
            </w:r>
          </w:p>
        </w:tc>
      </w:tr>
    </w:tbl>
    <w:p w14:paraId="0494E969" w14:textId="77777777" w:rsidR="00052C83" w:rsidRDefault="00052C83" w:rsidP="00052C83">
      <w:pPr>
        <w:ind w:firstLine="482"/>
        <w:rPr>
          <w:b/>
        </w:rPr>
        <w:sectPr w:rsidR="00052C83" w:rsidSect="00D07611">
          <w:pgSz w:w="11906" w:h="16838"/>
          <w:pgMar w:top="1440" w:right="1800" w:bottom="1440" w:left="1800" w:header="851" w:footer="992" w:gutter="0"/>
          <w:cols w:space="720"/>
          <w:docGrid w:type="lines" w:linePitch="312"/>
        </w:sectPr>
      </w:pPr>
    </w:p>
    <w:p w14:paraId="60DC5009" w14:textId="16B170C2" w:rsidR="00052C83" w:rsidRPr="00052C83" w:rsidRDefault="00052C83" w:rsidP="00A5126A">
      <w:pPr>
        <w:pStyle w:val="a5"/>
        <w:spacing w:before="163"/>
        <w:ind w:firstLine="422"/>
      </w:pPr>
      <w:r w:rsidRPr="00052C83">
        <w:rPr>
          <w:rFonts w:hint="eastAsia"/>
        </w:rPr>
        <w:lastRenderedPageBreak/>
        <w:t>表</w:t>
      </w:r>
      <w:r w:rsidRPr="00052C83">
        <w:t>3-</w:t>
      </w:r>
      <w:r w:rsidR="00601865">
        <w:rPr>
          <w:rFonts w:hint="eastAsia"/>
        </w:rPr>
        <w:t>2</w:t>
      </w:r>
      <w:r w:rsidRPr="00052C83">
        <w:t xml:space="preserve">  </w:t>
      </w:r>
      <w:r w:rsidRPr="00052C83">
        <w:rPr>
          <w:rFonts w:hint="eastAsia"/>
        </w:rPr>
        <w:t>声环境监测点位代表性分析一览表</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768"/>
        <w:gridCol w:w="1009"/>
        <w:gridCol w:w="2838"/>
        <w:gridCol w:w="1274"/>
        <w:gridCol w:w="730"/>
        <w:gridCol w:w="1583"/>
        <w:gridCol w:w="1372"/>
        <w:gridCol w:w="990"/>
        <w:gridCol w:w="1135"/>
        <w:gridCol w:w="1203"/>
      </w:tblGrid>
      <w:tr w:rsidR="00052C83" w:rsidRPr="00052C83" w14:paraId="01C47F73" w14:textId="77777777" w:rsidTr="00187EB3">
        <w:trPr>
          <w:trHeight w:val="638"/>
          <w:tblHeader/>
          <w:jc w:val="center"/>
        </w:trPr>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334DACC3" w14:textId="77777777" w:rsidR="00052C83" w:rsidRPr="00052C83" w:rsidRDefault="00052C83" w:rsidP="00A5126A">
            <w:pPr>
              <w:pStyle w:val="a7"/>
            </w:pPr>
            <w:r w:rsidRPr="00052C83">
              <w:rPr>
                <w:rFonts w:hint="eastAsia"/>
              </w:rPr>
              <w:t>序号</w:t>
            </w:r>
          </w:p>
        </w:tc>
        <w:tc>
          <w:tcPr>
            <w:tcW w:w="168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5E99307" w14:textId="77777777" w:rsidR="00052C83" w:rsidRPr="00052C83" w:rsidRDefault="00052C83" w:rsidP="00A5126A">
            <w:pPr>
              <w:pStyle w:val="a7"/>
            </w:pPr>
            <w:r w:rsidRPr="00052C83">
              <w:rPr>
                <w:rFonts w:hint="eastAsia"/>
              </w:rPr>
              <w:t>监测点位名称</w:t>
            </w:r>
          </w:p>
        </w:tc>
        <w:tc>
          <w:tcPr>
            <w:tcW w:w="3031" w:type="pct"/>
            <w:gridSpan w:val="7"/>
            <w:tcBorders>
              <w:top w:val="single" w:sz="4" w:space="0" w:color="auto"/>
              <w:left w:val="single" w:sz="4" w:space="0" w:color="auto"/>
              <w:bottom w:val="single" w:sz="4" w:space="0" w:color="auto"/>
              <w:right w:val="single" w:sz="4" w:space="0" w:color="auto"/>
            </w:tcBorders>
            <w:vAlign w:val="center"/>
            <w:hideMark/>
          </w:tcPr>
          <w:p w14:paraId="2CBA4A63" w14:textId="77777777" w:rsidR="00052C83" w:rsidRPr="00052C83" w:rsidRDefault="00052C83" w:rsidP="00A5126A">
            <w:pPr>
              <w:pStyle w:val="a7"/>
            </w:pPr>
            <w:r w:rsidRPr="00052C83">
              <w:rPr>
                <w:rFonts w:hint="eastAsia"/>
              </w:rPr>
              <w:t>代表性分析</w:t>
            </w:r>
          </w:p>
        </w:tc>
      </w:tr>
      <w:tr w:rsidR="00052C83" w:rsidRPr="00052C83" w14:paraId="0A0896CB" w14:textId="77777777" w:rsidTr="00A5303B">
        <w:trPr>
          <w:trHeight w:val="326"/>
          <w:tblHeader/>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14:paraId="6A5A1D31" w14:textId="77777777" w:rsidR="00052C83" w:rsidRPr="00052C83" w:rsidRDefault="00052C83" w:rsidP="00A5126A">
            <w:pPr>
              <w:pStyle w:val="a7"/>
            </w:pPr>
          </w:p>
        </w:tc>
        <w:tc>
          <w:tcPr>
            <w:tcW w:w="1688" w:type="pct"/>
            <w:gridSpan w:val="3"/>
            <w:vMerge/>
            <w:tcBorders>
              <w:top w:val="single" w:sz="4" w:space="0" w:color="auto"/>
              <w:left w:val="single" w:sz="4" w:space="0" w:color="auto"/>
              <w:bottom w:val="single" w:sz="4" w:space="0" w:color="auto"/>
              <w:right w:val="single" w:sz="4" w:space="0" w:color="auto"/>
            </w:tcBorders>
            <w:vAlign w:val="center"/>
            <w:hideMark/>
          </w:tcPr>
          <w:p w14:paraId="1E1EC669" w14:textId="77777777" w:rsidR="00052C83" w:rsidRPr="00052C83" w:rsidRDefault="00052C83" w:rsidP="00A5126A">
            <w:pPr>
              <w:pStyle w:val="a7"/>
            </w:pP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1DAE59F4" w14:textId="77777777" w:rsidR="00052C83" w:rsidRPr="00052C83" w:rsidRDefault="00052C83" w:rsidP="00A5126A">
            <w:pPr>
              <w:pStyle w:val="a7"/>
            </w:pPr>
            <w:r w:rsidRPr="00052C83">
              <w:rPr>
                <w:rFonts w:hint="eastAsia"/>
              </w:rPr>
              <w:t>子项工程名称</w:t>
            </w:r>
          </w:p>
        </w:tc>
        <w:tc>
          <w:tcPr>
            <w:tcW w:w="267" w:type="pct"/>
            <w:vMerge w:val="restart"/>
            <w:tcBorders>
              <w:top w:val="single" w:sz="4" w:space="0" w:color="auto"/>
              <w:left w:val="single" w:sz="4" w:space="0" w:color="auto"/>
              <w:bottom w:val="single" w:sz="4" w:space="0" w:color="auto"/>
              <w:right w:val="single" w:sz="4" w:space="0" w:color="auto"/>
            </w:tcBorders>
            <w:vAlign w:val="center"/>
            <w:hideMark/>
          </w:tcPr>
          <w:p w14:paraId="44BD94C5" w14:textId="77777777" w:rsidR="00052C83" w:rsidRPr="00052C83" w:rsidRDefault="00052C83" w:rsidP="00A5126A">
            <w:pPr>
              <w:pStyle w:val="a7"/>
            </w:pPr>
            <w:r w:rsidRPr="00052C83">
              <w:rPr>
                <w:rFonts w:hint="eastAsia"/>
              </w:rPr>
              <w:t>包夹或跨越情况</w:t>
            </w:r>
          </w:p>
        </w:tc>
        <w:tc>
          <w:tcPr>
            <w:tcW w:w="108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012D12" w14:textId="77777777" w:rsidR="00052C83" w:rsidRPr="00052C83" w:rsidRDefault="00052C83" w:rsidP="00A5126A">
            <w:pPr>
              <w:pStyle w:val="a7"/>
            </w:pPr>
            <w:r w:rsidRPr="00052C83">
              <w:rPr>
                <w:rFonts w:hint="eastAsia"/>
              </w:rPr>
              <w:t>代表性</w:t>
            </w:r>
          </w:p>
        </w:tc>
        <w:tc>
          <w:tcPr>
            <w:tcW w:w="362" w:type="pct"/>
            <w:vMerge w:val="restart"/>
            <w:tcBorders>
              <w:top w:val="single" w:sz="4" w:space="0" w:color="auto"/>
              <w:left w:val="single" w:sz="4" w:space="0" w:color="auto"/>
              <w:bottom w:val="single" w:sz="4" w:space="0" w:color="auto"/>
              <w:right w:val="single" w:sz="4" w:space="0" w:color="000000"/>
            </w:tcBorders>
            <w:vAlign w:val="center"/>
            <w:hideMark/>
          </w:tcPr>
          <w:p w14:paraId="202AEDC6" w14:textId="77777777" w:rsidR="00052C83" w:rsidRPr="00052C83" w:rsidRDefault="00052C83" w:rsidP="00A5126A">
            <w:pPr>
              <w:pStyle w:val="a7"/>
            </w:pPr>
            <w:r w:rsidRPr="00052C83">
              <w:rPr>
                <w:rFonts w:hint="eastAsia"/>
              </w:rPr>
              <w:t>监测点声环境执行标准</w:t>
            </w:r>
          </w:p>
        </w:tc>
        <w:tc>
          <w:tcPr>
            <w:tcW w:w="855" w:type="pct"/>
            <w:gridSpan w:val="2"/>
            <w:vMerge w:val="restart"/>
            <w:tcBorders>
              <w:top w:val="single" w:sz="4" w:space="0" w:color="auto"/>
              <w:left w:val="single" w:sz="4" w:space="0" w:color="000000"/>
              <w:bottom w:val="single" w:sz="4" w:space="0" w:color="auto"/>
              <w:right w:val="single" w:sz="4" w:space="0" w:color="auto"/>
            </w:tcBorders>
            <w:vAlign w:val="center"/>
            <w:hideMark/>
          </w:tcPr>
          <w:p w14:paraId="29F07D6D" w14:textId="77777777" w:rsidR="00052C83" w:rsidRPr="00052C83" w:rsidRDefault="00052C83" w:rsidP="00A5126A">
            <w:pPr>
              <w:pStyle w:val="a7"/>
            </w:pPr>
            <w:r w:rsidRPr="00052C83">
              <w:rPr>
                <w:rFonts w:hint="eastAsia"/>
              </w:rPr>
              <w:t>对应监测报告</w:t>
            </w:r>
          </w:p>
        </w:tc>
      </w:tr>
      <w:tr w:rsidR="00052C83" w:rsidRPr="00052C83" w14:paraId="2623C6FE" w14:textId="77777777" w:rsidTr="00A5303B">
        <w:trPr>
          <w:trHeight w:val="326"/>
          <w:tblHeader/>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14:paraId="068D9535" w14:textId="77777777" w:rsidR="00052C83" w:rsidRPr="00052C83" w:rsidRDefault="00052C83" w:rsidP="00A5126A">
            <w:pPr>
              <w:pStyle w:val="a7"/>
            </w:pP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00A1D339" w14:textId="77777777" w:rsidR="00052C83" w:rsidRPr="00052C83" w:rsidRDefault="00052C83" w:rsidP="00A5126A">
            <w:pPr>
              <w:pStyle w:val="a7"/>
            </w:pPr>
            <w:r w:rsidRPr="00052C83">
              <w:rPr>
                <w:rFonts w:hint="eastAsia"/>
              </w:rPr>
              <w:t>所在乡镇</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5B30D153" w14:textId="77777777" w:rsidR="00052C83" w:rsidRPr="00052C83" w:rsidRDefault="00052C83" w:rsidP="00A5126A">
            <w:pPr>
              <w:pStyle w:val="a7"/>
            </w:pPr>
            <w:r w:rsidRPr="00052C83">
              <w:rPr>
                <w:rFonts w:hint="eastAsia"/>
              </w:rPr>
              <w:t>点位名称</w:t>
            </w:r>
          </w:p>
        </w:tc>
        <w:tc>
          <w:tcPr>
            <w:tcW w:w="1038" w:type="pct"/>
            <w:vMerge w:val="restart"/>
            <w:tcBorders>
              <w:top w:val="single" w:sz="4" w:space="0" w:color="auto"/>
              <w:left w:val="single" w:sz="4" w:space="0" w:color="auto"/>
              <w:bottom w:val="single" w:sz="4" w:space="0" w:color="auto"/>
              <w:right w:val="single" w:sz="4" w:space="0" w:color="auto"/>
            </w:tcBorders>
            <w:vAlign w:val="center"/>
            <w:hideMark/>
          </w:tcPr>
          <w:p w14:paraId="7ADB5004" w14:textId="77777777" w:rsidR="00052C83" w:rsidRPr="00052C83" w:rsidRDefault="00052C83" w:rsidP="00A5126A">
            <w:pPr>
              <w:pStyle w:val="a7"/>
            </w:pPr>
            <w:r w:rsidRPr="00052C83">
              <w:rPr>
                <w:rFonts w:hint="eastAsia"/>
              </w:rPr>
              <w:t>监测点位位置描述</w:t>
            </w: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4A99A037" w14:textId="77777777" w:rsidR="00052C83" w:rsidRPr="00052C83" w:rsidRDefault="00052C83" w:rsidP="00A5126A">
            <w:pPr>
              <w:pStyle w:val="a7"/>
            </w:pPr>
          </w:p>
        </w:tc>
        <w:tc>
          <w:tcPr>
            <w:tcW w:w="267" w:type="pct"/>
            <w:vMerge/>
            <w:tcBorders>
              <w:top w:val="single" w:sz="4" w:space="0" w:color="auto"/>
              <w:left w:val="single" w:sz="4" w:space="0" w:color="auto"/>
              <w:bottom w:val="single" w:sz="4" w:space="0" w:color="auto"/>
              <w:right w:val="single" w:sz="4" w:space="0" w:color="auto"/>
            </w:tcBorders>
            <w:vAlign w:val="center"/>
            <w:hideMark/>
          </w:tcPr>
          <w:p w14:paraId="02A43414" w14:textId="77777777" w:rsidR="00052C83" w:rsidRPr="00052C83" w:rsidRDefault="00052C83" w:rsidP="00A5126A">
            <w:pPr>
              <w:pStyle w:val="a7"/>
            </w:pPr>
          </w:p>
        </w:tc>
        <w:tc>
          <w:tcPr>
            <w:tcW w:w="1081" w:type="pct"/>
            <w:gridSpan w:val="2"/>
            <w:vMerge/>
            <w:tcBorders>
              <w:top w:val="single" w:sz="4" w:space="0" w:color="auto"/>
              <w:left w:val="single" w:sz="4" w:space="0" w:color="auto"/>
              <w:bottom w:val="single" w:sz="4" w:space="0" w:color="auto"/>
              <w:right w:val="single" w:sz="4" w:space="0" w:color="auto"/>
            </w:tcBorders>
            <w:vAlign w:val="center"/>
            <w:hideMark/>
          </w:tcPr>
          <w:p w14:paraId="706E8B6D" w14:textId="77777777" w:rsidR="00052C83" w:rsidRPr="00052C83" w:rsidRDefault="00052C83" w:rsidP="00A5126A">
            <w:pPr>
              <w:pStyle w:val="a7"/>
            </w:pPr>
          </w:p>
        </w:tc>
        <w:tc>
          <w:tcPr>
            <w:tcW w:w="362" w:type="pct"/>
            <w:vMerge/>
            <w:tcBorders>
              <w:top w:val="single" w:sz="4" w:space="0" w:color="auto"/>
              <w:left w:val="single" w:sz="4" w:space="0" w:color="auto"/>
              <w:bottom w:val="single" w:sz="4" w:space="0" w:color="auto"/>
              <w:right w:val="single" w:sz="4" w:space="0" w:color="000000"/>
            </w:tcBorders>
            <w:vAlign w:val="center"/>
            <w:hideMark/>
          </w:tcPr>
          <w:p w14:paraId="5BE7BC39" w14:textId="77777777" w:rsidR="00052C83" w:rsidRPr="00052C83" w:rsidRDefault="00052C83" w:rsidP="00A5126A">
            <w:pPr>
              <w:pStyle w:val="a7"/>
            </w:pPr>
          </w:p>
        </w:tc>
        <w:tc>
          <w:tcPr>
            <w:tcW w:w="855" w:type="pct"/>
            <w:gridSpan w:val="2"/>
            <w:vMerge/>
            <w:tcBorders>
              <w:top w:val="single" w:sz="4" w:space="0" w:color="auto"/>
              <w:left w:val="single" w:sz="4" w:space="0" w:color="000000"/>
              <w:bottom w:val="single" w:sz="4" w:space="0" w:color="auto"/>
              <w:right w:val="single" w:sz="4" w:space="0" w:color="auto"/>
            </w:tcBorders>
            <w:vAlign w:val="center"/>
            <w:hideMark/>
          </w:tcPr>
          <w:p w14:paraId="642CCF91" w14:textId="77777777" w:rsidR="00052C83" w:rsidRPr="00052C83" w:rsidRDefault="00052C83" w:rsidP="00A5126A">
            <w:pPr>
              <w:pStyle w:val="a7"/>
            </w:pPr>
          </w:p>
        </w:tc>
      </w:tr>
      <w:tr w:rsidR="00052C83" w:rsidRPr="00052C83" w14:paraId="39028C69" w14:textId="77777777" w:rsidTr="00A5303B">
        <w:trPr>
          <w:trHeight w:val="90"/>
          <w:tblHeader/>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14:paraId="4595C588" w14:textId="77777777" w:rsidR="00052C83" w:rsidRPr="00052C83" w:rsidRDefault="00052C83" w:rsidP="00A5126A">
            <w:pPr>
              <w:pStyle w:val="a7"/>
            </w:pP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1DC7C248" w14:textId="77777777" w:rsidR="00052C83" w:rsidRPr="00052C83" w:rsidRDefault="00052C83" w:rsidP="00A5126A">
            <w:pPr>
              <w:pStyle w:val="a7"/>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13750FC3" w14:textId="77777777" w:rsidR="00052C83" w:rsidRPr="00052C83" w:rsidRDefault="00052C83" w:rsidP="00A5126A">
            <w:pPr>
              <w:pStyle w:val="a7"/>
            </w:pPr>
          </w:p>
        </w:tc>
        <w:tc>
          <w:tcPr>
            <w:tcW w:w="1038" w:type="pct"/>
            <w:vMerge/>
            <w:tcBorders>
              <w:top w:val="single" w:sz="4" w:space="0" w:color="auto"/>
              <w:left w:val="single" w:sz="4" w:space="0" w:color="auto"/>
              <w:bottom w:val="single" w:sz="4" w:space="0" w:color="auto"/>
              <w:right w:val="single" w:sz="4" w:space="0" w:color="auto"/>
            </w:tcBorders>
            <w:vAlign w:val="center"/>
            <w:hideMark/>
          </w:tcPr>
          <w:p w14:paraId="0CEA69E2" w14:textId="77777777" w:rsidR="00052C83" w:rsidRPr="00052C83" w:rsidRDefault="00052C83" w:rsidP="00A5126A">
            <w:pPr>
              <w:pStyle w:val="a7"/>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17ECC5DE" w14:textId="77777777" w:rsidR="00052C83" w:rsidRPr="00052C83" w:rsidRDefault="00052C83" w:rsidP="00A5126A">
            <w:pPr>
              <w:pStyle w:val="a7"/>
            </w:pPr>
          </w:p>
        </w:tc>
        <w:tc>
          <w:tcPr>
            <w:tcW w:w="267" w:type="pct"/>
            <w:vMerge/>
            <w:tcBorders>
              <w:top w:val="single" w:sz="4" w:space="0" w:color="auto"/>
              <w:left w:val="single" w:sz="4" w:space="0" w:color="auto"/>
              <w:bottom w:val="single" w:sz="4" w:space="0" w:color="auto"/>
              <w:right w:val="single" w:sz="4" w:space="0" w:color="auto"/>
            </w:tcBorders>
            <w:vAlign w:val="center"/>
            <w:hideMark/>
          </w:tcPr>
          <w:p w14:paraId="716F830D" w14:textId="77777777" w:rsidR="00052C83" w:rsidRPr="00052C83" w:rsidRDefault="00052C83" w:rsidP="00A5126A">
            <w:pPr>
              <w:pStyle w:val="a7"/>
            </w:pPr>
          </w:p>
        </w:tc>
        <w:tc>
          <w:tcPr>
            <w:tcW w:w="579" w:type="pct"/>
            <w:tcBorders>
              <w:top w:val="single" w:sz="4" w:space="0" w:color="auto"/>
              <w:left w:val="single" w:sz="4" w:space="0" w:color="auto"/>
              <w:bottom w:val="single" w:sz="4" w:space="0" w:color="auto"/>
              <w:right w:val="single" w:sz="4" w:space="0" w:color="auto"/>
            </w:tcBorders>
            <w:vAlign w:val="center"/>
            <w:hideMark/>
          </w:tcPr>
          <w:p w14:paraId="5E038CC5" w14:textId="77777777" w:rsidR="00052C83" w:rsidRPr="00052C83" w:rsidRDefault="00052C83" w:rsidP="00A5126A">
            <w:pPr>
              <w:pStyle w:val="a7"/>
            </w:pPr>
            <w:r w:rsidRPr="00052C83">
              <w:rPr>
                <w:rFonts w:hint="eastAsia"/>
              </w:rPr>
              <w:t>代表性情况</w:t>
            </w:r>
          </w:p>
        </w:tc>
        <w:tc>
          <w:tcPr>
            <w:tcW w:w="502" w:type="pct"/>
            <w:tcBorders>
              <w:top w:val="single" w:sz="4" w:space="0" w:color="auto"/>
              <w:left w:val="single" w:sz="4" w:space="0" w:color="auto"/>
              <w:bottom w:val="single" w:sz="4" w:space="0" w:color="auto"/>
              <w:right w:val="single" w:sz="4" w:space="0" w:color="auto"/>
            </w:tcBorders>
            <w:vAlign w:val="center"/>
            <w:hideMark/>
          </w:tcPr>
          <w:p w14:paraId="493C55EE" w14:textId="77777777" w:rsidR="00052C83" w:rsidRPr="00052C83" w:rsidRDefault="00052C83" w:rsidP="00A5126A">
            <w:pPr>
              <w:pStyle w:val="a7"/>
            </w:pPr>
            <w:r w:rsidRPr="00052C83">
              <w:rPr>
                <w:rFonts w:hint="eastAsia"/>
              </w:rPr>
              <w:t>代表声环境保护目标点位</w:t>
            </w:r>
          </w:p>
        </w:tc>
        <w:tc>
          <w:tcPr>
            <w:tcW w:w="362" w:type="pct"/>
            <w:vMerge/>
            <w:tcBorders>
              <w:top w:val="single" w:sz="4" w:space="0" w:color="auto"/>
              <w:left w:val="single" w:sz="4" w:space="0" w:color="auto"/>
              <w:bottom w:val="single" w:sz="4" w:space="0" w:color="auto"/>
              <w:right w:val="single" w:sz="4" w:space="0" w:color="000000"/>
            </w:tcBorders>
            <w:vAlign w:val="center"/>
            <w:hideMark/>
          </w:tcPr>
          <w:p w14:paraId="2AB968AC" w14:textId="77777777" w:rsidR="00052C83" w:rsidRPr="00052C83" w:rsidRDefault="00052C83" w:rsidP="00A5126A">
            <w:pPr>
              <w:pStyle w:val="a7"/>
            </w:pPr>
          </w:p>
        </w:tc>
        <w:tc>
          <w:tcPr>
            <w:tcW w:w="855" w:type="pct"/>
            <w:gridSpan w:val="2"/>
            <w:vMerge/>
            <w:tcBorders>
              <w:top w:val="single" w:sz="4" w:space="0" w:color="auto"/>
              <w:left w:val="single" w:sz="4" w:space="0" w:color="000000"/>
              <w:bottom w:val="single" w:sz="4" w:space="0" w:color="auto"/>
              <w:right w:val="single" w:sz="4" w:space="0" w:color="auto"/>
            </w:tcBorders>
            <w:vAlign w:val="center"/>
            <w:hideMark/>
          </w:tcPr>
          <w:p w14:paraId="25F166D4" w14:textId="77777777" w:rsidR="00052C83" w:rsidRPr="00052C83" w:rsidRDefault="00052C83" w:rsidP="00A5126A">
            <w:pPr>
              <w:pStyle w:val="a7"/>
            </w:pPr>
          </w:p>
        </w:tc>
      </w:tr>
      <w:tr w:rsidR="009B279B" w:rsidRPr="00052C83" w14:paraId="53F58F9D" w14:textId="77777777" w:rsidTr="00A5303B">
        <w:trPr>
          <w:trHeight w:val="1187"/>
          <w:jc w:val="center"/>
        </w:trPr>
        <w:tc>
          <w:tcPr>
            <w:tcW w:w="281" w:type="pct"/>
            <w:tcBorders>
              <w:top w:val="single" w:sz="4" w:space="0" w:color="auto"/>
              <w:left w:val="single" w:sz="4" w:space="0" w:color="auto"/>
              <w:bottom w:val="single" w:sz="4" w:space="0" w:color="auto"/>
              <w:right w:val="single" w:sz="4" w:space="0" w:color="auto"/>
            </w:tcBorders>
            <w:vAlign w:val="center"/>
          </w:tcPr>
          <w:p w14:paraId="5CECAC16" w14:textId="527B1E7F" w:rsidR="009B279B" w:rsidRPr="00052C83" w:rsidRDefault="009B279B" w:rsidP="009B279B">
            <w:pPr>
              <w:pStyle w:val="a7"/>
            </w:pPr>
            <w:r w:rsidRPr="00052C83">
              <w:t>1</w:t>
            </w:r>
          </w:p>
        </w:tc>
        <w:tc>
          <w:tcPr>
            <w:tcW w:w="281" w:type="pct"/>
            <w:tcBorders>
              <w:top w:val="single" w:sz="4" w:space="0" w:color="auto"/>
              <w:left w:val="single" w:sz="4" w:space="0" w:color="auto"/>
              <w:bottom w:val="single" w:sz="4" w:space="0" w:color="auto"/>
              <w:right w:val="single" w:sz="4" w:space="0" w:color="auto"/>
            </w:tcBorders>
            <w:vAlign w:val="center"/>
          </w:tcPr>
          <w:p w14:paraId="7E92B802" w14:textId="352D4E46" w:rsidR="009B279B" w:rsidRDefault="009B279B" w:rsidP="009B279B">
            <w:pPr>
              <w:pStyle w:val="a7"/>
              <w:rPr>
                <w:bCs/>
              </w:rPr>
            </w:pPr>
            <w:r>
              <w:rPr>
                <w:rFonts w:hint="eastAsia"/>
                <w:bCs/>
              </w:rPr>
              <w:t>南岸区迎龙镇</w:t>
            </w:r>
          </w:p>
        </w:tc>
        <w:tc>
          <w:tcPr>
            <w:tcW w:w="369" w:type="pct"/>
            <w:tcBorders>
              <w:top w:val="single" w:sz="4" w:space="0" w:color="auto"/>
              <w:left w:val="single" w:sz="4" w:space="0" w:color="auto"/>
              <w:bottom w:val="single" w:sz="4" w:space="0" w:color="auto"/>
              <w:right w:val="single" w:sz="4" w:space="0" w:color="auto"/>
            </w:tcBorders>
            <w:vAlign w:val="center"/>
          </w:tcPr>
          <w:p w14:paraId="5DAA13C5" w14:textId="24FBDDD5" w:rsidR="009B279B" w:rsidRPr="009B279B" w:rsidRDefault="00967646" w:rsidP="009B279B">
            <w:pPr>
              <w:pStyle w:val="a7"/>
              <w:rPr>
                <w:bCs/>
              </w:rPr>
            </w:pPr>
            <w:r w:rsidRPr="007C7D13">
              <w:rPr>
                <w:rFonts w:hint="eastAsia"/>
                <w:bCs/>
              </w:rPr>
              <w:t>广阳</w:t>
            </w:r>
            <w:r w:rsidRPr="007C7D13">
              <w:rPr>
                <w:bCs/>
              </w:rPr>
              <w:t>ONE</w:t>
            </w:r>
            <w:r w:rsidRPr="007C7D13">
              <w:rPr>
                <w:rFonts w:hint="eastAsia"/>
                <w:bCs/>
              </w:rPr>
              <w:t>博睿庭在建</w:t>
            </w:r>
            <w:r>
              <w:rPr>
                <w:rFonts w:hint="eastAsia"/>
                <w:bCs/>
              </w:rPr>
              <w:t>公寓楼</w:t>
            </w:r>
          </w:p>
        </w:tc>
        <w:tc>
          <w:tcPr>
            <w:tcW w:w="1038" w:type="pct"/>
            <w:tcBorders>
              <w:top w:val="single" w:sz="4" w:space="0" w:color="auto"/>
              <w:left w:val="single" w:sz="4" w:space="0" w:color="auto"/>
              <w:bottom w:val="single" w:sz="4" w:space="0" w:color="auto"/>
              <w:right w:val="single" w:sz="4" w:space="0" w:color="auto"/>
            </w:tcBorders>
            <w:vAlign w:val="center"/>
          </w:tcPr>
          <w:p w14:paraId="60C54DE6" w14:textId="007F49C8" w:rsidR="009B279B" w:rsidRPr="00052C83" w:rsidRDefault="007C7D13" w:rsidP="009B279B">
            <w:pPr>
              <w:pStyle w:val="a7"/>
              <w:rPr>
                <w:bCs/>
              </w:rPr>
            </w:pPr>
            <w:r w:rsidRPr="007C7D13">
              <w:rPr>
                <w:rFonts w:hint="eastAsia"/>
                <w:bCs/>
              </w:rPr>
              <w:t>南岸区迎龙镇广阳</w:t>
            </w:r>
            <w:r w:rsidRPr="007C7D13">
              <w:rPr>
                <w:bCs/>
              </w:rPr>
              <w:t>ONE</w:t>
            </w:r>
            <w:r w:rsidRPr="007C7D13">
              <w:rPr>
                <w:rFonts w:hint="eastAsia"/>
                <w:bCs/>
              </w:rPr>
              <w:t>博睿庭在建居民楼</w:t>
            </w:r>
            <w:r>
              <w:rPr>
                <w:rFonts w:hint="eastAsia"/>
                <w:bCs/>
              </w:rPr>
              <w:t>，</w:t>
            </w:r>
            <w:r w:rsidRPr="007C7D13">
              <w:rPr>
                <w:rFonts w:hint="eastAsia"/>
                <w:bCs/>
              </w:rPr>
              <w:t>环境噪声监测点</w:t>
            </w:r>
            <w:r w:rsidRPr="007C7D13">
              <w:rPr>
                <w:rFonts w:ascii="Cambria Math" w:hAnsi="Cambria Math" w:cs="Cambria Math"/>
                <w:bCs/>
              </w:rPr>
              <w:t>△</w:t>
            </w:r>
            <w:r w:rsidRPr="007C7D13">
              <w:rPr>
                <w:bCs/>
              </w:rPr>
              <w:t>1-1</w:t>
            </w:r>
            <w:r w:rsidRPr="007C7D13">
              <w:rPr>
                <w:rFonts w:hint="eastAsia"/>
                <w:bCs/>
              </w:rPr>
              <w:t>位于</w:t>
            </w:r>
            <w:r w:rsidRPr="007C7D13">
              <w:rPr>
                <w:bCs/>
              </w:rPr>
              <w:t>1</w:t>
            </w:r>
            <w:r w:rsidRPr="007C7D13">
              <w:rPr>
                <w:rFonts w:hint="eastAsia"/>
                <w:bCs/>
              </w:rPr>
              <w:t>楼外</w:t>
            </w:r>
            <w:r w:rsidRPr="007C7D13">
              <w:rPr>
                <w:bCs/>
              </w:rPr>
              <w:t>1.0m</w:t>
            </w:r>
            <w:r w:rsidRPr="007C7D13">
              <w:rPr>
                <w:rFonts w:hint="eastAsia"/>
                <w:bCs/>
              </w:rPr>
              <w:t>，</w:t>
            </w:r>
            <w:r w:rsidRPr="007C7D13">
              <w:rPr>
                <w:rFonts w:ascii="Cambria Math" w:hAnsi="Cambria Math" w:cs="Cambria Math"/>
                <w:bCs/>
              </w:rPr>
              <w:t>△</w:t>
            </w:r>
            <w:r w:rsidRPr="007C7D13">
              <w:rPr>
                <w:bCs/>
              </w:rPr>
              <w:t>1-2</w:t>
            </w:r>
            <w:r w:rsidRPr="007C7D13">
              <w:rPr>
                <w:rFonts w:hint="eastAsia"/>
                <w:bCs/>
              </w:rPr>
              <w:t>位于</w:t>
            </w:r>
            <w:r w:rsidRPr="007C7D13">
              <w:rPr>
                <w:bCs/>
              </w:rPr>
              <w:t>7</w:t>
            </w:r>
            <w:r w:rsidRPr="007C7D13">
              <w:rPr>
                <w:rFonts w:hint="eastAsia"/>
                <w:bCs/>
              </w:rPr>
              <w:t>楼外</w:t>
            </w:r>
            <w:r w:rsidRPr="007C7D13">
              <w:rPr>
                <w:bCs/>
              </w:rPr>
              <w:t>1.0m</w:t>
            </w:r>
            <w:r w:rsidRPr="007C7D13">
              <w:rPr>
                <w:rFonts w:hint="eastAsia"/>
                <w:bCs/>
              </w:rPr>
              <w:t>，</w:t>
            </w:r>
            <w:r w:rsidRPr="007C7D13">
              <w:rPr>
                <w:rFonts w:ascii="Cambria Math" w:hAnsi="Cambria Math" w:cs="Cambria Math"/>
                <w:bCs/>
              </w:rPr>
              <w:t>△</w:t>
            </w:r>
            <w:r w:rsidRPr="007C7D13">
              <w:rPr>
                <w:bCs/>
              </w:rPr>
              <w:t>1-3</w:t>
            </w:r>
            <w:r w:rsidRPr="007C7D13">
              <w:rPr>
                <w:rFonts w:hint="eastAsia"/>
                <w:bCs/>
              </w:rPr>
              <w:t>位于</w:t>
            </w:r>
            <w:r w:rsidRPr="007C7D13">
              <w:rPr>
                <w:bCs/>
              </w:rPr>
              <w:t>15</w:t>
            </w:r>
            <w:r w:rsidRPr="007C7D13">
              <w:rPr>
                <w:rFonts w:hint="eastAsia"/>
                <w:bCs/>
              </w:rPr>
              <w:t>楼顶外</w:t>
            </w:r>
            <w:r w:rsidRPr="007C7D13">
              <w:rPr>
                <w:bCs/>
              </w:rPr>
              <w:t>1.0m</w:t>
            </w:r>
            <w:r w:rsidRPr="007C7D13">
              <w:rPr>
                <w:rFonts w:hint="eastAsia"/>
                <w:bCs/>
              </w:rPr>
              <w:t>。</w:t>
            </w:r>
          </w:p>
        </w:tc>
        <w:tc>
          <w:tcPr>
            <w:tcW w:w="466" w:type="pct"/>
            <w:tcBorders>
              <w:top w:val="single" w:sz="4" w:space="0" w:color="auto"/>
              <w:left w:val="single" w:sz="4" w:space="0" w:color="auto"/>
              <w:bottom w:val="single" w:sz="4" w:space="0" w:color="auto"/>
              <w:right w:val="single" w:sz="4" w:space="0" w:color="auto"/>
            </w:tcBorders>
            <w:vAlign w:val="center"/>
          </w:tcPr>
          <w:p w14:paraId="0C4A4886" w14:textId="1FFA9B77" w:rsidR="009B279B" w:rsidRPr="00052C83" w:rsidRDefault="00DA798C" w:rsidP="009B279B">
            <w:pPr>
              <w:pStyle w:val="a7"/>
            </w:pPr>
            <w:r w:rsidRPr="00242084">
              <w:rPr>
                <w:rFonts w:hint="eastAsia"/>
              </w:rPr>
              <w:t>武堂</w:t>
            </w:r>
            <w:r w:rsidRPr="00242084">
              <w:t>~</w:t>
            </w:r>
            <w:r w:rsidRPr="00242084">
              <w:rPr>
                <w:rFonts w:hint="eastAsia"/>
              </w:rPr>
              <w:t>移动数据中心</w:t>
            </w:r>
            <w:r w:rsidRPr="00242084">
              <w:t>110kV</w:t>
            </w:r>
            <w:r w:rsidRPr="00242084">
              <w:rPr>
                <w:rFonts w:hint="eastAsia"/>
              </w:rPr>
              <w:t>线路工程</w:t>
            </w:r>
          </w:p>
        </w:tc>
        <w:tc>
          <w:tcPr>
            <w:tcW w:w="267" w:type="pct"/>
            <w:tcBorders>
              <w:top w:val="single" w:sz="4" w:space="0" w:color="auto"/>
              <w:left w:val="single" w:sz="4" w:space="0" w:color="auto"/>
              <w:bottom w:val="single" w:sz="4" w:space="0" w:color="auto"/>
              <w:right w:val="single" w:sz="4" w:space="0" w:color="auto"/>
            </w:tcBorders>
            <w:vAlign w:val="center"/>
          </w:tcPr>
          <w:p w14:paraId="18CCF999" w14:textId="7BF8E229" w:rsidR="009B279B" w:rsidRPr="00052C83" w:rsidRDefault="000914FE" w:rsidP="009B279B">
            <w:pPr>
              <w:pStyle w:val="a7"/>
              <w:rPr>
                <w:bCs/>
              </w:rPr>
            </w:pPr>
            <w:r>
              <w:rPr>
                <w:rFonts w:hint="eastAsia"/>
                <w:bCs/>
              </w:rPr>
              <w:t>/</w:t>
            </w:r>
          </w:p>
        </w:tc>
        <w:tc>
          <w:tcPr>
            <w:tcW w:w="579" w:type="pct"/>
            <w:tcBorders>
              <w:top w:val="single" w:sz="4" w:space="0" w:color="auto"/>
              <w:left w:val="single" w:sz="4" w:space="0" w:color="auto"/>
              <w:bottom w:val="single" w:sz="4" w:space="0" w:color="auto"/>
              <w:right w:val="single" w:sz="4" w:space="0" w:color="auto"/>
            </w:tcBorders>
            <w:vAlign w:val="center"/>
          </w:tcPr>
          <w:p w14:paraId="0A902FE9" w14:textId="2A3703F9" w:rsidR="009B279B" w:rsidRPr="00052C83" w:rsidRDefault="000914FE" w:rsidP="009B279B">
            <w:pPr>
              <w:pStyle w:val="a7"/>
            </w:pPr>
            <w:r>
              <w:rPr>
                <w:rFonts w:hint="eastAsia"/>
              </w:rPr>
              <w:t>代表拟建</w:t>
            </w:r>
            <w:r w:rsidRPr="00242084">
              <w:rPr>
                <w:rFonts w:hint="eastAsia"/>
              </w:rPr>
              <w:t>武堂</w:t>
            </w:r>
            <w:r w:rsidRPr="00242084">
              <w:t>~</w:t>
            </w:r>
            <w:r w:rsidRPr="00242084">
              <w:rPr>
                <w:rFonts w:hint="eastAsia"/>
              </w:rPr>
              <w:t>移动数据中心</w:t>
            </w:r>
            <w:r w:rsidRPr="00242084">
              <w:t>110kV</w:t>
            </w:r>
            <w:r w:rsidRPr="00242084">
              <w:rPr>
                <w:rFonts w:hint="eastAsia"/>
              </w:rPr>
              <w:t>线路</w:t>
            </w:r>
            <w:r>
              <w:rPr>
                <w:rFonts w:hint="eastAsia"/>
              </w:rPr>
              <w:t>沿线敏感点声环境现状</w:t>
            </w:r>
          </w:p>
        </w:tc>
        <w:tc>
          <w:tcPr>
            <w:tcW w:w="502" w:type="pct"/>
            <w:tcBorders>
              <w:top w:val="single" w:sz="4" w:space="0" w:color="auto"/>
              <w:left w:val="single" w:sz="4" w:space="0" w:color="auto"/>
              <w:bottom w:val="single" w:sz="4" w:space="0" w:color="auto"/>
              <w:right w:val="single" w:sz="4" w:space="0" w:color="auto"/>
            </w:tcBorders>
            <w:vAlign w:val="center"/>
          </w:tcPr>
          <w:p w14:paraId="588AC281" w14:textId="0BDB8931" w:rsidR="009B279B" w:rsidRPr="00052C83" w:rsidRDefault="00E15522" w:rsidP="009B279B">
            <w:pPr>
              <w:pStyle w:val="a7"/>
            </w:pPr>
            <w:r>
              <w:rPr>
                <w:rFonts w:hint="eastAsia"/>
              </w:rPr>
              <w:t>2</w:t>
            </w:r>
            <w:r w:rsidR="00187EB3">
              <w:rPr>
                <w:rFonts w:hint="eastAsia"/>
              </w:rPr>
              <w:t>#</w:t>
            </w:r>
          </w:p>
        </w:tc>
        <w:tc>
          <w:tcPr>
            <w:tcW w:w="362" w:type="pct"/>
            <w:tcBorders>
              <w:top w:val="single" w:sz="4" w:space="0" w:color="auto"/>
              <w:left w:val="single" w:sz="4" w:space="0" w:color="auto"/>
              <w:bottom w:val="single" w:sz="4" w:space="0" w:color="auto"/>
              <w:right w:val="single" w:sz="4" w:space="0" w:color="000000"/>
            </w:tcBorders>
            <w:vAlign w:val="center"/>
          </w:tcPr>
          <w:p w14:paraId="5E54A5EE" w14:textId="4A4A51B2" w:rsidR="009B279B" w:rsidRPr="00052C83" w:rsidRDefault="00187EB3" w:rsidP="009B279B">
            <w:pPr>
              <w:pStyle w:val="a7"/>
            </w:pPr>
            <w:r>
              <w:rPr>
                <w:rFonts w:hint="eastAsia"/>
              </w:rPr>
              <w:t>2</w:t>
            </w:r>
            <w:r>
              <w:rPr>
                <w:rFonts w:hint="eastAsia"/>
              </w:rPr>
              <w:t>类</w:t>
            </w:r>
          </w:p>
        </w:tc>
        <w:tc>
          <w:tcPr>
            <w:tcW w:w="415" w:type="pct"/>
            <w:tcBorders>
              <w:top w:val="single" w:sz="4" w:space="0" w:color="auto"/>
              <w:left w:val="single" w:sz="4" w:space="0" w:color="000000"/>
              <w:bottom w:val="single" w:sz="4" w:space="0" w:color="auto"/>
              <w:right w:val="single" w:sz="4" w:space="0" w:color="000000"/>
            </w:tcBorders>
            <w:vAlign w:val="center"/>
          </w:tcPr>
          <w:p w14:paraId="706E77D8" w14:textId="030A29AD" w:rsidR="009B279B" w:rsidRPr="00052C83" w:rsidRDefault="00342891" w:rsidP="009B279B">
            <w:pPr>
              <w:pStyle w:val="a7"/>
            </w:pPr>
            <w:r w:rsidRPr="0039305D">
              <w:rPr>
                <w:rFonts w:hint="eastAsia"/>
              </w:rPr>
              <w:t>渝泓环（监）</w:t>
            </w:r>
            <w:r w:rsidRPr="0039305D">
              <w:t>[202</w:t>
            </w:r>
            <w:r w:rsidRPr="0039305D">
              <w:rPr>
                <w:rFonts w:hint="eastAsia"/>
              </w:rPr>
              <w:t>5</w:t>
            </w:r>
            <w:r w:rsidRPr="0039305D">
              <w:t>]</w:t>
            </w:r>
            <w:r w:rsidRPr="0039305D">
              <w:rPr>
                <w:rFonts w:hint="eastAsia"/>
              </w:rPr>
              <w:t>824</w:t>
            </w:r>
            <w:r w:rsidRPr="0039305D">
              <w:rPr>
                <w:rFonts w:hint="eastAsia"/>
              </w:rPr>
              <w:t>号</w:t>
            </w:r>
          </w:p>
        </w:tc>
        <w:tc>
          <w:tcPr>
            <w:tcW w:w="440" w:type="pct"/>
            <w:tcBorders>
              <w:top w:val="single" w:sz="4" w:space="0" w:color="auto"/>
              <w:left w:val="single" w:sz="4" w:space="0" w:color="000000"/>
              <w:bottom w:val="single" w:sz="4" w:space="0" w:color="auto"/>
              <w:right w:val="single" w:sz="4" w:space="0" w:color="auto"/>
            </w:tcBorders>
            <w:vAlign w:val="center"/>
          </w:tcPr>
          <w:p w14:paraId="58F8983F" w14:textId="479EFF7B" w:rsidR="009B279B" w:rsidRPr="00052C83" w:rsidRDefault="00A5303B" w:rsidP="009B279B">
            <w:pPr>
              <w:pStyle w:val="a7"/>
              <w:rPr>
                <w:rFonts w:ascii="Cambria Math" w:hAnsi="Cambria Math" w:cs="Cambria Math"/>
              </w:rPr>
            </w:pPr>
            <w:r w:rsidRPr="007C7D13">
              <w:rPr>
                <w:rFonts w:ascii="Cambria Math" w:hAnsi="Cambria Math" w:cs="Cambria Math"/>
                <w:bCs/>
              </w:rPr>
              <w:t>△</w:t>
            </w:r>
            <w:r w:rsidRPr="007C7D13">
              <w:rPr>
                <w:bCs/>
              </w:rPr>
              <w:t>1</w:t>
            </w:r>
          </w:p>
        </w:tc>
      </w:tr>
      <w:tr w:rsidR="009B279B" w:rsidRPr="00052C83" w14:paraId="708BB20D" w14:textId="77777777" w:rsidTr="00A5303B">
        <w:trPr>
          <w:trHeight w:val="1187"/>
          <w:jc w:val="center"/>
        </w:trPr>
        <w:tc>
          <w:tcPr>
            <w:tcW w:w="281" w:type="pct"/>
            <w:tcBorders>
              <w:top w:val="single" w:sz="4" w:space="0" w:color="auto"/>
              <w:left w:val="single" w:sz="4" w:space="0" w:color="auto"/>
              <w:bottom w:val="single" w:sz="4" w:space="0" w:color="auto"/>
              <w:right w:val="single" w:sz="4" w:space="0" w:color="auto"/>
            </w:tcBorders>
            <w:vAlign w:val="center"/>
          </w:tcPr>
          <w:p w14:paraId="0D3155E9" w14:textId="3DE8F1DE" w:rsidR="009B279B" w:rsidRDefault="009B279B" w:rsidP="009B279B">
            <w:pPr>
              <w:pStyle w:val="a7"/>
            </w:pPr>
            <w:r>
              <w:rPr>
                <w:rFonts w:hint="eastAsia"/>
              </w:rPr>
              <w:t>2</w:t>
            </w:r>
          </w:p>
        </w:tc>
        <w:tc>
          <w:tcPr>
            <w:tcW w:w="281" w:type="pct"/>
            <w:tcBorders>
              <w:top w:val="single" w:sz="4" w:space="0" w:color="auto"/>
              <w:left w:val="single" w:sz="4" w:space="0" w:color="auto"/>
              <w:bottom w:val="single" w:sz="4" w:space="0" w:color="auto"/>
              <w:right w:val="single" w:sz="4" w:space="0" w:color="auto"/>
            </w:tcBorders>
            <w:vAlign w:val="center"/>
          </w:tcPr>
          <w:p w14:paraId="38B9790D" w14:textId="2620A69A" w:rsidR="009B279B" w:rsidRDefault="009B279B" w:rsidP="009B279B">
            <w:pPr>
              <w:pStyle w:val="a7"/>
              <w:rPr>
                <w:bCs/>
              </w:rPr>
            </w:pPr>
            <w:r>
              <w:rPr>
                <w:rFonts w:hint="eastAsia"/>
                <w:bCs/>
              </w:rPr>
              <w:t>南岸区迎龙镇</w:t>
            </w:r>
          </w:p>
        </w:tc>
        <w:tc>
          <w:tcPr>
            <w:tcW w:w="369" w:type="pct"/>
            <w:tcBorders>
              <w:top w:val="single" w:sz="4" w:space="0" w:color="auto"/>
              <w:left w:val="single" w:sz="4" w:space="0" w:color="auto"/>
              <w:bottom w:val="single" w:sz="4" w:space="0" w:color="auto"/>
              <w:right w:val="single" w:sz="4" w:space="0" w:color="auto"/>
            </w:tcBorders>
            <w:vAlign w:val="center"/>
          </w:tcPr>
          <w:p w14:paraId="3E65C469" w14:textId="6634AEE7" w:rsidR="009B279B" w:rsidRPr="009B279B" w:rsidRDefault="00967646" w:rsidP="009B279B">
            <w:pPr>
              <w:pStyle w:val="a7"/>
              <w:rPr>
                <w:bCs/>
              </w:rPr>
            </w:pPr>
            <w:r w:rsidRPr="007D02C7">
              <w:rPr>
                <w:rFonts w:hint="eastAsia"/>
                <w:bCs/>
                <w:szCs w:val="21"/>
              </w:rPr>
              <w:t>北斗村</w:t>
            </w:r>
            <w:r>
              <w:rPr>
                <w:rFonts w:hint="eastAsia"/>
                <w:bCs/>
                <w:szCs w:val="21"/>
              </w:rPr>
              <w:t>居民点</w:t>
            </w:r>
            <w:r>
              <w:rPr>
                <w:rFonts w:hint="eastAsia"/>
                <w:bCs/>
                <w:szCs w:val="21"/>
              </w:rPr>
              <w:t>01</w:t>
            </w:r>
          </w:p>
        </w:tc>
        <w:tc>
          <w:tcPr>
            <w:tcW w:w="1038" w:type="pct"/>
            <w:tcBorders>
              <w:top w:val="single" w:sz="4" w:space="0" w:color="auto"/>
              <w:left w:val="single" w:sz="4" w:space="0" w:color="auto"/>
              <w:bottom w:val="single" w:sz="4" w:space="0" w:color="auto"/>
              <w:right w:val="single" w:sz="4" w:space="0" w:color="auto"/>
            </w:tcBorders>
            <w:vAlign w:val="center"/>
          </w:tcPr>
          <w:p w14:paraId="612CBE11" w14:textId="70A20AFE" w:rsidR="009B279B" w:rsidRPr="00052C83" w:rsidRDefault="00A36BDF" w:rsidP="009B279B">
            <w:pPr>
              <w:pStyle w:val="a7"/>
              <w:rPr>
                <w:bCs/>
              </w:rPr>
            </w:pPr>
            <w:r w:rsidRPr="00A36BDF">
              <w:rPr>
                <w:rFonts w:hint="eastAsia"/>
                <w:bCs/>
              </w:rPr>
              <w:t>南岸区迎龙镇北斗村一处</w:t>
            </w:r>
            <w:r w:rsidRPr="00A36BDF">
              <w:rPr>
                <w:rFonts w:hint="eastAsia"/>
                <w:bCs/>
              </w:rPr>
              <w:t>3F</w:t>
            </w:r>
            <w:r w:rsidRPr="00A36BDF">
              <w:rPr>
                <w:rFonts w:hint="eastAsia"/>
                <w:bCs/>
              </w:rPr>
              <w:t>民房。电磁环境监测点位于房屋墙壁外</w:t>
            </w:r>
            <w:r w:rsidRPr="00A36BDF">
              <w:rPr>
                <w:rFonts w:hint="eastAsia"/>
                <w:bCs/>
              </w:rPr>
              <w:t>1m</w:t>
            </w:r>
            <w:r w:rsidRPr="00A36BDF">
              <w:rPr>
                <w:rFonts w:hint="eastAsia"/>
                <w:bCs/>
              </w:rPr>
              <w:t>处，环境噪声</w:t>
            </w:r>
            <w:r w:rsidRPr="00542602">
              <w:rPr>
                <w:rFonts w:hint="eastAsia"/>
              </w:rPr>
              <w:t>△</w:t>
            </w:r>
            <w:r w:rsidRPr="00A36BDF">
              <w:rPr>
                <w:rFonts w:hint="eastAsia"/>
                <w:bCs/>
              </w:rPr>
              <w:t>2-1</w:t>
            </w:r>
            <w:r w:rsidRPr="00A36BDF">
              <w:rPr>
                <w:rFonts w:hint="eastAsia"/>
                <w:bCs/>
              </w:rPr>
              <w:t>位于房屋墙壁外</w:t>
            </w:r>
            <w:r w:rsidRPr="00A36BDF">
              <w:rPr>
                <w:rFonts w:hint="eastAsia"/>
                <w:bCs/>
              </w:rPr>
              <w:t>1m</w:t>
            </w:r>
            <w:r w:rsidRPr="00A36BDF">
              <w:rPr>
                <w:rFonts w:hint="eastAsia"/>
                <w:bCs/>
              </w:rPr>
              <w:t>处</w:t>
            </w:r>
            <w:r w:rsidRPr="00A36BDF">
              <w:rPr>
                <w:rFonts w:hint="eastAsia"/>
                <w:bCs/>
              </w:rPr>
              <w:t>;2-2</w:t>
            </w:r>
            <w:r w:rsidRPr="00A36BDF">
              <w:rPr>
                <w:rFonts w:hint="eastAsia"/>
                <w:bCs/>
              </w:rPr>
              <w:t>位于房屋</w:t>
            </w:r>
            <w:r w:rsidRPr="00A36BDF">
              <w:rPr>
                <w:rFonts w:hint="eastAsia"/>
                <w:bCs/>
              </w:rPr>
              <w:t>3F</w:t>
            </w:r>
            <w:r w:rsidRPr="00A36BDF">
              <w:rPr>
                <w:rFonts w:hint="eastAsia"/>
                <w:bCs/>
              </w:rPr>
              <w:t>窗外</w:t>
            </w:r>
            <w:r w:rsidRPr="00A36BDF">
              <w:rPr>
                <w:rFonts w:hint="eastAsia"/>
                <w:bCs/>
              </w:rPr>
              <w:t>1m</w:t>
            </w:r>
            <w:r w:rsidRPr="00A36BDF">
              <w:rPr>
                <w:rFonts w:hint="eastAsia"/>
                <w:bCs/>
              </w:rPr>
              <w:t>处。</w:t>
            </w:r>
          </w:p>
        </w:tc>
        <w:tc>
          <w:tcPr>
            <w:tcW w:w="466" w:type="pct"/>
            <w:tcBorders>
              <w:top w:val="single" w:sz="4" w:space="0" w:color="auto"/>
              <w:left w:val="single" w:sz="4" w:space="0" w:color="auto"/>
              <w:bottom w:val="single" w:sz="4" w:space="0" w:color="auto"/>
              <w:right w:val="single" w:sz="4" w:space="0" w:color="auto"/>
            </w:tcBorders>
            <w:vAlign w:val="center"/>
          </w:tcPr>
          <w:p w14:paraId="0C848EC9" w14:textId="6C2AE557" w:rsidR="009B279B" w:rsidRPr="00052C83" w:rsidRDefault="00DA798C" w:rsidP="009B279B">
            <w:pPr>
              <w:pStyle w:val="a7"/>
            </w:pPr>
            <w:r w:rsidRPr="00242084">
              <w:rPr>
                <w:rFonts w:hint="eastAsia"/>
              </w:rPr>
              <w:t>武堂</w:t>
            </w:r>
            <w:r w:rsidRPr="00242084">
              <w:t>~</w:t>
            </w:r>
            <w:r w:rsidRPr="00242084">
              <w:rPr>
                <w:rFonts w:hint="eastAsia"/>
              </w:rPr>
              <w:t>移动数据中心</w:t>
            </w:r>
            <w:r w:rsidRPr="00242084">
              <w:t>110kV</w:t>
            </w:r>
            <w:r w:rsidRPr="00242084">
              <w:rPr>
                <w:rFonts w:hint="eastAsia"/>
              </w:rPr>
              <w:t>线路工程</w:t>
            </w:r>
          </w:p>
        </w:tc>
        <w:tc>
          <w:tcPr>
            <w:tcW w:w="267" w:type="pct"/>
            <w:tcBorders>
              <w:top w:val="single" w:sz="4" w:space="0" w:color="auto"/>
              <w:left w:val="single" w:sz="4" w:space="0" w:color="auto"/>
              <w:bottom w:val="single" w:sz="4" w:space="0" w:color="auto"/>
              <w:right w:val="single" w:sz="4" w:space="0" w:color="auto"/>
            </w:tcBorders>
            <w:vAlign w:val="center"/>
          </w:tcPr>
          <w:p w14:paraId="54666B1E" w14:textId="78C74D3E" w:rsidR="009B279B" w:rsidRPr="00052C83" w:rsidRDefault="007C7D13" w:rsidP="009B279B">
            <w:pPr>
              <w:pStyle w:val="a7"/>
              <w:rPr>
                <w:bCs/>
              </w:rPr>
            </w:pPr>
            <w:r>
              <w:rPr>
                <w:rFonts w:hint="eastAsia"/>
                <w:bCs/>
              </w:rPr>
              <w:t>跨越</w:t>
            </w:r>
          </w:p>
        </w:tc>
        <w:tc>
          <w:tcPr>
            <w:tcW w:w="579" w:type="pct"/>
            <w:tcBorders>
              <w:top w:val="single" w:sz="4" w:space="0" w:color="auto"/>
              <w:left w:val="single" w:sz="4" w:space="0" w:color="auto"/>
              <w:bottom w:val="single" w:sz="4" w:space="0" w:color="auto"/>
              <w:right w:val="single" w:sz="4" w:space="0" w:color="auto"/>
            </w:tcBorders>
            <w:vAlign w:val="center"/>
          </w:tcPr>
          <w:p w14:paraId="78283D47" w14:textId="6DCB565F" w:rsidR="009B279B" w:rsidRPr="00052C83" w:rsidRDefault="000914FE" w:rsidP="009B279B">
            <w:pPr>
              <w:pStyle w:val="a7"/>
            </w:pPr>
            <w:r>
              <w:rPr>
                <w:rFonts w:hint="eastAsia"/>
              </w:rPr>
              <w:t>代表拟建</w:t>
            </w:r>
            <w:r w:rsidRPr="00242084">
              <w:rPr>
                <w:rFonts w:hint="eastAsia"/>
              </w:rPr>
              <w:t>武堂</w:t>
            </w:r>
            <w:r w:rsidRPr="00242084">
              <w:t>~</w:t>
            </w:r>
            <w:r w:rsidRPr="00242084">
              <w:rPr>
                <w:rFonts w:hint="eastAsia"/>
              </w:rPr>
              <w:t>移动数据中心</w:t>
            </w:r>
            <w:r w:rsidRPr="00242084">
              <w:t>110kV</w:t>
            </w:r>
            <w:r w:rsidRPr="00242084">
              <w:rPr>
                <w:rFonts w:hint="eastAsia"/>
              </w:rPr>
              <w:t>线路</w:t>
            </w:r>
            <w:r>
              <w:rPr>
                <w:rFonts w:hint="eastAsia"/>
              </w:rPr>
              <w:t>沿线敏感点声环境现状</w:t>
            </w:r>
          </w:p>
        </w:tc>
        <w:tc>
          <w:tcPr>
            <w:tcW w:w="502" w:type="pct"/>
            <w:tcBorders>
              <w:top w:val="single" w:sz="4" w:space="0" w:color="auto"/>
              <w:left w:val="single" w:sz="4" w:space="0" w:color="auto"/>
              <w:bottom w:val="single" w:sz="4" w:space="0" w:color="auto"/>
              <w:right w:val="single" w:sz="4" w:space="0" w:color="auto"/>
            </w:tcBorders>
            <w:vAlign w:val="center"/>
          </w:tcPr>
          <w:p w14:paraId="3AC3D5C3" w14:textId="623BA03B" w:rsidR="009B279B" w:rsidRPr="00052C83" w:rsidRDefault="00187EB3" w:rsidP="009B279B">
            <w:pPr>
              <w:pStyle w:val="a7"/>
            </w:pPr>
            <w:r>
              <w:rPr>
                <w:rFonts w:hint="eastAsia"/>
              </w:rPr>
              <w:t>3#</w:t>
            </w:r>
          </w:p>
        </w:tc>
        <w:tc>
          <w:tcPr>
            <w:tcW w:w="362" w:type="pct"/>
            <w:tcBorders>
              <w:top w:val="single" w:sz="4" w:space="0" w:color="auto"/>
              <w:left w:val="single" w:sz="4" w:space="0" w:color="auto"/>
              <w:bottom w:val="single" w:sz="4" w:space="0" w:color="auto"/>
              <w:right w:val="single" w:sz="4" w:space="0" w:color="000000"/>
            </w:tcBorders>
            <w:vAlign w:val="center"/>
          </w:tcPr>
          <w:p w14:paraId="05EC752E" w14:textId="2F7397D5" w:rsidR="009B279B" w:rsidRPr="00052C83" w:rsidRDefault="00187EB3" w:rsidP="009B279B">
            <w:pPr>
              <w:pStyle w:val="a7"/>
            </w:pPr>
            <w:r>
              <w:rPr>
                <w:rFonts w:hint="eastAsia"/>
              </w:rPr>
              <w:t>2</w:t>
            </w:r>
            <w:r>
              <w:rPr>
                <w:rFonts w:hint="eastAsia"/>
              </w:rPr>
              <w:t>类</w:t>
            </w:r>
          </w:p>
        </w:tc>
        <w:tc>
          <w:tcPr>
            <w:tcW w:w="415" w:type="pct"/>
            <w:tcBorders>
              <w:top w:val="single" w:sz="4" w:space="0" w:color="auto"/>
              <w:left w:val="single" w:sz="4" w:space="0" w:color="000000"/>
              <w:bottom w:val="single" w:sz="4" w:space="0" w:color="auto"/>
              <w:right w:val="single" w:sz="4" w:space="0" w:color="000000"/>
            </w:tcBorders>
            <w:vAlign w:val="center"/>
          </w:tcPr>
          <w:p w14:paraId="5B58294B" w14:textId="6B99863B" w:rsidR="009B279B" w:rsidRPr="00052C83" w:rsidRDefault="00A5303B" w:rsidP="009B279B">
            <w:pPr>
              <w:pStyle w:val="a7"/>
            </w:pPr>
            <w:r>
              <w:rPr>
                <w:rFonts w:hint="eastAsia"/>
              </w:rPr>
              <w:t>引用</w:t>
            </w:r>
            <w:r w:rsidR="00342891" w:rsidRPr="0039305D">
              <w:rPr>
                <w:rFonts w:hint="eastAsia"/>
              </w:rPr>
              <w:t>渝辐监（委）</w:t>
            </w:r>
            <w:r w:rsidR="00342891" w:rsidRPr="0039305D">
              <w:t>[202</w:t>
            </w:r>
            <w:r w:rsidR="00342891" w:rsidRPr="0039305D">
              <w:rPr>
                <w:rFonts w:hint="eastAsia"/>
              </w:rPr>
              <w:t>4</w:t>
            </w:r>
            <w:r w:rsidR="00342891" w:rsidRPr="0039305D">
              <w:t>]</w:t>
            </w:r>
            <w:r w:rsidR="00342891" w:rsidRPr="0039305D">
              <w:rPr>
                <w:rFonts w:hint="eastAsia"/>
              </w:rPr>
              <w:t>151</w:t>
            </w:r>
            <w:r w:rsidR="00342891" w:rsidRPr="0039305D">
              <w:rPr>
                <w:rFonts w:hint="eastAsia"/>
              </w:rPr>
              <w:t>号</w:t>
            </w:r>
          </w:p>
        </w:tc>
        <w:tc>
          <w:tcPr>
            <w:tcW w:w="440" w:type="pct"/>
            <w:tcBorders>
              <w:top w:val="single" w:sz="4" w:space="0" w:color="auto"/>
              <w:left w:val="single" w:sz="4" w:space="0" w:color="000000"/>
              <w:bottom w:val="single" w:sz="4" w:space="0" w:color="auto"/>
              <w:right w:val="single" w:sz="4" w:space="0" w:color="auto"/>
            </w:tcBorders>
            <w:vAlign w:val="center"/>
          </w:tcPr>
          <w:p w14:paraId="60351C4D" w14:textId="2C12CB78" w:rsidR="009B279B" w:rsidRPr="00052C83" w:rsidRDefault="00A5303B" w:rsidP="009B279B">
            <w:pPr>
              <w:pStyle w:val="a7"/>
              <w:rPr>
                <w:rFonts w:ascii="Cambria Math" w:hAnsi="Cambria Math" w:cs="Cambria Math"/>
              </w:rPr>
            </w:pPr>
            <w:r w:rsidRPr="00542602">
              <w:rPr>
                <w:rFonts w:hint="eastAsia"/>
              </w:rPr>
              <w:t>△</w:t>
            </w:r>
            <w:r w:rsidRPr="00A36BDF">
              <w:rPr>
                <w:rFonts w:hint="eastAsia"/>
                <w:bCs/>
              </w:rPr>
              <w:t>2</w:t>
            </w:r>
          </w:p>
        </w:tc>
      </w:tr>
      <w:tr w:rsidR="009B279B" w:rsidRPr="00052C83" w14:paraId="25F69BE9" w14:textId="77777777" w:rsidTr="00A5303B">
        <w:trPr>
          <w:trHeight w:val="1187"/>
          <w:jc w:val="center"/>
        </w:trPr>
        <w:tc>
          <w:tcPr>
            <w:tcW w:w="281" w:type="pct"/>
            <w:tcBorders>
              <w:top w:val="single" w:sz="4" w:space="0" w:color="auto"/>
              <w:left w:val="single" w:sz="4" w:space="0" w:color="auto"/>
              <w:bottom w:val="single" w:sz="4" w:space="0" w:color="auto"/>
              <w:right w:val="single" w:sz="4" w:space="0" w:color="auto"/>
            </w:tcBorders>
            <w:vAlign w:val="center"/>
          </w:tcPr>
          <w:p w14:paraId="05D740E4" w14:textId="7CE0D6CA" w:rsidR="009B279B" w:rsidRDefault="00A1176D" w:rsidP="009B279B">
            <w:pPr>
              <w:pStyle w:val="a7"/>
            </w:pPr>
            <w:r>
              <w:rPr>
                <w:rFonts w:hint="eastAsia"/>
              </w:rPr>
              <w:t>3</w:t>
            </w:r>
          </w:p>
        </w:tc>
        <w:tc>
          <w:tcPr>
            <w:tcW w:w="281" w:type="pct"/>
            <w:tcBorders>
              <w:top w:val="single" w:sz="4" w:space="0" w:color="auto"/>
              <w:left w:val="single" w:sz="4" w:space="0" w:color="auto"/>
              <w:bottom w:val="single" w:sz="4" w:space="0" w:color="auto"/>
              <w:right w:val="single" w:sz="4" w:space="0" w:color="auto"/>
            </w:tcBorders>
            <w:vAlign w:val="center"/>
          </w:tcPr>
          <w:p w14:paraId="2DE11311" w14:textId="4DA42D3F" w:rsidR="009B279B" w:rsidRDefault="009B279B" w:rsidP="009B279B">
            <w:pPr>
              <w:pStyle w:val="a7"/>
              <w:rPr>
                <w:bCs/>
              </w:rPr>
            </w:pPr>
            <w:r>
              <w:rPr>
                <w:rFonts w:hint="eastAsia"/>
                <w:bCs/>
              </w:rPr>
              <w:t>南岸区迎龙镇</w:t>
            </w:r>
          </w:p>
        </w:tc>
        <w:tc>
          <w:tcPr>
            <w:tcW w:w="369" w:type="pct"/>
            <w:tcBorders>
              <w:top w:val="single" w:sz="4" w:space="0" w:color="auto"/>
              <w:left w:val="single" w:sz="4" w:space="0" w:color="auto"/>
              <w:bottom w:val="single" w:sz="4" w:space="0" w:color="auto"/>
              <w:right w:val="single" w:sz="4" w:space="0" w:color="auto"/>
            </w:tcBorders>
            <w:vAlign w:val="center"/>
          </w:tcPr>
          <w:p w14:paraId="2EA53B68" w14:textId="38931073" w:rsidR="009B279B" w:rsidRPr="009B279B" w:rsidRDefault="00967646" w:rsidP="009B279B">
            <w:pPr>
              <w:pStyle w:val="a7"/>
              <w:rPr>
                <w:bCs/>
              </w:rPr>
            </w:pPr>
            <w:r>
              <w:rPr>
                <w:rFonts w:hint="eastAsia"/>
                <w:bCs/>
              </w:rPr>
              <w:t>武堂变电站</w:t>
            </w:r>
            <w:r w:rsidR="004721F8">
              <w:rPr>
                <w:rFonts w:hint="eastAsia"/>
                <w:bCs/>
              </w:rPr>
              <w:t>间隔扩建处</w:t>
            </w:r>
          </w:p>
        </w:tc>
        <w:tc>
          <w:tcPr>
            <w:tcW w:w="1038" w:type="pct"/>
            <w:tcBorders>
              <w:top w:val="single" w:sz="4" w:space="0" w:color="auto"/>
              <w:left w:val="single" w:sz="4" w:space="0" w:color="auto"/>
              <w:bottom w:val="single" w:sz="4" w:space="0" w:color="auto"/>
              <w:right w:val="single" w:sz="4" w:space="0" w:color="auto"/>
            </w:tcBorders>
            <w:vAlign w:val="center"/>
          </w:tcPr>
          <w:p w14:paraId="13E4E285" w14:textId="1502BA04" w:rsidR="009B279B" w:rsidRPr="00052C83" w:rsidRDefault="0090533F" w:rsidP="009B279B">
            <w:pPr>
              <w:pStyle w:val="a7"/>
              <w:rPr>
                <w:bCs/>
              </w:rPr>
            </w:pPr>
            <w:r w:rsidRPr="0090533F">
              <w:rPr>
                <w:rFonts w:hint="eastAsia"/>
                <w:bCs/>
              </w:rPr>
              <w:t>南岸武堂</w:t>
            </w:r>
            <w:r w:rsidRPr="0090533F">
              <w:rPr>
                <w:rFonts w:hint="eastAsia"/>
                <w:bCs/>
              </w:rPr>
              <w:t>110kV</w:t>
            </w:r>
            <w:r w:rsidRPr="0090533F">
              <w:rPr>
                <w:rFonts w:hint="eastAsia"/>
                <w:bCs/>
              </w:rPr>
              <w:t>变电站北侧围墙外</w:t>
            </w:r>
            <w:r w:rsidRPr="0090533F">
              <w:rPr>
                <w:rFonts w:hint="eastAsia"/>
                <w:bCs/>
              </w:rPr>
              <w:t>(</w:t>
            </w:r>
            <w:r w:rsidRPr="0090533F">
              <w:rPr>
                <w:rFonts w:hint="eastAsia"/>
                <w:bCs/>
              </w:rPr>
              <w:t>间隔扩建侧</w:t>
            </w:r>
            <w:r w:rsidRPr="0090533F">
              <w:rPr>
                <w:rFonts w:hint="eastAsia"/>
                <w:bCs/>
              </w:rPr>
              <w:t>)</w:t>
            </w:r>
            <w:r w:rsidRPr="0090533F">
              <w:rPr>
                <w:rFonts w:hint="eastAsia"/>
                <w:bCs/>
              </w:rPr>
              <w:t>。电磁环境监测点位于站围墙外</w:t>
            </w:r>
            <w:r w:rsidRPr="0090533F">
              <w:rPr>
                <w:rFonts w:hint="eastAsia"/>
                <w:bCs/>
              </w:rPr>
              <w:t>5m</w:t>
            </w:r>
            <w:r w:rsidRPr="0090533F">
              <w:rPr>
                <w:rFonts w:hint="eastAsia"/>
                <w:bCs/>
              </w:rPr>
              <w:t>处，厂界环境噪声位于站围墙外</w:t>
            </w:r>
            <w:r w:rsidRPr="0090533F">
              <w:rPr>
                <w:rFonts w:hint="eastAsia"/>
                <w:bCs/>
              </w:rPr>
              <w:t>1m</w:t>
            </w:r>
            <w:r w:rsidRPr="0090533F">
              <w:rPr>
                <w:rFonts w:hint="eastAsia"/>
                <w:bCs/>
              </w:rPr>
              <w:t>处。</w:t>
            </w:r>
          </w:p>
        </w:tc>
        <w:tc>
          <w:tcPr>
            <w:tcW w:w="466" w:type="pct"/>
            <w:tcBorders>
              <w:top w:val="single" w:sz="4" w:space="0" w:color="auto"/>
              <w:left w:val="single" w:sz="4" w:space="0" w:color="auto"/>
              <w:bottom w:val="single" w:sz="4" w:space="0" w:color="auto"/>
              <w:right w:val="single" w:sz="4" w:space="0" w:color="auto"/>
            </w:tcBorders>
            <w:vAlign w:val="center"/>
          </w:tcPr>
          <w:p w14:paraId="4ED2C4B5" w14:textId="35D2EA73" w:rsidR="009B279B" w:rsidRPr="00052C83" w:rsidRDefault="007C7D13" w:rsidP="009B279B">
            <w:pPr>
              <w:pStyle w:val="a7"/>
            </w:pPr>
            <w:r>
              <w:rPr>
                <w:rFonts w:hint="eastAsia"/>
              </w:rPr>
              <w:t>武堂</w:t>
            </w:r>
            <w:r>
              <w:rPr>
                <w:rFonts w:hint="eastAsia"/>
              </w:rPr>
              <w:t>110kV</w:t>
            </w:r>
            <w:r>
              <w:rPr>
                <w:rFonts w:hint="eastAsia"/>
              </w:rPr>
              <w:t>变电站间隔扩建</w:t>
            </w:r>
          </w:p>
        </w:tc>
        <w:tc>
          <w:tcPr>
            <w:tcW w:w="267" w:type="pct"/>
            <w:tcBorders>
              <w:top w:val="single" w:sz="4" w:space="0" w:color="auto"/>
              <w:left w:val="single" w:sz="4" w:space="0" w:color="auto"/>
              <w:bottom w:val="single" w:sz="4" w:space="0" w:color="auto"/>
              <w:right w:val="single" w:sz="4" w:space="0" w:color="auto"/>
            </w:tcBorders>
            <w:vAlign w:val="center"/>
          </w:tcPr>
          <w:p w14:paraId="06D13D08" w14:textId="16092A92" w:rsidR="009B279B" w:rsidRPr="00052C83" w:rsidRDefault="000914FE" w:rsidP="009B279B">
            <w:pPr>
              <w:pStyle w:val="a7"/>
              <w:rPr>
                <w:bCs/>
              </w:rPr>
            </w:pPr>
            <w:r>
              <w:rPr>
                <w:rFonts w:hint="eastAsia"/>
                <w:bCs/>
              </w:rPr>
              <w:t>/</w:t>
            </w:r>
          </w:p>
        </w:tc>
        <w:tc>
          <w:tcPr>
            <w:tcW w:w="579" w:type="pct"/>
            <w:tcBorders>
              <w:top w:val="single" w:sz="4" w:space="0" w:color="auto"/>
              <w:left w:val="single" w:sz="4" w:space="0" w:color="auto"/>
              <w:bottom w:val="single" w:sz="4" w:space="0" w:color="auto"/>
              <w:right w:val="single" w:sz="4" w:space="0" w:color="auto"/>
            </w:tcBorders>
            <w:vAlign w:val="center"/>
          </w:tcPr>
          <w:p w14:paraId="241F1740" w14:textId="22F65EB9" w:rsidR="009B279B" w:rsidRPr="00052C83" w:rsidRDefault="000914FE" w:rsidP="009B279B">
            <w:pPr>
              <w:pStyle w:val="a7"/>
            </w:pPr>
            <w:r>
              <w:rPr>
                <w:rFonts w:hint="eastAsia"/>
              </w:rPr>
              <w:t>代表武堂</w:t>
            </w:r>
            <w:r>
              <w:rPr>
                <w:rFonts w:hint="eastAsia"/>
              </w:rPr>
              <w:t>110kV</w:t>
            </w:r>
            <w:r>
              <w:rPr>
                <w:rFonts w:hint="eastAsia"/>
              </w:rPr>
              <w:t>变电站间隔扩建侧声环境现状</w:t>
            </w:r>
          </w:p>
        </w:tc>
        <w:tc>
          <w:tcPr>
            <w:tcW w:w="502" w:type="pct"/>
            <w:tcBorders>
              <w:top w:val="single" w:sz="4" w:space="0" w:color="auto"/>
              <w:left w:val="single" w:sz="4" w:space="0" w:color="auto"/>
              <w:bottom w:val="single" w:sz="4" w:space="0" w:color="auto"/>
              <w:right w:val="single" w:sz="4" w:space="0" w:color="auto"/>
            </w:tcBorders>
            <w:vAlign w:val="center"/>
          </w:tcPr>
          <w:p w14:paraId="57CBC6B1" w14:textId="247EE521" w:rsidR="009B279B" w:rsidRPr="00052C83" w:rsidRDefault="00187EB3" w:rsidP="009B279B">
            <w:pPr>
              <w:pStyle w:val="a7"/>
            </w:pPr>
            <w:r>
              <w:rPr>
                <w:rFonts w:hint="eastAsia"/>
              </w:rPr>
              <w:t>/</w:t>
            </w:r>
          </w:p>
        </w:tc>
        <w:tc>
          <w:tcPr>
            <w:tcW w:w="362" w:type="pct"/>
            <w:tcBorders>
              <w:top w:val="single" w:sz="4" w:space="0" w:color="auto"/>
              <w:left w:val="single" w:sz="4" w:space="0" w:color="auto"/>
              <w:bottom w:val="single" w:sz="4" w:space="0" w:color="auto"/>
              <w:right w:val="single" w:sz="4" w:space="0" w:color="000000"/>
            </w:tcBorders>
            <w:vAlign w:val="center"/>
          </w:tcPr>
          <w:p w14:paraId="3F926957" w14:textId="3B4ECFD3" w:rsidR="009B279B" w:rsidRPr="00052C83" w:rsidRDefault="00187EB3" w:rsidP="009B279B">
            <w:pPr>
              <w:pStyle w:val="a7"/>
            </w:pPr>
            <w:r>
              <w:rPr>
                <w:rFonts w:hint="eastAsia"/>
              </w:rPr>
              <w:t>2</w:t>
            </w:r>
            <w:r>
              <w:rPr>
                <w:rFonts w:hint="eastAsia"/>
              </w:rPr>
              <w:t>类</w:t>
            </w:r>
          </w:p>
        </w:tc>
        <w:tc>
          <w:tcPr>
            <w:tcW w:w="415" w:type="pct"/>
            <w:tcBorders>
              <w:top w:val="single" w:sz="4" w:space="0" w:color="auto"/>
              <w:left w:val="single" w:sz="4" w:space="0" w:color="000000"/>
              <w:bottom w:val="single" w:sz="4" w:space="0" w:color="auto"/>
              <w:right w:val="single" w:sz="4" w:space="0" w:color="000000"/>
            </w:tcBorders>
            <w:vAlign w:val="center"/>
          </w:tcPr>
          <w:p w14:paraId="6EDFFDCD" w14:textId="54637D9C" w:rsidR="009B279B" w:rsidRPr="00052C83" w:rsidRDefault="00A5303B" w:rsidP="009B279B">
            <w:pPr>
              <w:pStyle w:val="a7"/>
            </w:pPr>
            <w:r>
              <w:rPr>
                <w:rFonts w:hint="eastAsia"/>
              </w:rPr>
              <w:t>引用</w:t>
            </w:r>
            <w:r w:rsidR="00342891" w:rsidRPr="0039305D">
              <w:rPr>
                <w:rFonts w:hint="eastAsia"/>
              </w:rPr>
              <w:t>渝辐监（委）</w:t>
            </w:r>
            <w:r w:rsidR="00342891" w:rsidRPr="0039305D">
              <w:t>[202</w:t>
            </w:r>
            <w:r w:rsidR="00342891" w:rsidRPr="0039305D">
              <w:rPr>
                <w:rFonts w:hint="eastAsia"/>
              </w:rPr>
              <w:t>4</w:t>
            </w:r>
            <w:r w:rsidR="00342891" w:rsidRPr="0039305D">
              <w:t>]</w:t>
            </w:r>
            <w:r w:rsidR="00342891" w:rsidRPr="0039305D">
              <w:rPr>
                <w:rFonts w:hint="eastAsia"/>
              </w:rPr>
              <w:t>151</w:t>
            </w:r>
            <w:r w:rsidR="00342891" w:rsidRPr="0039305D">
              <w:rPr>
                <w:rFonts w:hint="eastAsia"/>
              </w:rPr>
              <w:t>号</w:t>
            </w:r>
          </w:p>
        </w:tc>
        <w:tc>
          <w:tcPr>
            <w:tcW w:w="440" w:type="pct"/>
            <w:tcBorders>
              <w:top w:val="single" w:sz="4" w:space="0" w:color="auto"/>
              <w:left w:val="single" w:sz="4" w:space="0" w:color="000000"/>
              <w:bottom w:val="single" w:sz="4" w:space="0" w:color="auto"/>
              <w:right w:val="single" w:sz="4" w:space="0" w:color="auto"/>
            </w:tcBorders>
            <w:vAlign w:val="center"/>
          </w:tcPr>
          <w:p w14:paraId="2218A174" w14:textId="530CCBD1" w:rsidR="009B279B" w:rsidRPr="00052C83" w:rsidRDefault="00A5303B" w:rsidP="009B279B">
            <w:pPr>
              <w:pStyle w:val="a7"/>
              <w:rPr>
                <w:rFonts w:ascii="Cambria Math" w:hAnsi="Cambria Math" w:cs="Cambria Math"/>
              </w:rPr>
            </w:pPr>
            <w:r w:rsidRPr="00A5303B">
              <w:rPr>
                <w:rFonts w:ascii="Cambria Math" w:hAnsi="Cambria Math" w:cs="Cambria Math"/>
              </w:rPr>
              <w:t>▲</w:t>
            </w:r>
            <w:r>
              <w:rPr>
                <w:rFonts w:ascii="Cambria Math" w:hAnsi="Cambria Math" w:cs="Cambria Math" w:hint="eastAsia"/>
              </w:rPr>
              <w:t>2</w:t>
            </w:r>
          </w:p>
        </w:tc>
      </w:tr>
      <w:tr w:rsidR="009B279B" w:rsidRPr="00052C83" w14:paraId="68500D5B" w14:textId="77777777" w:rsidTr="00A5303B">
        <w:trPr>
          <w:trHeight w:val="1187"/>
          <w:jc w:val="center"/>
        </w:trPr>
        <w:tc>
          <w:tcPr>
            <w:tcW w:w="281" w:type="pct"/>
            <w:tcBorders>
              <w:top w:val="single" w:sz="4" w:space="0" w:color="auto"/>
              <w:left w:val="single" w:sz="4" w:space="0" w:color="auto"/>
              <w:bottom w:val="single" w:sz="4" w:space="0" w:color="auto"/>
              <w:right w:val="single" w:sz="4" w:space="0" w:color="auto"/>
            </w:tcBorders>
            <w:vAlign w:val="center"/>
          </w:tcPr>
          <w:p w14:paraId="3381F542" w14:textId="1A7CE4CB" w:rsidR="009B279B" w:rsidRDefault="00A1176D" w:rsidP="009B279B">
            <w:pPr>
              <w:pStyle w:val="a7"/>
            </w:pPr>
            <w:r>
              <w:rPr>
                <w:rFonts w:hint="eastAsia"/>
              </w:rPr>
              <w:lastRenderedPageBreak/>
              <w:t>4</w:t>
            </w:r>
          </w:p>
        </w:tc>
        <w:tc>
          <w:tcPr>
            <w:tcW w:w="281" w:type="pct"/>
            <w:tcBorders>
              <w:top w:val="single" w:sz="4" w:space="0" w:color="auto"/>
              <w:left w:val="single" w:sz="4" w:space="0" w:color="auto"/>
              <w:bottom w:val="single" w:sz="4" w:space="0" w:color="auto"/>
              <w:right w:val="single" w:sz="4" w:space="0" w:color="auto"/>
            </w:tcBorders>
            <w:vAlign w:val="center"/>
          </w:tcPr>
          <w:p w14:paraId="1BAAAF3C" w14:textId="2D13CFDE" w:rsidR="009B279B" w:rsidRDefault="00EE7FF9" w:rsidP="009B279B">
            <w:pPr>
              <w:pStyle w:val="a7"/>
              <w:rPr>
                <w:bCs/>
              </w:rPr>
            </w:pPr>
            <w:r>
              <w:rPr>
                <w:rFonts w:hint="eastAsia"/>
                <w:bCs/>
              </w:rPr>
              <w:t>南岸区</w:t>
            </w:r>
            <w:r>
              <w:rPr>
                <w:rFonts w:hint="eastAsia"/>
                <w:bCs/>
                <w:szCs w:val="24"/>
              </w:rPr>
              <w:t>长生桥镇</w:t>
            </w:r>
          </w:p>
        </w:tc>
        <w:tc>
          <w:tcPr>
            <w:tcW w:w="369" w:type="pct"/>
            <w:tcBorders>
              <w:top w:val="single" w:sz="4" w:space="0" w:color="auto"/>
              <w:left w:val="single" w:sz="4" w:space="0" w:color="auto"/>
              <w:bottom w:val="single" w:sz="4" w:space="0" w:color="auto"/>
              <w:right w:val="single" w:sz="4" w:space="0" w:color="auto"/>
            </w:tcBorders>
            <w:vAlign w:val="center"/>
          </w:tcPr>
          <w:p w14:paraId="7E11447E" w14:textId="12627F54" w:rsidR="009B279B" w:rsidRPr="009B279B" w:rsidRDefault="00AA2419" w:rsidP="009B279B">
            <w:pPr>
              <w:pStyle w:val="a7"/>
              <w:rPr>
                <w:bCs/>
              </w:rPr>
            </w:pPr>
            <w:r w:rsidRPr="00967593">
              <w:rPr>
                <w:rFonts w:hint="eastAsia"/>
                <w:bCs/>
              </w:rPr>
              <w:t>峡口</w:t>
            </w:r>
            <w:r w:rsidRPr="00967593">
              <w:rPr>
                <w:rFonts w:hint="eastAsia"/>
                <w:bCs/>
              </w:rPr>
              <w:t>110kV</w:t>
            </w:r>
            <w:r w:rsidRPr="00967593">
              <w:rPr>
                <w:rFonts w:hint="eastAsia"/>
                <w:bCs/>
              </w:rPr>
              <w:t>变电站</w:t>
            </w:r>
            <w:r>
              <w:rPr>
                <w:rFonts w:hint="eastAsia"/>
                <w:bCs/>
              </w:rPr>
              <w:t>（本工程间隔扩建处）</w:t>
            </w:r>
          </w:p>
        </w:tc>
        <w:tc>
          <w:tcPr>
            <w:tcW w:w="1038" w:type="pct"/>
            <w:tcBorders>
              <w:top w:val="single" w:sz="4" w:space="0" w:color="auto"/>
              <w:left w:val="single" w:sz="4" w:space="0" w:color="auto"/>
              <w:bottom w:val="single" w:sz="4" w:space="0" w:color="auto"/>
              <w:right w:val="single" w:sz="4" w:space="0" w:color="auto"/>
            </w:tcBorders>
            <w:vAlign w:val="center"/>
          </w:tcPr>
          <w:p w14:paraId="777DA2B6" w14:textId="05B66957" w:rsidR="009B279B" w:rsidRPr="00052C83" w:rsidRDefault="00967593" w:rsidP="009B279B">
            <w:pPr>
              <w:pStyle w:val="a7"/>
              <w:rPr>
                <w:bCs/>
              </w:rPr>
            </w:pPr>
            <w:r>
              <w:rPr>
                <w:rFonts w:hint="eastAsia"/>
                <w:bCs/>
              </w:rPr>
              <w:t>国网</w:t>
            </w:r>
            <w:r w:rsidRPr="00967593">
              <w:rPr>
                <w:rFonts w:hint="eastAsia"/>
                <w:bCs/>
              </w:rPr>
              <w:t>峡口</w:t>
            </w:r>
            <w:r w:rsidRPr="00967593">
              <w:rPr>
                <w:rFonts w:hint="eastAsia"/>
                <w:bCs/>
              </w:rPr>
              <w:t>110kV</w:t>
            </w:r>
            <w:r w:rsidRPr="00967593">
              <w:rPr>
                <w:rFonts w:hint="eastAsia"/>
                <w:bCs/>
              </w:rPr>
              <w:t>变电站南侧厂界。电磁环境监测点位于站围墙</w:t>
            </w:r>
            <w:r w:rsidRPr="00967593">
              <w:rPr>
                <w:rFonts w:hint="eastAsia"/>
                <w:bCs/>
              </w:rPr>
              <w:t>5m</w:t>
            </w:r>
            <w:r w:rsidRPr="00967593">
              <w:rPr>
                <w:rFonts w:hint="eastAsia"/>
                <w:bCs/>
              </w:rPr>
              <w:t>处</w:t>
            </w:r>
            <w:r w:rsidR="00E15522">
              <w:rPr>
                <w:rFonts w:hint="eastAsia"/>
                <w:bCs/>
              </w:rPr>
              <w:t>；</w:t>
            </w:r>
            <w:r w:rsidRPr="00967593">
              <w:rPr>
                <w:rFonts w:hint="eastAsia"/>
                <w:bCs/>
              </w:rPr>
              <w:t>厂界环境噪声监测点位于站围墙</w:t>
            </w:r>
            <w:r w:rsidRPr="00967593">
              <w:rPr>
                <w:rFonts w:hint="eastAsia"/>
                <w:bCs/>
              </w:rPr>
              <w:t>1m</w:t>
            </w:r>
            <w:r w:rsidRPr="00967593">
              <w:rPr>
                <w:rFonts w:hint="eastAsia"/>
                <w:bCs/>
              </w:rPr>
              <w:t>处，且高于围墙</w:t>
            </w:r>
            <w:r w:rsidRPr="00967593">
              <w:rPr>
                <w:rFonts w:hint="eastAsia"/>
                <w:bCs/>
              </w:rPr>
              <w:t>0.5m</w:t>
            </w:r>
            <w:r w:rsidRPr="00967593">
              <w:rPr>
                <w:rFonts w:hint="eastAsia"/>
                <w:bCs/>
              </w:rPr>
              <w:t>。</w:t>
            </w:r>
          </w:p>
        </w:tc>
        <w:tc>
          <w:tcPr>
            <w:tcW w:w="466" w:type="pct"/>
            <w:tcBorders>
              <w:top w:val="single" w:sz="4" w:space="0" w:color="auto"/>
              <w:left w:val="single" w:sz="4" w:space="0" w:color="auto"/>
              <w:bottom w:val="single" w:sz="4" w:space="0" w:color="auto"/>
              <w:right w:val="single" w:sz="4" w:space="0" w:color="auto"/>
            </w:tcBorders>
            <w:vAlign w:val="center"/>
          </w:tcPr>
          <w:p w14:paraId="29D81395" w14:textId="330968F8" w:rsidR="009B279B" w:rsidRPr="00052C83" w:rsidRDefault="00DA798C" w:rsidP="009B279B">
            <w:pPr>
              <w:pStyle w:val="a7"/>
            </w:pPr>
            <w:r>
              <w:rPr>
                <w:rFonts w:hint="eastAsia"/>
              </w:rPr>
              <w:t>峡口</w:t>
            </w:r>
            <w:r>
              <w:rPr>
                <w:rFonts w:hint="eastAsia"/>
              </w:rPr>
              <w:t>110kV</w:t>
            </w:r>
            <w:r>
              <w:rPr>
                <w:rFonts w:hint="eastAsia"/>
              </w:rPr>
              <w:t>变电站间隔扩建</w:t>
            </w:r>
          </w:p>
        </w:tc>
        <w:tc>
          <w:tcPr>
            <w:tcW w:w="267" w:type="pct"/>
            <w:tcBorders>
              <w:top w:val="single" w:sz="4" w:space="0" w:color="auto"/>
              <w:left w:val="single" w:sz="4" w:space="0" w:color="auto"/>
              <w:bottom w:val="single" w:sz="4" w:space="0" w:color="auto"/>
              <w:right w:val="single" w:sz="4" w:space="0" w:color="auto"/>
            </w:tcBorders>
            <w:vAlign w:val="center"/>
          </w:tcPr>
          <w:p w14:paraId="61741185" w14:textId="78B2D743" w:rsidR="009B279B" w:rsidRPr="00052C83" w:rsidRDefault="000914FE" w:rsidP="009B279B">
            <w:pPr>
              <w:pStyle w:val="a7"/>
              <w:rPr>
                <w:bCs/>
              </w:rPr>
            </w:pPr>
            <w:r>
              <w:rPr>
                <w:rFonts w:hint="eastAsia"/>
                <w:bCs/>
              </w:rPr>
              <w:t>/</w:t>
            </w:r>
          </w:p>
        </w:tc>
        <w:tc>
          <w:tcPr>
            <w:tcW w:w="579" w:type="pct"/>
            <w:tcBorders>
              <w:top w:val="single" w:sz="4" w:space="0" w:color="auto"/>
              <w:left w:val="single" w:sz="4" w:space="0" w:color="auto"/>
              <w:bottom w:val="single" w:sz="4" w:space="0" w:color="auto"/>
              <w:right w:val="single" w:sz="4" w:space="0" w:color="auto"/>
            </w:tcBorders>
            <w:vAlign w:val="center"/>
          </w:tcPr>
          <w:p w14:paraId="3CD105B7" w14:textId="213C1779" w:rsidR="009B279B" w:rsidRPr="00052C83" w:rsidRDefault="000914FE" w:rsidP="009B279B">
            <w:pPr>
              <w:pStyle w:val="a7"/>
            </w:pPr>
            <w:r>
              <w:rPr>
                <w:rFonts w:hint="eastAsia"/>
              </w:rPr>
              <w:t>代表峡口</w:t>
            </w:r>
            <w:r>
              <w:rPr>
                <w:rFonts w:hint="eastAsia"/>
              </w:rPr>
              <w:t>110kV</w:t>
            </w:r>
            <w:r>
              <w:rPr>
                <w:rFonts w:hint="eastAsia"/>
              </w:rPr>
              <w:t>变电站间隔扩建处声环境现状</w:t>
            </w:r>
          </w:p>
        </w:tc>
        <w:tc>
          <w:tcPr>
            <w:tcW w:w="502" w:type="pct"/>
            <w:tcBorders>
              <w:top w:val="single" w:sz="4" w:space="0" w:color="auto"/>
              <w:left w:val="single" w:sz="4" w:space="0" w:color="auto"/>
              <w:bottom w:val="single" w:sz="4" w:space="0" w:color="auto"/>
              <w:right w:val="single" w:sz="4" w:space="0" w:color="auto"/>
            </w:tcBorders>
            <w:vAlign w:val="center"/>
          </w:tcPr>
          <w:p w14:paraId="39D5149F" w14:textId="4ED707B3" w:rsidR="009B279B" w:rsidRPr="00052C83" w:rsidRDefault="00187EB3" w:rsidP="009B279B">
            <w:pPr>
              <w:pStyle w:val="a7"/>
            </w:pPr>
            <w:r>
              <w:rPr>
                <w:rFonts w:hint="eastAsia"/>
              </w:rPr>
              <w:t>/</w:t>
            </w:r>
          </w:p>
        </w:tc>
        <w:tc>
          <w:tcPr>
            <w:tcW w:w="362" w:type="pct"/>
            <w:tcBorders>
              <w:top w:val="single" w:sz="4" w:space="0" w:color="auto"/>
              <w:left w:val="single" w:sz="4" w:space="0" w:color="auto"/>
              <w:bottom w:val="single" w:sz="4" w:space="0" w:color="auto"/>
              <w:right w:val="single" w:sz="4" w:space="0" w:color="000000"/>
            </w:tcBorders>
            <w:vAlign w:val="center"/>
          </w:tcPr>
          <w:p w14:paraId="3E84FB1E" w14:textId="25465021" w:rsidR="009B279B" w:rsidRPr="00052C83" w:rsidRDefault="00187EB3" w:rsidP="009B279B">
            <w:pPr>
              <w:pStyle w:val="a7"/>
            </w:pPr>
            <w:r>
              <w:rPr>
                <w:rFonts w:hint="eastAsia"/>
              </w:rPr>
              <w:t>3</w:t>
            </w:r>
            <w:r>
              <w:rPr>
                <w:rFonts w:hint="eastAsia"/>
              </w:rPr>
              <w:t>类</w:t>
            </w:r>
          </w:p>
        </w:tc>
        <w:tc>
          <w:tcPr>
            <w:tcW w:w="415" w:type="pct"/>
            <w:tcBorders>
              <w:top w:val="single" w:sz="4" w:space="0" w:color="auto"/>
              <w:left w:val="single" w:sz="4" w:space="0" w:color="000000"/>
              <w:bottom w:val="single" w:sz="4" w:space="0" w:color="auto"/>
              <w:right w:val="single" w:sz="4" w:space="0" w:color="000000"/>
            </w:tcBorders>
            <w:vAlign w:val="center"/>
          </w:tcPr>
          <w:p w14:paraId="0EA28232" w14:textId="07D6B0B4" w:rsidR="009B279B" w:rsidRPr="00052C83" w:rsidRDefault="00A5303B" w:rsidP="009B279B">
            <w:pPr>
              <w:pStyle w:val="a7"/>
            </w:pPr>
            <w:r>
              <w:rPr>
                <w:rFonts w:hint="eastAsia"/>
              </w:rPr>
              <w:t>引用</w:t>
            </w:r>
            <w:r w:rsidR="00342891" w:rsidRPr="0039305D">
              <w:rPr>
                <w:rFonts w:hint="eastAsia"/>
              </w:rPr>
              <w:t>渝辐监</w:t>
            </w:r>
            <w:r w:rsidR="00342891" w:rsidRPr="0039305D">
              <w:rPr>
                <w:rFonts w:hint="eastAsia"/>
              </w:rPr>
              <w:t>(</w:t>
            </w:r>
            <w:r w:rsidR="00342891" w:rsidRPr="0039305D">
              <w:rPr>
                <w:rFonts w:hint="eastAsia"/>
              </w:rPr>
              <w:t>委</w:t>
            </w:r>
            <w:r w:rsidR="00342891" w:rsidRPr="0039305D">
              <w:rPr>
                <w:rFonts w:hint="eastAsia"/>
              </w:rPr>
              <w:t>)[2025]008</w:t>
            </w:r>
            <w:r w:rsidR="00342891" w:rsidRPr="0039305D">
              <w:rPr>
                <w:rFonts w:hint="eastAsia"/>
              </w:rPr>
              <w:t>号</w:t>
            </w:r>
          </w:p>
        </w:tc>
        <w:tc>
          <w:tcPr>
            <w:tcW w:w="440" w:type="pct"/>
            <w:tcBorders>
              <w:top w:val="single" w:sz="4" w:space="0" w:color="auto"/>
              <w:left w:val="single" w:sz="4" w:space="0" w:color="000000"/>
              <w:bottom w:val="single" w:sz="4" w:space="0" w:color="auto"/>
              <w:right w:val="single" w:sz="4" w:space="0" w:color="auto"/>
            </w:tcBorders>
            <w:vAlign w:val="center"/>
          </w:tcPr>
          <w:p w14:paraId="0B6978E8" w14:textId="50BFF68B" w:rsidR="009B279B" w:rsidRPr="00052C83" w:rsidRDefault="00A5303B" w:rsidP="009B279B">
            <w:pPr>
              <w:pStyle w:val="a7"/>
              <w:rPr>
                <w:rFonts w:ascii="Cambria Math" w:hAnsi="Cambria Math" w:cs="Cambria Math"/>
              </w:rPr>
            </w:pPr>
            <w:r w:rsidRPr="00A5303B">
              <w:rPr>
                <w:rFonts w:ascii="Cambria Math" w:hAnsi="Cambria Math" w:cs="Cambria Math"/>
              </w:rPr>
              <w:t>▲</w:t>
            </w:r>
            <w:r>
              <w:rPr>
                <w:rFonts w:ascii="Cambria Math" w:hAnsi="Cambria Math" w:cs="Cambria Math" w:hint="eastAsia"/>
              </w:rPr>
              <w:t>1</w:t>
            </w:r>
          </w:p>
        </w:tc>
      </w:tr>
      <w:tr w:rsidR="000914FE" w:rsidRPr="00052C83" w14:paraId="6F19995D" w14:textId="77777777" w:rsidTr="00A5303B">
        <w:trPr>
          <w:trHeight w:val="1187"/>
          <w:jc w:val="center"/>
        </w:trPr>
        <w:tc>
          <w:tcPr>
            <w:tcW w:w="281" w:type="pct"/>
            <w:tcBorders>
              <w:top w:val="single" w:sz="4" w:space="0" w:color="auto"/>
              <w:left w:val="single" w:sz="4" w:space="0" w:color="auto"/>
              <w:bottom w:val="single" w:sz="4" w:space="0" w:color="auto"/>
              <w:right w:val="single" w:sz="4" w:space="0" w:color="auto"/>
            </w:tcBorders>
            <w:vAlign w:val="center"/>
          </w:tcPr>
          <w:p w14:paraId="323EC2A6" w14:textId="7F6024FC" w:rsidR="000914FE" w:rsidRDefault="00A1176D" w:rsidP="000914FE">
            <w:pPr>
              <w:pStyle w:val="a7"/>
            </w:pPr>
            <w:r>
              <w:rPr>
                <w:rFonts w:hint="eastAsia"/>
              </w:rPr>
              <w:t>5</w:t>
            </w:r>
          </w:p>
        </w:tc>
        <w:tc>
          <w:tcPr>
            <w:tcW w:w="281" w:type="pct"/>
            <w:tcBorders>
              <w:top w:val="single" w:sz="4" w:space="0" w:color="auto"/>
              <w:left w:val="single" w:sz="4" w:space="0" w:color="auto"/>
              <w:bottom w:val="single" w:sz="4" w:space="0" w:color="auto"/>
              <w:right w:val="single" w:sz="4" w:space="0" w:color="auto"/>
            </w:tcBorders>
            <w:vAlign w:val="center"/>
          </w:tcPr>
          <w:p w14:paraId="2CBE34D2" w14:textId="103BDD1B" w:rsidR="000914FE" w:rsidRDefault="000914FE" w:rsidP="000914FE">
            <w:pPr>
              <w:pStyle w:val="a7"/>
              <w:rPr>
                <w:bCs/>
              </w:rPr>
            </w:pPr>
            <w:r>
              <w:rPr>
                <w:rFonts w:hint="eastAsia"/>
                <w:bCs/>
              </w:rPr>
              <w:t>南岸区</w:t>
            </w:r>
            <w:r w:rsidR="00EE7FF9">
              <w:rPr>
                <w:rFonts w:hint="eastAsia"/>
                <w:bCs/>
                <w:szCs w:val="24"/>
              </w:rPr>
              <w:t>长生桥镇</w:t>
            </w:r>
          </w:p>
        </w:tc>
        <w:tc>
          <w:tcPr>
            <w:tcW w:w="369" w:type="pct"/>
            <w:tcBorders>
              <w:top w:val="single" w:sz="4" w:space="0" w:color="auto"/>
              <w:left w:val="single" w:sz="4" w:space="0" w:color="auto"/>
              <w:bottom w:val="single" w:sz="4" w:space="0" w:color="auto"/>
              <w:right w:val="single" w:sz="4" w:space="0" w:color="auto"/>
            </w:tcBorders>
            <w:vAlign w:val="center"/>
          </w:tcPr>
          <w:p w14:paraId="17FD1FF4" w14:textId="3BCBFFCC" w:rsidR="000914FE" w:rsidRPr="009B279B" w:rsidRDefault="000914FE" w:rsidP="000914FE">
            <w:pPr>
              <w:pStyle w:val="a7"/>
              <w:rPr>
                <w:bCs/>
              </w:rPr>
            </w:pPr>
            <w:r w:rsidRPr="009B279B">
              <w:rPr>
                <w:rFonts w:hint="eastAsia"/>
                <w:bCs/>
              </w:rPr>
              <w:t>腰子岗村</w:t>
            </w:r>
          </w:p>
        </w:tc>
        <w:tc>
          <w:tcPr>
            <w:tcW w:w="1038" w:type="pct"/>
            <w:tcBorders>
              <w:top w:val="single" w:sz="4" w:space="0" w:color="auto"/>
              <w:left w:val="single" w:sz="4" w:space="0" w:color="auto"/>
              <w:bottom w:val="single" w:sz="4" w:space="0" w:color="auto"/>
              <w:right w:val="single" w:sz="4" w:space="0" w:color="auto"/>
            </w:tcBorders>
            <w:vAlign w:val="center"/>
          </w:tcPr>
          <w:p w14:paraId="64BF87F0" w14:textId="4ECC4046" w:rsidR="000914FE" w:rsidRDefault="00C9036B" w:rsidP="000914FE">
            <w:pPr>
              <w:pStyle w:val="a7"/>
              <w:rPr>
                <w:bCs/>
              </w:rPr>
            </w:pPr>
            <w:r w:rsidRPr="00C9036B">
              <w:rPr>
                <w:rFonts w:hint="eastAsia"/>
                <w:bCs/>
              </w:rPr>
              <w:t>国网峡口</w:t>
            </w:r>
            <w:r w:rsidRPr="00C9036B">
              <w:rPr>
                <w:rFonts w:hint="eastAsia"/>
                <w:bCs/>
              </w:rPr>
              <w:t>110kV</w:t>
            </w:r>
            <w:r w:rsidRPr="00C9036B">
              <w:rPr>
                <w:rFonts w:hint="eastAsia"/>
                <w:bCs/>
              </w:rPr>
              <w:t>变电站南侧民房。环境噪声监测点位于房屋墙壁外</w:t>
            </w:r>
            <w:r w:rsidRPr="00C9036B">
              <w:rPr>
                <w:rFonts w:hint="eastAsia"/>
                <w:bCs/>
              </w:rPr>
              <w:t>1m</w:t>
            </w:r>
            <w:r w:rsidRPr="00C9036B">
              <w:rPr>
                <w:rFonts w:hint="eastAsia"/>
                <w:bCs/>
              </w:rPr>
              <w:t>处。</w:t>
            </w:r>
          </w:p>
        </w:tc>
        <w:tc>
          <w:tcPr>
            <w:tcW w:w="466" w:type="pct"/>
            <w:tcBorders>
              <w:top w:val="single" w:sz="4" w:space="0" w:color="auto"/>
              <w:left w:val="single" w:sz="4" w:space="0" w:color="auto"/>
              <w:bottom w:val="single" w:sz="4" w:space="0" w:color="auto"/>
              <w:right w:val="single" w:sz="4" w:space="0" w:color="auto"/>
            </w:tcBorders>
            <w:vAlign w:val="center"/>
          </w:tcPr>
          <w:p w14:paraId="22CEFA26" w14:textId="3A169FA9" w:rsidR="000914FE" w:rsidRDefault="000914FE" w:rsidP="000914FE">
            <w:pPr>
              <w:pStyle w:val="a7"/>
            </w:pPr>
            <w:r>
              <w:rPr>
                <w:rFonts w:hint="eastAsia"/>
              </w:rPr>
              <w:t>峡口</w:t>
            </w:r>
            <w:r>
              <w:rPr>
                <w:rFonts w:hint="eastAsia"/>
              </w:rPr>
              <w:t>110kV</w:t>
            </w:r>
            <w:r>
              <w:rPr>
                <w:rFonts w:hint="eastAsia"/>
              </w:rPr>
              <w:t>变电站间隔扩建</w:t>
            </w:r>
          </w:p>
        </w:tc>
        <w:tc>
          <w:tcPr>
            <w:tcW w:w="267" w:type="pct"/>
            <w:tcBorders>
              <w:top w:val="single" w:sz="4" w:space="0" w:color="auto"/>
              <w:left w:val="single" w:sz="4" w:space="0" w:color="auto"/>
              <w:bottom w:val="single" w:sz="4" w:space="0" w:color="auto"/>
              <w:right w:val="single" w:sz="4" w:space="0" w:color="auto"/>
            </w:tcBorders>
            <w:vAlign w:val="center"/>
          </w:tcPr>
          <w:p w14:paraId="795F5639" w14:textId="10F7D842" w:rsidR="000914FE" w:rsidRDefault="000914FE" w:rsidP="000914FE">
            <w:pPr>
              <w:pStyle w:val="a7"/>
              <w:rPr>
                <w:bCs/>
              </w:rPr>
            </w:pPr>
            <w:r>
              <w:rPr>
                <w:rFonts w:hint="eastAsia"/>
                <w:bCs/>
              </w:rPr>
              <w:t>/</w:t>
            </w:r>
          </w:p>
        </w:tc>
        <w:tc>
          <w:tcPr>
            <w:tcW w:w="579" w:type="pct"/>
            <w:tcBorders>
              <w:top w:val="single" w:sz="4" w:space="0" w:color="auto"/>
              <w:left w:val="single" w:sz="4" w:space="0" w:color="auto"/>
              <w:bottom w:val="single" w:sz="4" w:space="0" w:color="auto"/>
              <w:right w:val="single" w:sz="4" w:space="0" w:color="auto"/>
            </w:tcBorders>
            <w:vAlign w:val="center"/>
          </w:tcPr>
          <w:p w14:paraId="597BC16A" w14:textId="05659D3E" w:rsidR="000914FE" w:rsidRDefault="000914FE" w:rsidP="000914FE">
            <w:pPr>
              <w:pStyle w:val="a7"/>
            </w:pPr>
            <w:r>
              <w:rPr>
                <w:rFonts w:hint="eastAsia"/>
              </w:rPr>
              <w:t>代表峡口</w:t>
            </w:r>
            <w:r>
              <w:rPr>
                <w:rFonts w:hint="eastAsia"/>
              </w:rPr>
              <w:t>110kV</w:t>
            </w:r>
            <w:r>
              <w:rPr>
                <w:rFonts w:hint="eastAsia"/>
              </w:rPr>
              <w:t>变电站间隔扩建南侧声环境保护目标声环境现状</w:t>
            </w:r>
          </w:p>
        </w:tc>
        <w:tc>
          <w:tcPr>
            <w:tcW w:w="502" w:type="pct"/>
            <w:tcBorders>
              <w:top w:val="single" w:sz="4" w:space="0" w:color="auto"/>
              <w:left w:val="single" w:sz="4" w:space="0" w:color="auto"/>
              <w:bottom w:val="single" w:sz="4" w:space="0" w:color="auto"/>
              <w:right w:val="single" w:sz="4" w:space="0" w:color="auto"/>
            </w:tcBorders>
            <w:vAlign w:val="center"/>
          </w:tcPr>
          <w:p w14:paraId="7BB7F152" w14:textId="36200D06" w:rsidR="000914FE" w:rsidRPr="00052C83" w:rsidRDefault="00187EB3" w:rsidP="000914FE">
            <w:pPr>
              <w:pStyle w:val="a7"/>
            </w:pPr>
            <w:r>
              <w:rPr>
                <w:rFonts w:hint="eastAsia"/>
              </w:rPr>
              <w:t>1#</w:t>
            </w:r>
          </w:p>
        </w:tc>
        <w:tc>
          <w:tcPr>
            <w:tcW w:w="362" w:type="pct"/>
            <w:tcBorders>
              <w:top w:val="single" w:sz="4" w:space="0" w:color="auto"/>
              <w:left w:val="single" w:sz="4" w:space="0" w:color="auto"/>
              <w:bottom w:val="single" w:sz="4" w:space="0" w:color="auto"/>
              <w:right w:val="single" w:sz="4" w:space="0" w:color="000000"/>
            </w:tcBorders>
            <w:vAlign w:val="center"/>
          </w:tcPr>
          <w:p w14:paraId="5AB1D39E" w14:textId="22BC6D66" w:rsidR="000914FE" w:rsidRPr="00052C83" w:rsidRDefault="00187EB3" w:rsidP="000914FE">
            <w:pPr>
              <w:pStyle w:val="a7"/>
            </w:pPr>
            <w:r>
              <w:rPr>
                <w:rFonts w:hint="eastAsia"/>
              </w:rPr>
              <w:t>3</w:t>
            </w:r>
            <w:r>
              <w:rPr>
                <w:rFonts w:hint="eastAsia"/>
              </w:rPr>
              <w:t>类</w:t>
            </w:r>
          </w:p>
        </w:tc>
        <w:tc>
          <w:tcPr>
            <w:tcW w:w="415" w:type="pct"/>
            <w:tcBorders>
              <w:top w:val="single" w:sz="4" w:space="0" w:color="auto"/>
              <w:left w:val="single" w:sz="4" w:space="0" w:color="000000"/>
              <w:bottom w:val="single" w:sz="4" w:space="0" w:color="auto"/>
              <w:right w:val="single" w:sz="4" w:space="0" w:color="000000"/>
            </w:tcBorders>
            <w:vAlign w:val="center"/>
          </w:tcPr>
          <w:p w14:paraId="731045E9" w14:textId="52459380" w:rsidR="000914FE" w:rsidRPr="00052C83" w:rsidRDefault="00A5303B" w:rsidP="000914FE">
            <w:pPr>
              <w:pStyle w:val="a7"/>
            </w:pPr>
            <w:r>
              <w:rPr>
                <w:rFonts w:hint="eastAsia"/>
              </w:rPr>
              <w:t>引用</w:t>
            </w:r>
            <w:r w:rsidR="00342891" w:rsidRPr="0039305D">
              <w:rPr>
                <w:rFonts w:hint="eastAsia"/>
              </w:rPr>
              <w:t>渝辐监</w:t>
            </w:r>
            <w:r w:rsidR="00342891" w:rsidRPr="0039305D">
              <w:rPr>
                <w:rFonts w:hint="eastAsia"/>
              </w:rPr>
              <w:t>(</w:t>
            </w:r>
            <w:r w:rsidR="00342891" w:rsidRPr="0039305D">
              <w:rPr>
                <w:rFonts w:hint="eastAsia"/>
              </w:rPr>
              <w:t>委</w:t>
            </w:r>
            <w:r w:rsidR="00342891" w:rsidRPr="0039305D">
              <w:rPr>
                <w:rFonts w:hint="eastAsia"/>
              </w:rPr>
              <w:t>)[2025]008</w:t>
            </w:r>
            <w:r w:rsidR="00342891" w:rsidRPr="0039305D">
              <w:rPr>
                <w:rFonts w:hint="eastAsia"/>
              </w:rPr>
              <w:t>号</w:t>
            </w:r>
          </w:p>
        </w:tc>
        <w:tc>
          <w:tcPr>
            <w:tcW w:w="440" w:type="pct"/>
            <w:tcBorders>
              <w:top w:val="single" w:sz="4" w:space="0" w:color="auto"/>
              <w:left w:val="single" w:sz="4" w:space="0" w:color="000000"/>
              <w:bottom w:val="single" w:sz="4" w:space="0" w:color="auto"/>
              <w:right w:val="single" w:sz="4" w:space="0" w:color="auto"/>
            </w:tcBorders>
            <w:vAlign w:val="center"/>
          </w:tcPr>
          <w:p w14:paraId="525702F7" w14:textId="3C8A81D3" w:rsidR="000914FE" w:rsidRPr="00052C83" w:rsidRDefault="00A5303B" w:rsidP="000914FE">
            <w:pPr>
              <w:pStyle w:val="a7"/>
              <w:rPr>
                <w:rFonts w:ascii="Cambria Math" w:hAnsi="Cambria Math" w:cs="Cambria Math"/>
              </w:rPr>
            </w:pPr>
            <w:r w:rsidRPr="007C7D13">
              <w:rPr>
                <w:rFonts w:ascii="Cambria Math" w:hAnsi="Cambria Math" w:cs="Cambria Math"/>
                <w:bCs/>
              </w:rPr>
              <w:t>△</w:t>
            </w:r>
            <w:r>
              <w:rPr>
                <w:rFonts w:ascii="Cambria Math" w:hAnsi="Cambria Math" w:cs="Cambria Math" w:hint="eastAsia"/>
              </w:rPr>
              <w:t>3</w:t>
            </w:r>
          </w:p>
        </w:tc>
      </w:tr>
    </w:tbl>
    <w:p w14:paraId="5FCB13F2" w14:textId="583F1057" w:rsidR="00052C83" w:rsidRPr="004E2275" w:rsidRDefault="009346A7" w:rsidP="004E2275">
      <w:pPr>
        <w:ind w:firstLine="482"/>
        <w:rPr>
          <w:b/>
        </w:rPr>
        <w:sectPr w:rsidR="00052C83" w:rsidRPr="004E2275" w:rsidSect="00052C83">
          <w:pgSz w:w="16838" w:h="11906" w:orient="landscape"/>
          <w:pgMar w:top="1800" w:right="1440" w:bottom="1800" w:left="1440" w:header="851" w:footer="992" w:gutter="0"/>
          <w:cols w:space="720"/>
          <w:docGrid w:type="lines" w:linePitch="326"/>
        </w:sectPr>
      </w:pPr>
      <w:r w:rsidRPr="009346A7">
        <w:rPr>
          <w:rFonts w:hint="eastAsia"/>
          <w:b/>
        </w:rPr>
        <w:t>注：△为环境噪声，▲厂界环境噪声。</w:t>
      </w:r>
      <w:r w:rsidR="004E2275">
        <w:rPr>
          <w:rFonts w:hint="eastAsia"/>
          <w:b/>
        </w:rPr>
        <w:t>部分检测报告</w:t>
      </w:r>
      <w:r w:rsidR="004E2275" w:rsidRPr="004E2275">
        <w:rPr>
          <w:rFonts w:hint="eastAsia"/>
          <w:b/>
        </w:rPr>
        <w:t>中以</w:t>
      </w:r>
      <w:r w:rsidR="004E2275" w:rsidRPr="004E2275">
        <w:rPr>
          <w:rFonts w:ascii="Segoe UI Symbol" w:hAnsi="Segoe UI Symbol" w:cs="Segoe UI Symbol"/>
          <w:b/>
        </w:rPr>
        <w:t>☆</w:t>
      </w:r>
      <w:r w:rsidR="004E2275" w:rsidRPr="004E2275">
        <w:rPr>
          <w:rFonts w:ascii="Segoe UI Symbol" w:hAnsi="Segoe UI Symbol" w:cs="Segoe UI Symbol" w:hint="eastAsia"/>
          <w:b/>
        </w:rPr>
        <w:t>代表环境噪声，本文在保持序号不变下，将其统一为</w:t>
      </w:r>
      <w:r w:rsidR="004E2275" w:rsidRPr="004E2275">
        <w:rPr>
          <w:rFonts w:hint="eastAsia"/>
          <w:b/>
        </w:rPr>
        <w:t>△或▲</w:t>
      </w:r>
      <w:r w:rsidR="004E2275">
        <w:rPr>
          <w:rFonts w:hint="eastAsia"/>
          <w:b/>
        </w:rPr>
        <w:t>表示</w:t>
      </w:r>
    </w:p>
    <w:tbl>
      <w:tblPr>
        <w:tblW w:w="921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56"/>
        <w:gridCol w:w="8754"/>
      </w:tblGrid>
      <w:tr w:rsidR="00052C83" w:rsidRPr="00D07611" w14:paraId="34CB8818" w14:textId="77777777" w:rsidTr="009E7DEC">
        <w:trPr>
          <w:trHeight w:val="406"/>
          <w:jc w:val="center"/>
        </w:trPr>
        <w:tc>
          <w:tcPr>
            <w:tcW w:w="456" w:type="dxa"/>
            <w:tcBorders>
              <w:top w:val="single" w:sz="8" w:space="0" w:color="auto"/>
              <w:left w:val="single" w:sz="8" w:space="0" w:color="auto"/>
              <w:bottom w:val="single" w:sz="4" w:space="0" w:color="auto"/>
              <w:right w:val="single" w:sz="4" w:space="0" w:color="auto"/>
            </w:tcBorders>
            <w:vAlign w:val="center"/>
          </w:tcPr>
          <w:p w14:paraId="0D03E24B" w14:textId="227955F0" w:rsidR="00052C83" w:rsidRPr="00D07611" w:rsidRDefault="00052C83" w:rsidP="00A54092">
            <w:pPr>
              <w:pStyle w:val="a3"/>
            </w:pPr>
            <w:r w:rsidRPr="00D07611">
              <w:rPr>
                <w:rFonts w:hint="eastAsia"/>
              </w:rPr>
              <w:lastRenderedPageBreak/>
              <w:t>生</w:t>
            </w:r>
            <w:r w:rsidR="0039305D">
              <w:rPr>
                <w:rFonts w:hint="eastAsia"/>
              </w:rPr>
              <w:t>生</w:t>
            </w:r>
            <w:r w:rsidRPr="00D07611">
              <w:rPr>
                <w:rFonts w:hint="eastAsia"/>
              </w:rPr>
              <w:t>态环境现状</w:t>
            </w:r>
          </w:p>
        </w:tc>
        <w:tc>
          <w:tcPr>
            <w:tcW w:w="8754" w:type="dxa"/>
            <w:tcBorders>
              <w:top w:val="single" w:sz="8" w:space="0" w:color="auto"/>
              <w:left w:val="single" w:sz="4" w:space="0" w:color="auto"/>
              <w:bottom w:val="single" w:sz="4" w:space="0" w:color="auto"/>
              <w:right w:val="single" w:sz="8" w:space="0" w:color="auto"/>
            </w:tcBorders>
            <w:vAlign w:val="center"/>
          </w:tcPr>
          <w:p w14:paraId="721195B6" w14:textId="0DFE091B" w:rsidR="0093050B" w:rsidRDefault="00D811A0" w:rsidP="009346A7">
            <w:pPr>
              <w:ind w:firstLineChars="0" w:firstLine="0"/>
            </w:pPr>
            <w:r>
              <w:rPr>
                <w:rFonts w:hint="eastAsia"/>
              </w:rPr>
              <w:t>（</w:t>
            </w:r>
            <w:r>
              <w:rPr>
                <w:rFonts w:hint="eastAsia"/>
              </w:rPr>
              <w:t>4</w:t>
            </w:r>
            <w:r>
              <w:rPr>
                <w:rFonts w:hint="eastAsia"/>
              </w:rPr>
              <w:t>）</w:t>
            </w:r>
            <w:r w:rsidR="0093050B">
              <w:rPr>
                <w:rFonts w:hint="eastAsia"/>
              </w:rPr>
              <w:t>监测项目和监测频率</w:t>
            </w:r>
          </w:p>
          <w:p w14:paraId="70C9E3E1" w14:textId="3AA13CC0" w:rsidR="009346A7" w:rsidRPr="009346A7" w:rsidRDefault="009346A7" w:rsidP="009346A7">
            <w:pPr>
              <w:ind w:firstLine="480"/>
            </w:pPr>
            <w:r w:rsidRPr="009346A7">
              <w:rPr>
                <w:rFonts w:hint="eastAsia"/>
              </w:rPr>
              <w:t>等效连续</w:t>
            </w:r>
            <w:r w:rsidRPr="009346A7">
              <w:t>A</w:t>
            </w:r>
            <w:r w:rsidRPr="009346A7">
              <w:rPr>
                <w:rFonts w:hint="eastAsia"/>
              </w:rPr>
              <w:t>声级，每个测点昼、夜各监测一次。</w:t>
            </w:r>
          </w:p>
          <w:p w14:paraId="10F3B5B2" w14:textId="1DAA6540" w:rsidR="0093050B" w:rsidRDefault="00D811A0" w:rsidP="009346A7">
            <w:pPr>
              <w:ind w:firstLineChars="0" w:firstLine="0"/>
            </w:pPr>
            <w:r>
              <w:rPr>
                <w:rFonts w:hint="eastAsia"/>
              </w:rPr>
              <w:t>（</w:t>
            </w:r>
            <w:r>
              <w:rPr>
                <w:rFonts w:hint="eastAsia"/>
              </w:rPr>
              <w:t>5</w:t>
            </w:r>
            <w:r>
              <w:rPr>
                <w:rFonts w:hint="eastAsia"/>
              </w:rPr>
              <w:t>）</w:t>
            </w:r>
            <w:r w:rsidR="00B35D38">
              <w:rPr>
                <w:rFonts w:hint="eastAsia"/>
              </w:rPr>
              <w:t>监测时间及监测条件</w:t>
            </w:r>
          </w:p>
          <w:p w14:paraId="447BB850" w14:textId="112B3047" w:rsidR="009346A7" w:rsidRPr="009346A7" w:rsidRDefault="009346A7" w:rsidP="009346A7">
            <w:pPr>
              <w:ind w:firstLine="480"/>
            </w:pPr>
            <w:r w:rsidRPr="009346A7">
              <w:t>1</w:t>
            </w:r>
            <w:r w:rsidRPr="009346A7">
              <w:rPr>
                <w:rFonts w:hint="eastAsia"/>
              </w:rPr>
              <w:t>）现状监测单位（</w:t>
            </w:r>
            <w:r w:rsidRPr="0039305D">
              <w:rPr>
                <w:rFonts w:hint="eastAsia"/>
              </w:rPr>
              <w:t>渝泓环（监）</w:t>
            </w:r>
            <w:r w:rsidRPr="0039305D">
              <w:t>[202</w:t>
            </w:r>
            <w:r w:rsidRPr="0039305D">
              <w:rPr>
                <w:rFonts w:hint="eastAsia"/>
              </w:rPr>
              <w:t>5</w:t>
            </w:r>
            <w:r w:rsidRPr="0039305D">
              <w:t>]</w:t>
            </w:r>
            <w:r w:rsidRPr="0039305D">
              <w:rPr>
                <w:rFonts w:hint="eastAsia"/>
              </w:rPr>
              <w:t>824</w:t>
            </w:r>
            <w:r w:rsidRPr="0039305D">
              <w:rPr>
                <w:rFonts w:hint="eastAsia"/>
              </w:rPr>
              <w:t>号</w:t>
            </w:r>
            <w:r w:rsidRPr="009346A7">
              <w:rPr>
                <w:rFonts w:hint="eastAsia"/>
              </w:rPr>
              <w:t>）：重庆泓天环境监测有限公司</w:t>
            </w:r>
          </w:p>
          <w:p w14:paraId="595AA310" w14:textId="150EA6D3" w:rsidR="009346A7" w:rsidRPr="009346A7" w:rsidRDefault="009346A7" w:rsidP="009346A7">
            <w:pPr>
              <w:ind w:firstLine="480"/>
            </w:pPr>
            <w:r w:rsidRPr="009346A7">
              <w:rPr>
                <w:rFonts w:hint="eastAsia"/>
              </w:rPr>
              <w:t>监测时间：</w:t>
            </w:r>
            <w:r w:rsidRPr="009346A7">
              <w:t>2025</w:t>
            </w:r>
            <w:r w:rsidRPr="009346A7">
              <w:rPr>
                <w:rFonts w:hint="eastAsia"/>
              </w:rPr>
              <w:t>年</w:t>
            </w:r>
            <w:r w:rsidRPr="009346A7">
              <w:t>6</w:t>
            </w:r>
            <w:r w:rsidRPr="009346A7">
              <w:rPr>
                <w:rFonts w:hint="eastAsia"/>
              </w:rPr>
              <w:t>月</w:t>
            </w:r>
            <w:r w:rsidRPr="009346A7">
              <w:t>12</w:t>
            </w:r>
            <w:r w:rsidRPr="009346A7">
              <w:rPr>
                <w:rFonts w:hint="eastAsia"/>
              </w:rPr>
              <w:t>日</w:t>
            </w:r>
          </w:p>
          <w:p w14:paraId="052E7A07" w14:textId="77777777" w:rsidR="009346A7" w:rsidRPr="009346A7" w:rsidRDefault="009346A7" w:rsidP="009346A7">
            <w:pPr>
              <w:ind w:firstLine="480"/>
            </w:pPr>
            <w:r w:rsidRPr="009346A7">
              <w:rPr>
                <w:rFonts w:hint="eastAsia"/>
              </w:rPr>
              <w:t>监测环境条件详见监测报告。</w:t>
            </w:r>
          </w:p>
          <w:p w14:paraId="630C1085" w14:textId="0105FC72" w:rsidR="009346A7" w:rsidRPr="009346A7" w:rsidRDefault="009346A7" w:rsidP="009346A7">
            <w:pPr>
              <w:ind w:firstLine="480"/>
            </w:pPr>
            <w:r w:rsidRPr="009346A7">
              <w:t>2</w:t>
            </w:r>
            <w:r w:rsidRPr="009346A7">
              <w:rPr>
                <w:rFonts w:hint="eastAsia"/>
              </w:rPr>
              <w:t>）引用监测报告（</w:t>
            </w:r>
            <w:r w:rsidRPr="0039305D">
              <w:rPr>
                <w:rFonts w:hint="eastAsia"/>
              </w:rPr>
              <w:t>渝辐监（委）</w:t>
            </w:r>
            <w:r w:rsidRPr="0039305D">
              <w:t>[202</w:t>
            </w:r>
            <w:r w:rsidRPr="0039305D">
              <w:rPr>
                <w:rFonts w:hint="eastAsia"/>
              </w:rPr>
              <w:t>4</w:t>
            </w:r>
            <w:r w:rsidRPr="0039305D">
              <w:t>]</w:t>
            </w:r>
            <w:r w:rsidRPr="0039305D">
              <w:rPr>
                <w:rFonts w:hint="eastAsia"/>
              </w:rPr>
              <w:t>151</w:t>
            </w:r>
            <w:r w:rsidRPr="0039305D">
              <w:rPr>
                <w:rFonts w:hint="eastAsia"/>
              </w:rPr>
              <w:t>号</w:t>
            </w:r>
            <w:r w:rsidRPr="009346A7">
              <w:rPr>
                <w:rFonts w:hint="eastAsia"/>
              </w:rPr>
              <w:t>）</w:t>
            </w:r>
          </w:p>
          <w:p w14:paraId="60E29E13" w14:textId="6F06C69B" w:rsidR="009346A7" w:rsidRPr="009346A7" w:rsidRDefault="009346A7" w:rsidP="009346A7">
            <w:pPr>
              <w:ind w:firstLine="480"/>
            </w:pPr>
            <w:r w:rsidRPr="009346A7">
              <w:rPr>
                <w:rFonts w:hint="eastAsia"/>
              </w:rPr>
              <w:t>监测时间：</w:t>
            </w:r>
            <w:r w:rsidRPr="009346A7">
              <w:t>202</w:t>
            </w:r>
            <w:r>
              <w:rPr>
                <w:rFonts w:hint="eastAsia"/>
              </w:rPr>
              <w:t>4</w:t>
            </w:r>
            <w:r w:rsidRPr="009346A7">
              <w:rPr>
                <w:rFonts w:hint="eastAsia"/>
              </w:rPr>
              <w:t>年</w:t>
            </w:r>
            <w:r>
              <w:rPr>
                <w:rFonts w:hint="eastAsia"/>
              </w:rPr>
              <w:t>9</w:t>
            </w:r>
            <w:r w:rsidRPr="009346A7">
              <w:rPr>
                <w:rFonts w:hint="eastAsia"/>
              </w:rPr>
              <w:t>月</w:t>
            </w:r>
          </w:p>
          <w:p w14:paraId="5E62D3DA" w14:textId="000645E7" w:rsidR="009346A7" w:rsidRDefault="009346A7" w:rsidP="009346A7">
            <w:pPr>
              <w:ind w:firstLine="480"/>
            </w:pPr>
            <w:r w:rsidRPr="009346A7">
              <w:rPr>
                <w:rFonts w:hint="eastAsia"/>
              </w:rPr>
              <w:t>监测环境条件详见监测报告。</w:t>
            </w:r>
          </w:p>
          <w:p w14:paraId="6F3CD5C3" w14:textId="6F6E79ED" w:rsidR="009346A7" w:rsidRDefault="009346A7" w:rsidP="009346A7">
            <w:pPr>
              <w:ind w:firstLine="480"/>
            </w:pPr>
            <w:r>
              <w:rPr>
                <w:rFonts w:hint="eastAsia"/>
              </w:rPr>
              <w:t>3</w:t>
            </w:r>
            <w:r>
              <w:rPr>
                <w:rFonts w:hint="eastAsia"/>
              </w:rPr>
              <w:t>）</w:t>
            </w:r>
            <w:r w:rsidRPr="009346A7">
              <w:rPr>
                <w:rFonts w:hint="eastAsia"/>
              </w:rPr>
              <w:t>引用监测报告</w:t>
            </w:r>
            <w:r w:rsidRPr="0039305D">
              <w:rPr>
                <w:rFonts w:hint="eastAsia"/>
              </w:rPr>
              <w:t>渝辐监</w:t>
            </w:r>
            <w:r w:rsidRPr="0039305D">
              <w:rPr>
                <w:rFonts w:hint="eastAsia"/>
              </w:rPr>
              <w:t>(</w:t>
            </w:r>
            <w:r w:rsidRPr="0039305D">
              <w:rPr>
                <w:rFonts w:hint="eastAsia"/>
              </w:rPr>
              <w:t>委</w:t>
            </w:r>
            <w:r w:rsidRPr="0039305D">
              <w:rPr>
                <w:rFonts w:hint="eastAsia"/>
              </w:rPr>
              <w:t>)[2025]008</w:t>
            </w:r>
            <w:r w:rsidRPr="0039305D">
              <w:rPr>
                <w:rFonts w:hint="eastAsia"/>
              </w:rPr>
              <w:t>号</w:t>
            </w:r>
          </w:p>
          <w:p w14:paraId="281A92C6" w14:textId="2761DAE2" w:rsidR="009346A7" w:rsidRPr="009346A7" w:rsidRDefault="009346A7" w:rsidP="009346A7">
            <w:pPr>
              <w:ind w:firstLine="480"/>
            </w:pPr>
            <w:r w:rsidRPr="009346A7">
              <w:rPr>
                <w:rFonts w:hint="eastAsia"/>
              </w:rPr>
              <w:t>监测时间：</w:t>
            </w:r>
            <w:r w:rsidRPr="009346A7">
              <w:t>202</w:t>
            </w:r>
            <w:r>
              <w:rPr>
                <w:rFonts w:hint="eastAsia"/>
              </w:rPr>
              <w:t>5</w:t>
            </w:r>
            <w:r w:rsidRPr="009346A7">
              <w:rPr>
                <w:rFonts w:hint="eastAsia"/>
              </w:rPr>
              <w:t>年</w:t>
            </w:r>
            <w:r>
              <w:rPr>
                <w:rFonts w:hint="eastAsia"/>
              </w:rPr>
              <w:t>2</w:t>
            </w:r>
            <w:r w:rsidRPr="009346A7">
              <w:rPr>
                <w:rFonts w:hint="eastAsia"/>
              </w:rPr>
              <w:t>月</w:t>
            </w:r>
          </w:p>
          <w:p w14:paraId="3A2397D1" w14:textId="4FE7C26C" w:rsidR="009346A7" w:rsidRPr="009346A7" w:rsidRDefault="009346A7" w:rsidP="009346A7">
            <w:pPr>
              <w:ind w:firstLine="480"/>
            </w:pPr>
            <w:r w:rsidRPr="009346A7">
              <w:rPr>
                <w:rFonts w:hint="eastAsia"/>
              </w:rPr>
              <w:t>监测环境条件详见监测报告。</w:t>
            </w:r>
          </w:p>
          <w:p w14:paraId="09BB77A0" w14:textId="6D62AC8E" w:rsidR="00B35D38" w:rsidRDefault="00D811A0" w:rsidP="009346A7">
            <w:pPr>
              <w:ind w:firstLineChars="0" w:firstLine="0"/>
            </w:pPr>
            <w:r>
              <w:rPr>
                <w:rFonts w:hint="eastAsia"/>
              </w:rPr>
              <w:t>（</w:t>
            </w:r>
            <w:r>
              <w:rPr>
                <w:rFonts w:hint="eastAsia"/>
              </w:rPr>
              <w:t>6</w:t>
            </w:r>
            <w:r>
              <w:rPr>
                <w:rFonts w:hint="eastAsia"/>
              </w:rPr>
              <w:t>）</w:t>
            </w:r>
            <w:r w:rsidR="00B35D38">
              <w:rPr>
                <w:rFonts w:hint="eastAsia"/>
              </w:rPr>
              <w:t>监测方法及监测仪器</w:t>
            </w:r>
          </w:p>
          <w:p w14:paraId="3F8B0F34" w14:textId="72633E5A" w:rsidR="009346A7" w:rsidRDefault="009346A7" w:rsidP="00052C83">
            <w:pPr>
              <w:ind w:firstLine="480"/>
            </w:pPr>
            <w:r>
              <w:rPr>
                <w:rFonts w:hint="eastAsia"/>
              </w:rPr>
              <w:t>1</w:t>
            </w:r>
            <w:r>
              <w:rPr>
                <w:rFonts w:hint="eastAsia"/>
              </w:rPr>
              <w:t>）监测方法</w:t>
            </w:r>
          </w:p>
          <w:p w14:paraId="1C0DEC8E" w14:textId="77777777" w:rsidR="009346A7" w:rsidRPr="009346A7" w:rsidRDefault="009346A7" w:rsidP="009346A7">
            <w:pPr>
              <w:ind w:firstLine="480"/>
            </w:pPr>
            <w:r w:rsidRPr="009346A7">
              <w:rPr>
                <w:rFonts w:hint="eastAsia"/>
              </w:rPr>
              <w:t>《声环境质量标准》（</w:t>
            </w:r>
            <w:r w:rsidRPr="009346A7">
              <w:t>GB3096-2008</w:t>
            </w:r>
            <w:r w:rsidRPr="009346A7">
              <w:rPr>
                <w:rFonts w:hint="eastAsia"/>
              </w:rPr>
              <w:t>）</w:t>
            </w:r>
          </w:p>
          <w:p w14:paraId="5D38B317" w14:textId="77777777" w:rsidR="009346A7" w:rsidRPr="009346A7" w:rsidRDefault="009346A7" w:rsidP="009346A7">
            <w:pPr>
              <w:ind w:firstLine="480"/>
            </w:pPr>
            <w:r w:rsidRPr="009346A7">
              <w:rPr>
                <w:rFonts w:hint="eastAsia"/>
              </w:rPr>
              <w:t>《工业企业厂界噪声排放标准》（</w:t>
            </w:r>
            <w:r w:rsidRPr="009346A7">
              <w:t>GB12348-2008</w:t>
            </w:r>
            <w:r w:rsidRPr="009346A7">
              <w:rPr>
                <w:rFonts w:hint="eastAsia"/>
              </w:rPr>
              <w:t>）</w:t>
            </w:r>
          </w:p>
          <w:p w14:paraId="5ADFD571" w14:textId="0A5B9763" w:rsidR="009346A7" w:rsidRPr="009346A7" w:rsidRDefault="009346A7" w:rsidP="009346A7">
            <w:pPr>
              <w:ind w:firstLine="480"/>
            </w:pPr>
            <w:r w:rsidRPr="009346A7">
              <w:rPr>
                <w:rFonts w:hint="eastAsia"/>
              </w:rPr>
              <w:t>《环境噪声监测技术规范</w:t>
            </w:r>
            <w:r w:rsidRPr="009346A7">
              <w:t xml:space="preserve"> </w:t>
            </w:r>
            <w:r w:rsidRPr="009346A7">
              <w:rPr>
                <w:rFonts w:hint="eastAsia"/>
              </w:rPr>
              <w:t>噪声测量值修正》（</w:t>
            </w:r>
            <w:r w:rsidRPr="009346A7">
              <w:t>HJ706-2014</w:t>
            </w:r>
            <w:r w:rsidRPr="009346A7">
              <w:rPr>
                <w:rFonts w:hint="eastAsia"/>
              </w:rPr>
              <w:t>）。</w:t>
            </w:r>
          </w:p>
          <w:p w14:paraId="3516AF46" w14:textId="07738029" w:rsidR="009346A7" w:rsidRDefault="009346A7" w:rsidP="00052C83">
            <w:pPr>
              <w:ind w:firstLine="480"/>
            </w:pPr>
            <w:r>
              <w:rPr>
                <w:rFonts w:hint="eastAsia"/>
              </w:rPr>
              <w:t>2</w:t>
            </w:r>
            <w:r>
              <w:rPr>
                <w:rFonts w:hint="eastAsia"/>
              </w:rPr>
              <w:t>）监测仪器</w:t>
            </w:r>
          </w:p>
          <w:p w14:paraId="52842CCA" w14:textId="11099BDF" w:rsidR="009E7DEC" w:rsidRPr="009E7DEC" w:rsidRDefault="009E7DEC" w:rsidP="009E7DEC">
            <w:pPr>
              <w:ind w:firstLine="480"/>
            </w:pPr>
            <w:r w:rsidRPr="009E7DEC">
              <w:rPr>
                <w:rFonts w:hint="eastAsia"/>
              </w:rPr>
              <w:t>监测仪器情况见表</w:t>
            </w:r>
            <w:r w:rsidRPr="009E7DEC">
              <w:t>3-</w:t>
            </w:r>
            <w:r w:rsidR="00601865">
              <w:rPr>
                <w:rFonts w:hint="eastAsia"/>
              </w:rPr>
              <w:t>3</w:t>
            </w:r>
            <w:r w:rsidRPr="009E7DEC">
              <w:rPr>
                <w:rFonts w:hint="eastAsia"/>
              </w:rPr>
              <w:t>。</w:t>
            </w:r>
          </w:p>
          <w:p w14:paraId="33B728EF" w14:textId="7198B735" w:rsidR="009E7DEC" w:rsidRPr="009E7DEC" w:rsidRDefault="009E7DEC" w:rsidP="009E7DEC">
            <w:pPr>
              <w:pStyle w:val="a5"/>
              <w:spacing w:before="156"/>
              <w:ind w:firstLine="422"/>
            </w:pPr>
            <w:r w:rsidRPr="009E7DEC">
              <w:rPr>
                <w:rFonts w:hint="eastAsia"/>
              </w:rPr>
              <w:t>表</w:t>
            </w:r>
            <w:r w:rsidRPr="009E7DEC">
              <w:t>3-</w:t>
            </w:r>
            <w:r w:rsidR="00601865">
              <w:rPr>
                <w:rFonts w:hint="eastAsia"/>
              </w:rPr>
              <w:t>3</w:t>
            </w:r>
            <w:r w:rsidRPr="009E7DEC">
              <w:t xml:space="preserve">  </w:t>
            </w:r>
            <w:r w:rsidRPr="009E7DEC">
              <w:rPr>
                <w:rFonts w:hint="eastAsia"/>
              </w:rPr>
              <w:t>监测仪器一览表（本项目监测报告）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607"/>
              <w:gridCol w:w="1175"/>
              <w:gridCol w:w="2043"/>
              <w:gridCol w:w="1119"/>
              <w:gridCol w:w="1992"/>
            </w:tblGrid>
            <w:tr w:rsidR="009E7DEC" w:rsidRPr="000D3AAE" w14:paraId="0B455D15" w14:textId="2D6F01E5" w:rsidTr="000D3AAE">
              <w:trPr>
                <w:trHeight w:val="514"/>
                <w:jc w:val="center"/>
              </w:trPr>
              <w:tc>
                <w:tcPr>
                  <w:tcW w:w="347" w:type="pct"/>
                  <w:tcBorders>
                    <w:top w:val="single" w:sz="4" w:space="0" w:color="auto"/>
                    <w:left w:val="single" w:sz="4" w:space="0" w:color="auto"/>
                    <w:bottom w:val="single" w:sz="4" w:space="0" w:color="auto"/>
                    <w:right w:val="single" w:sz="4" w:space="0" w:color="auto"/>
                  </w:tcBorders>
                  <w:vAlign w:val="center"/>
                  <w:hideMark/>
                </w:tcPr>
                <w:p w14:paraId="14AA33B7" w14:textId="77777777" w:rsidR="009E7DEC" w:rsidRPr="000D3AAE" w:rsidRDefault="009E7DEC" w:rsidP="000D3AAE">
                  <w:pPr>
                    <w:pStyle w:val="a7"/>
                  </w:pPr>
                  <w:r w:rsidRPr="000D3AAE">
                    <w:rPr>
                      <w:rFonts w:hint="eastAsia"/>
                    </w:rPr>
                    <w:t>序号</w:t>
                  </w:r>
                </w:p>
              </w:tc>
              <w:tc>
                <w:tcPr>
                  <w:tcW w:w="942" w:type="pct"/>
                  <w:tcBorders>
                    <w:top w:val="single" w:sz="4" w:space="0" w:color="auto"/>
                    <w:left w:val="single" w:sz="4" w:space="0" w:color="auto"/>
                    <w:bottom w:val="single" w:sz="4" w:space="0" w:color="auto"/>
                    <w:right w:val="single" w:sz="4" w:space="0" w:color="auto"/>
                  </w:tcBorders>
                  <w:vAlign w:val="center"/>
                  <w:hideMark/>
                </w:tcPr>
                <w:p w14:paraId="608EB39E" w14:textId="77777777" w:rsidR="009E7DEC" w:rsidRPr="000D3AAE" w:rsidRDefault="009E7DEC" w:rsidP="000D3AAE">
                  <w:pPr>
                    <w:pStyle w:val="a7"/>
                  </w:pPr>
                  <w:r w:rsidRPr="000D3AAE">
                    <w:rPr>
                      <w:rFonts w:hint="eastAsia"/>
                    </w:rPr>
                    <w:t>仪器名称及型号</w:t>
                  </w:r>
                </w:p>
              </w:tc>
              <w:tc>
                <w:tcPr>
                  <w:tcW w:w="689" w:type="pct"/>
                  <w:tcBorders>
                    <w:top w:val="single" w:sz="4" w:space="0" w:color="auto"/>
                    <w:left w:val="single" w:sz="4" w:space="0" w:color="auto"/>
                    <w:bottom w:val="single" w:sz="4" w:space="0" w:color="auto"/>
                    <w:right w:val="single" w:sz="4" w:space="0" w:color="auto"/>
                  </w:tcBorders>
                  <w:vAlign w:val="center"/>
                  <w:hideMark/>
                </w:tcPr>
                <w:p w14:paraId="5D8DA0D1" w14:textId="77777777" w:rsidR="009E7DEC" w:rsidRPr="000D3AAE" w:rsidRDefault="009E7DEC" w:rsidP="000D3AAE">
                  <w:pPr>
                    <w:pStyle w:val="a7"/>
                  </w:pPr>
                  <w:r w:rsidRPr="000D3AAE">
                    <w:rPr>
                      <w:rFonts w:hint="eastAsia"/>
                    </w:rPr>
                    <w:t>仪器编号</w:t>
                  </w:r>
                </w:p>
              </w:tc>
              <w:tc>
                <w:tcPr>
                  <w:tcW w:w="1198" w:type="pct"/>
                  <w:tcBorders>
                    <w:top w:val="single" w:sz="4" w:space="0" w:color="auto"/>
                    <w:left w:val="single" w:sz="4" w:space="0" w:color="auto"/>
                    <w:bottom w:val="single" w:sz="4" w:space="0" w:color="auto"/>
                    <w:right w:val="single" w:sz="4" w:space="0" w:color="auto"/>
                  </w:tcBorders>
                  <w:vAlign w:val="center"/>
                  <w:hideMark/>
                </w:tcPr>
                <w:p w14:paraId="1D5F6BC3" w14:textId="77777777" w:rsidR="009E7DEC" w:rsidRPr="000D3AAE" w:rsidRDefault="009E7DEC" w:rsidP="000D3AAE">
                  <w:pPr>
                    <w:pStyle w:val="a7"/>
                  </w:pPr>
                  <w:r w:rsidRPr="000D3AAE">
                    <w:rPr>
                      <w:rFonts w:hint="eastAsia"/>
                    </w:rPr>
                    <w:t>计量校准</w:t>
                  </w:r>
                  <w:r w:rsidRPr="000D3AAE">
                    <w:t>/</w:t>
                  </w:r>
                  <w:r w:rsidRPr="000D3AAE">
                    <w:rPr>
                      <w:rFonts w:hint="eastAsia"/>
                    </w:rPr>
                    <w:t>检定证书编号</w:t>
                  </w:r>
                </w:p>
              </w:tc>
              <w:tc>
                <w:tcPr>
                  <w:tcW w:w="656" w:type="pct"/>
                  <w:tcBorders>
                    <w:top w:val="single" w:sz="4" w:space="0" w:color="auto"/>
                    <w:left w:val="single" w:sz="4" w:space="0" w:color="auto"/>
                    <w:bottom w:val="single" w:sz="4" w:space="0" w:color="auto"/>
                    <w:right w:val="single" w:sz="4" w:space="0" w:color="auto"/>
                  </w:tcBorders>
                  <w:vAlign w:val="center"/>
                  <w:hideMark/>
                </w:tcPr>
                <w:p w14:paraId="70B5D8A6" w14:textId="77777777" w:rsidR="009E7DEC" w:rsidRPr="000D3AAE" w:rsidRDefault="009E7DEC" w:rsidP="000D3AAE">
                  <w:pPr>
                    <w:pStyle w:val="a7"/>
                  </w:pPr>
                  <w:r w:rsidRPr="000D3AAE">
                    <w:rPr>
                      <w:rFonts w:hint="eastAsia"/>
                    </w:rPr>
                    <w:t>有效期至</w:t>
                  </w:r>
                </w:p>
              </w:tc>
              <w:tc>
                <w:tcPr>
                  <w:tcW w:w="1168" w:type="pct"/>
                  <w:tcBorders>
                    <w:top w:val="single" w:sz="4" w:space="0" w:color="auto"/>
                    <w:left w:val="single" w:sz="4" w:space="0" w:color="auto"/>
                    <w:bottom w:val="single" w:sz="4" w:space="0" w:color="auto"/>
                    <w:right w:val="single" w:sz="4" w:space="0" w:color="auto"/>
                  </w:tcBorders>
                </w:tcPr>
                <w:p w14:paraId="16A8668A" w14:textId="2FA34C91" w:rsidR="009E7DEC" w:rsidRPr="000D3AAE" w:rsidRDefault="009E7DEC" w:rsidP="000D3AAE">
                  <w:pPr>
                    <w:pStyle w:val="a7"/>
                  </w:pPr>
                  <w:r w:rsidRPr="000D3AAE">
                    <w:rPr>
                      <w:rFonts w:hint="eastAsia"/>
                    </w:rPr>
                    <w:t>对应监测报告</w:t>
                  </w:r>
                </w:p>
              </w:tc>
            </w:tr>
            <w:tr w:rsidR="009E7DEC" w:rsidRPr="000D3AAE" w14:paraId="0B96B6C6" w14:textId="55728663" w:rsidTr="000D3AAE">
              <w:trPr>
                <w:trHeight w:val="514"/>
                <w:jc w:val="center"/>
              </w:trPr>
              <w:tc>
                <w:tcPr>
                  <w:tcW w:w="347" w:type="pct"/>
                  <w:tcBorders>
                    <w:top w:val="single" w:sz="4" w:space="0" w:color="auto"/>
                    <w:left w:val="single" w:sz="4" w:space="0" w:color="auto"/>
                    <w:bottom w:val="single" w:sz="4" w:space="0" w:color="auto"/>
                    <w:right w:val="single" w:sz="4" w:space="0" w:color="auto"/>
                  </w:tcBorders>
                  <w:vAlign w:val="center"/>
                  <w:hideMark/>
                </w:tcPr>
                <w:p w14:paraId="7F109D02" w14:textId="77777777" w:rsidR="009E7DEC" w:rsidRPr="000D3AAE" w:rsidRDefault="009E7DEC" w:rsidP="000D3AAE">
                  <w:pPr>
                    <w:pStyle w:val="a7"/>
                  </w:pPr>
                  <w:r w:rsidRPr="000D3AAE">
                    <w:t>1</w:t>
                  </w:r>
                </w:p>
              </w:tc>
              <w:tc>
                <w:tcPr>
                  <w:tcW w:w="942" w:type="pct"/>
                  <w:tcBorders>
                    <w:top w:val="single" w:sz="4" w:space="0" w:color="auto"/>
                    <w:left w:val="single" w:sz="4" w:space="0" w:color="auto"/>
                    <w:bottom w:val="single" w:sz="4" w:space="0" w:color="auto"/>
                    <w:right w:val="single" w:sz="4" w:space="0" w:color="auto"/>
                  </w:tcBorders>
                  <w:vAlign w:val="center"/>
                  <w:hideMark/>
                </w:tcPr>
                <w:p w14:paraId="3B644046" w14:textId="446F3612" w:rsidR="009E7DEC" w:rsidRPr="000D3AAE" w:rsidRDefault="009E7DEC" w:rsidP="000D3AAE">
                  <w:pPr>
                    <w:pStyle w:val="a7"/>
                  </w:pPr>
                  <w:r w:rsidRPr="000D3AAE">
                    <w:rPr>
                      <w:rFonts w:hint="eastAsia"/>
                    </w:rPr>
                    <w:t>声级计</w:t>
                  </w:r>
                  <w:r w:rsidRPr="000D3AAE">
                    <w:t>AWA5688</w:t>
                  </w:r>
                </w:p>
              </w:tc>
              <w:tc>
                <w:tcPr>
                  <w:tcW w:w="689" w:type="pct"/>
                  <w:tcBorders>
                    <w:top w:val="single" w:sz="4" w:space="0" w:color="auto"/>
                    <w:left w:val="single" w:sz="4" w:space="0" w:color="auto"/>
                    <w:bottom w:val="single" w:sz="4" w:space="0" w:color="auto"/>
                    <w:right w:val="single" w:sz="4" w:space="0" w:color="auto"/>
                  </w:tcBorders>
                  <w:vAlign w:val="center"/>
                  <w:hideMark/>
                </w:tcPr>
                <w:p w14:paraId="1002A2A9" w14:textId="4B613D68" w:rsidR="009E7DEC" w:rsidRPr="000D3AAE" w:rsidRDefault="009E7DEC" w:rsidP="000D3AAE">
                  <w:pPr>
                    <w:pStyle w:val="a7"/>
                  </w:pPr>
                  <w:r w:rsidRPr="000D3AAE">
                    <w:t>00309390</w:t>
                  </w:r>
                </w:p>
              </w:tc>
              <w:tc>
                <w:tcPr>
                  <w:tcW w:w="1198" w:type="pct"/>
                  <w:tcBorders>
                    <w:top w:val="single" w:sz="4" w:space="0" w:color="auto"/>
                    <w:left w:val="single" w:sz="4" w:space="0" w:color="auto"/>
                    <w:bottom w:val="single" w:sz="4" w:space="0" w:color="auto"/>
                    <w:right w:val="single" w:sz="4" w:space="0" w:color="auto"/>
                  </w:tcBorders>
                  <w:vAlign w:val="center"/>
                  <w:hideMark/>
                </w:tcPr>
                <w:p w14:paraId="5026F014" w14:textId="5D3D044B" w:rsidR="009E7DEC" w:rsidRPr="000D3AAE" w:rsidRDefault="009E7DEC" w:rsidP="000D3AAE">
                  <w:pPr>
                    <w:pStyle w:val="a7"/>
                  </w:pPr>
                  <w:r w:rsidRPr="000D3AAE">
                    <w:t>2024080100682</w:t>
                  </w:r>
                </w:p>
              </w:tc>
              <w:tc>
                <w:tcPr>
                  <w:tcW w:w="656" w:type="pct"/>
                  <w:tcBorders>
                    <w:top w:val="single" w:sz="4" w:space="0" w:color="auto"/>
                    <w:left w:val="single" w:sz="4" w:space="0" w:color="auto"/>
                    <w:bottom w:val="single" w:sz="4" w:space="0" w:color="auto"/>
                    <w:right w:val="single" w:sz="4" w:space="0" w:color="auto"/>
                  </w:tcBorders>
                  <w:vAlign w:val="center"/>
                  <w:hideMark/>
                </w:tcPr>
                <w:p w14:paraId="00D5226F" w14:textId="5B3C9B6D" w:rsidR="009E7DEC" w:rsidRPr="000D3AAE" w:rsidRDefault="009E7DEC" w:rsidP="000D3AAE">
                  <w:pPr>
                    <w:pStyle w:val="a7"/>
                  </w:pPr>
                  <w:r w:rsidRPr="000D3AAE">
                    <w:t>2025.7.31</w:t>
                  </w:r>
                </w:p>
              </w:tc>
              <w:tc>
                <w:tcPr>
                  <w:tcW w:w="1168" w:type="pct"/>
                  <w:tcBorders>
                    <w:top w:val="single" w:sz="4" w:space="0" w:color="auto"/>
                    <w:left w:val="single" w:sz="4" w:space="0" w:color="auto"/>
                    <w:bottom w:val="single" w:sz="4" w:space="0" w:color="auto"/>
                    <w:right w:val="single" w:sz="4" w:space="0" w:color="auto"/>
                  </w:tcBorders>
                </w:tcPr>
                <w:p w14:paraId="259A5E08" w14:textId="43A781DE" w:rsidR="009E7DEC" w:rsidRPr="000D3AAE" w:rsidRDefault="009E7DEC" w:rsidP="000D3AAE">
                  <w:pPr>
                    <w:pStyle w:val="a7"/>
                  </w:pPr>
                  <w:r w:rsidRPr="000D3AAE">
                    <w:rPr>
                      <w:rFonts w:hint="eastAsia"/>
                    </w:rPr>
                    <w:t>渝泓环（监）</w:t>
                  </w:r>
                  <w:r w:rsidRPr="000D3AAE">
                    <w:t>[202</w:t>
                  </w:r>
                  <w:r w:rsidRPr="000D3AAE">
                    <w:rPr>
                      <w:rFonts w:hint="eastAsia"/>
                    </w:rPr>
                    <w:t>5</w:t>
                  </w:r>
                  <w:r w:rsidRPr="000D3AAE">
                    <w:t>]</w:t>
                  </w:r>
                  <w:r w:rsidRPr="000D3AAE">
                    <w:rPr>
                      <w:rFonts w:hint="eastAsia"/>
                    </w:rPr>
                    <w:t>824</w:t>
                  </w:r>
                  <w:r w:rsidRPr="000D3AAE">
                    <w:rPr>
                      <w:rFonts w:hint="eastAsia"/>
                    </w:rPr>
                    <w:t>号</w:t>
                  </w:r>
                </w:p>
              </w:tc>
            </w:tr>
            <w:tr w:rsidR="009E7DEC" w:rsidRPr="000D3AAE" w14:paraId="5505A975" w14:textId="2E16191F" w:rsidTr="000D3AAE">
              <w:trPr>
                <w:trHeight w:val="514"/>
                <w:jc w:val="center"/>
              </w:trPr>
              <w:tc>
                <w:tcPr>
                  <w:tcW w:w="347" w:type="pct"/>
                  <w:tcBorders>
                    <w:top w:val="single" w:sz="4" w:space="0" w:color="auto"/>
                    <w:left w:val="single" w:sz="4" w:space="0" w:color="auto"/>
                    <w:bottom w:val="single" w:sz="4" w:space="0" w:color="auto"/>
                    <w:right w:val="single" w:sz="4" w:space="0" w:color="auto"/>
                  </w:tcBorders>
                  <w:vAlign w:val="center"/>
                  <w:hideMark/>
                </w:tcPr>
                <w:p w14:paraId="2FEE711F" w14:textId="77777777" w:rsidR="009E7DEC" w:rsidRPr="000D3AAE" w:rsidRDefault="009E7DEC" w:rsidP="000D3AAE">
                  <w:pPr>
                    <w:pStyle w:val="a7"/>
                  </w:pPr>
                  <w:r w:rsidRPr="000D3AAE">
                    <w:t>2</w:t>
                  </w:r>
                </w:p>
              </w:tc>
              <w:tc>
                <w:tcPr>
                  <w:tcW w:w="942" w:type="pct"/>
                  <w:tcBorders>
                    <w:top w:val="single" w:sz="4" w:space="0" w:color="auto"/>
                    <w:left w:val="single" w:sz="4" w:space="0" w:color="auto"/>
                    <w:bottom w:val="single" w:sz="4" w:space="0" w:color="auto"/>
                    <w:right w:val="single" w:sz="4" w:space="0" w:color="auto"/>
                  </w:tcBorders>
                  <w:vAlign w:val="center"/>
                  <w:hideMark/>
                </w:tcPr>
                <w:p w14:paraId="69767129" w14:textId="6FBF7E86" w:rsidR="009E7DEC" w:rsidRPr="000D3AAE" w:rsidRDefault="009E7DEC" w:rsidP="000D3AAE">
                  <w:pPr>
                    <w:pStyle w:val="a7"/>
                  </w:pPr>
                  <w:r w:rsidRPr="000D3AAE">
                    <w:rPr>
                      <w:rFonts w:hint="eastAsia"/>
                    </w:rPr>
                    <w:t>声校准器</w:t>
                  </w:r>
                  <w:r w:rsidRPr="000D3AAE">
                    <w:t>AWA6221B</w:t>
                  </w:r>
                </w:p>
              </w:tc>
              <w:tc>
                <w:tcPr>
                  <w:tcW w:w="689" w:type="pct"/>
                  <w:tcBorders>
                    <w:top w:val="single" w:sz="4" w:space="0" w:color="auto"/>
                    <w:left w:val="single" w:sz="4" w:space="0" w:color="auto"/>
                    <w:bottom w:val="single" w:sz="4" w:space="0" w:color="auto"/>
                    <w:right w:val="single" w:sz="4" w:space="0" w:color="auto"/>
                  </w:tcBorders>
                  <w:vAlign w:val="center"/>
                  <w:hideMark/>
                </w:tcPr>
                <w:p w14:paraId="7FE0319B" w14:textId="2AC1ED03" w:rsidR="009E7DEC" w:rsidRPr="000D3AAE" w:rsidRDefault="009E7DEC" w:rsidP="000D3AAE">
                  <w:pPr>
                    <w:pStyle w:val="a7"/>
                  </w:pPr>
                  <w:r w:rsidRPr="000D3AAE">
                    <w:t>2008791</w:t>
                  </w:r>
                </w:p>
              </w:tc>
              <w:tc>
                <w:tcPr>
                  <w:tcW w:w="1198" w:type="pct"/>
                  <w:tcBorders>
                    <w:top w:val="single" w:sz="4" w:space="0" w:color="auto"/>
                    <w:left w:val="single" w:sz="4" w:space="0" w:color="auto"/>
                    <w:bottom w:val="single" w:sz="4" w:space="0" w:color="auto"/>
                    <w:right w:val="single" w:sz="4" w:space="0" w:color="auto"/>
                  </w:tcBorders>
                  <w:vAlign w:val="center"/>
                  <w:hideMark/>
                </w:tcPr>
                <w:p w14:paraId="56DC0BA2" w14:textId="4788E973" w:rsidR="009E7DEC" w:rsidRPr="000D3AAE" w:rsidRDefault="009E7DEC" w:rsidP="000D3AAE">
                  <w:pPr>
                    <w:pStyle w:val="a7"/>
                  </w:pPr>
                  <w:r w:rsidRPr="000D3AAE">
                    <w:t>2024080100684</w:t>
                  </w:r>
                </w:p>
              </w:tc>
              <w:tc>
                <w:tcPr>
                  <w:tcW w:w="656" w:type="pct"/>
                  <w:tcBorders>
                    <w:top w:val="single" w:sz="4" w:space="0" w:color="auto"/>
                    <w:left w:val="single" w:sz="4" w:space="0" w:color="auto"/>
                    <w:bottom w:val="single" w:sz="4" w:space="0" w:color="auto"/>
                    <w:right w:val="single" w:sz="4" w:space="0" w:color="auto"/>
                  </w:tcBorders>
                  <w:vAlign w:val="center"/>
                  <w:hideMark/>
                </w:tcPr>
                <w:p w14:paraId="52B7174C" w14:textId="727D1B2E" w:rsidR="009E7DEC" w:rsidRPr="000D3AAE" w:rsidRDefault="009E7DEC" w:rsidP="000D3AAE">
                  <w:pPr>
                    <w:pStyle w:val="a7"/>
                  </w:pPr>
                  <w:r w:rsidRPr="000D3AAE">
                    <w:t>2025.8.1</w:t>
                  </w:r>
                </w:p>
              </w:tc>
              <w:tc>
                <w:tcPr>
                  <w:tcW w:w="1168" w:type="pct"/>
                  <w:tcBorders>
                    <w:top w:val="single" w:sz="4" w:space="0" w:color="auto"/>
                    <w:left w:val="single" w:sz="4" w:space="0" w:color="auto"/>
                    <w:bottom w:val="single" w:sz="4" w:space="0" w:color="auto"/>
                    <w:right w:val="single" w:sz="4" w:space="0" w:color="auto"/>
                  </w:tcBorders>
                </w:tcPr>
                <w:p w14:paraId="20CE874A" w14:textId="0C2DE9F5" w:rsidR="009E7DEC" w:rsidRPr="000D3AAE" w:rsidRDefault="009E7DEC" w:rsidP="000D3AAE">
                  <w:pPr>
                    <w:pStyle w:val="a7"/>
                  </w:pPr>
                  <w:r w:rsidRPr="000D3AAE">
                    <w:rPr>
                      <w:rFonts w:hint="eastAsia"/>
                    </w:rPr>
                    <w:t>渝泓环（监）</w:t>
                  </w:r>
                  <w:r w:rsidRPr="000D3AAE">
                    <w:t>[202</w:t>
                  </w:r>
                  <w:r w:rsidRPr="000D3AAE">
                    <w:rPr>
                      <w:rFonts w:hint="eastAsia"/>
                    </w:rPr>
                    <w:t>5</w:t>
                  </w:r>
                  <w:r w:rsidRPr="000D3AAE">
                    <w:t>]</w:t>
                  </w:r>
                  <w:r w:rsidRPr="000D3AAE">
                    <w:rPr>
                      <w:rFonts w:hint="eastAsia"/>
                    </w:rPr>
                    <w:t>824</w:t>
                  </w:r>
                  <w:r w:rsidRPr="000D3AAE">
                    <w:rPr>
                      <w:rFonts w:hint="eastAsia"/>
                    </w:rPr>
                    <w:t>号</w:t>
                  </w:r>
                </w:p>
              </w:tc>
            </w:tr>
            <w:tr w:rsidR="00946122" w:rsidRPr="000D3AAE" w14:paraId="4D1FBABE" w14:textId="2E28F13C" w:rsidTr="000D3AAE">
              <w:trPr>
                <w:trHeight w:val="514"/>
                <w:jc w:val="center"/>
              </w:trPr>
              <w:tc>
                <w:tcPr>
                  <w:tcW w:w="347" w:type="pct"/>
                  <w:tcBorders>
                    <w:top w:val="single" w:sz="4" w:space="0" w:color="auto"/>
                    <w:left w:val="single" w:sz="4" w:space="0" w:color="auto"/>
                    <w:bottom w:val="single" w:sz="4" w:space="0" w:color="auto"/>
                    <w:right w:val="single" w:sz="4" w:space="0" w:color="auto"/>
                  </w:tcBorders>
                  <w:vAlign w:val="center"/>
                </w:tcPr>
                <w:p w14:paraId="5B468B15" w14:textId="58751A58" w:rsidR="009E7DEC" w:rsidRPr="000D3AAE" w:rsidRDefault="009E7DEC" w:rsidP="000D3AAE">
                  <w:pPr>
                    <w:pStyle w:val="a7"/>
                  </w:pPr>
                  <w:r w:rsidRPr="000D3AAE">
                    <w:rPr>
                      <w:rFonts w:hint="eastAsia"/>
                    </w:rPr>
                    <w:t>3</w:t>
                  </w:r>
                </w:p>
              </w:tc>
              <w:tc>
                <w:tcPr>
                  <w:tcW w:w="942" w:type="pct"/>
                  <w:tcBorders>
                    <w:top w:val="single" w:sz="4" w:space="0" w:color="auto"/>
                    <w:left w:val="single" w:sz="4" w:space="0" w:color="auto"/>
                    <w:bottom w:val="single" w:sz="4" w:space="0" w:color="auto"/>
                    <w:right w:val="single" w:sz="4" w:space="0" w:color="auto"/>
                  </w:tcBorders>
                </w:tcPr>
                <w:p w14:paraId="3C52886F" w14:textId="5DDD8465" w:rsidR="009E7DEC" w:rsidRPr="000D3AAE" w:rsidRDefault="009E7DEC" w:rsidP="000D3AAE">
                  <w:pPr>
                    <w:pStyle w:val="a7"/>
                  </w:pPr>
                  <w:r w:rsidRPr="000D3AAE">
                    <w:rPr>
                      <w:rFonts w:hint="eastAsia"/>
                    </w:rPr>
                    <w:t>声级计</w:t>
                  </w:r>
                  <w:r w:rsidRPr="000D3AAE">
                    <w:rPr>
                      <w:rFonts w:hint="eastAsia"/>
                    </w:rPr>
                    <w:t>AWA6292</w:t>
                  </w:r>
                </w:p>
              </w:tc>
              <w:tc>
                <w:tcPr>
                  <w:tcW w:w="689" w:type="pct"/>
                  <w:tcBorders>
                    <w:top w:val="single" w:sz="4" w:space="0" w:color="auto"/>
                    <w:left w:val="single" w:sz="4" w:space="0" w:color="auto"/>
                    <w:bottom w:val="single" w:sz="4" w:space="0" w:color="auto"/>
                    <w:right w:val="single" w:sz="4" w:space="0" w:color="auto"/>
                  </w:tcBorders>
                </w:tcPr>
                <w:p w14:paraId="4548E211" w14:textId="4D8233A1" w:rsidR="009E7DEC" w:rsidRPr="000D3AAE" w:rsidRDefault="009E7DEC" w:rsidP="000D3AAE">
                  <w:pPr>
                    <w:pStyle w:val="a7"/>
                  </w:pPr>
                  <w:r w:rsidRPr="000D3AAE">
                    <w:t>387598</w:t>
                  </w:r>
                </w:p>
              </w:tc>
              <w:tc>
                <w:tcPr>
                  <w:tcW w:w="1198" w:type="pct"/>
                  <w:tcBorders>
                    <w:top w:val="single" w:sz="4" w:space="0" w:color="auto"/>
                    <w:left w:val="single" w:sz="4" w:space="0" w:color="auto"/>
                    <w:bottom w:val="single" w:sz="4" w:space="0" w:color="auto"/>
                    <w:right w:val="single" w:sz="4" w:space="0" w:color="auto"/>
                  </w:tcBorders>
                </w:tcPr>
                <w:p w14:paraId="1815748E" w14:textId="4C07755B" w:rsidR="009E7DEC" w:rsidRPr="000D3AAE" w:rsidRDefault="009E7DEC" w:rsidP="000D3AAE">
                  <w:pPr>
                    <w:pStyle w:val="a7"/>
                  </w:pPr>
                  <w:r w:rsidRPr="000D3AAE">
                    <w:t>2024051602514</w:t>
                  </w:r>
                </w:p>
              </w:tc>
              <w:tc>
                <w:tcPr>
                  <w:tcW w:w="656" w:type="pct"/>
                  <w:tcBorders>
                    <w:top w:val="single" w:sz="4" w:space="0" w:color="auto"/>
                    <w:left w:val="single" w:sz="4" w:space="0" w:color="auto"/>
                    <w:bottom w:val="single" w:sz="4" w:space="0" w:color="auto"/>
                    <w:right w:val="single" w:sz="4" w:space="0" w:color="auto"/>
                  </w:tcBorders>
                </w:tcPr>
                <w:p w14:paraId="0A251EEA" w14:textId="6D7CAE4D" w:rsidR="009E7DEC" w:rsidRPr="000D3AAE" w:rsidRDefault="009E7DEC" w:rsidP="000D3AAE">
                  <w:pPr>
                    <w:pStyle w:val="a7"/>
                  </w:pPr>
                  <w:r w:rsidRPr="000D3AAE">
                    <w:t>2025.5.17</w:t>
                  </w:r>
                </w:p>
              </w:tc>
              <w:tc>
                <w:tcPr>
                  <w:tcW w:w="1168" w:type="pct"/>
                  <w:tcBorders>
                    <w:top w:val="single" w:sz="4" w:space="0" w:color="auto"/>
                    <w:left w:val="single" w:sz="4" w:space="0" w:color="auto"/>
                    <w:bottom w:val="single" w:sz="4" w:space="0" w:color="auto"/>
                    <w:right w:val="single" w:sz="4" w:space="0" w:color="auto"/>
                  </w:tcBorders>
                </w:tcPr>
                <w:p w14:paraId="73BB4BFB" w14:textId="3FD39BB0" w:rsidR="009E7DEC" w:rsidRPr="000D3AAE" w:rsidRDefault="009E7DEC" w:rsidP="000D3AAE">
                  <w:pPr>
                    <w:pStyle w:val="a7"/>
                  </w:pPr>
                  <w:r w:rsidRPr="000D3AAE">
                    <w:rPr>
                      <w:rFonts w:hint="eastAsia"/>
                    </w:rPr>
                    <w:t>渝辐监（委）</w:t>
                  </w:r>
                  <w:r w:rsidRPr="000D3AAE">
                    <w:t>[202</w:t>
                  </w:r>
                  <w:r w:rsidRPr="000D3AAE">
                    <w:rPr>
                      <w:rFonts w:hint="eastAsia"/>
                    </w:rPr>
                    <w:t>4</w:t>
                  </w:r>
                  <w:r w:rsidRPr="000D3AAE">
                    <w:t>]</w:t>
                  </w:r>
                  <w:r w:rsidRPr="000D3AAE">
                    <w:rPr>
                      <w:rFonts w:hint="eastAsia"/>
                    </w:rPr>
                    <w:t>151</w:t>
                  </w:r>
                  <w:r w:rsidRPr="000D3AAE">
                    <w:rPr>
                      <w:rFonts w:hint="eastAsia"/>
                    </w:rPr>
                    <w:t>号</w:t>
                  </w:r>
                </w:p>
              </w:tc>
            </w:tr>
            <w:tr w:rsidR="009E7DEC" w:rsidRPr="000D3AAE" w14:paraId="4E4655F0" w14:textId="77777777" w:rsidTr="000D3AAE">
              <w:trPr>
                <w:trHeight w:val="514"/>
                <w:jc w:val="center"/>
              </w:trPr>
              <w:tc>
                <w:tcPr>
                  <w:tcW w:w="347" w:type="pct"/>
                  <w:tcBorders>
                    <w:top w:val="single" w:sz="4" w:space="0" w:color="auto"/>
                    <w:left w:val="single" w:sz="4" w:space="0" w:color="auto"/>
                    <w:bottom w:val="single" w:sz="4" w:space="0" w:color="auto"/>
                    <w:right w:val="single" w:sz="4" w:space="0" w:color="auto"/>
                  </w:tcBorders>
                  <w:vAlign w:val="center"/>
                </w:tcPr>
                <w:p w14:paraId="457D3075" w14:textId="06BD22F1" w:rsidR="009E7DEC" w:rsidRPr="000D3AAE" w:rsidRDefault="009E7DEC" w:rsidP="000D3AAE">
                  <w:pPr>
                    <w:pStyle w:val="a7"/>
                  </w:pPr>
                  <w:r w:rsidRPr="000D3AAE">
                    <w:rPr>
                      <w:rFonts w:hint="eastAsia"/>
                    </w:rPr>
                    <w:t>4</w:t>
                  </w:r>
                </w:p>
              </w:tc>
              <w:tc>
                <w:tcPr>
                  <w:tcW w:w="942" w:type="pct"/>
                  <w:tcBorders>
                    <w:top w:val="single" w:sz="4" w:space="0" w:color="auto"/>
                    <w:left w:val="single" w:sz="4" w:space="0" w:color="auto"/>
                    <w:bottom w:val="single" w:sz="4" w:space="0" w:color="auto"/>
                    <w:right w:val="single" w:sz="4" w:space="0" w:color="auto"/>
                  </w:tcBorders>
                </w:tcPr>
                <w:p w14:paraId="6EB8DC61" w14:textId="1A3F4B77" w:rsidR="009E7DEC" w:rsidRPr="000D3AAE" w:rsidRDefault="009E7DEC" w:rsidP="000D3AAE">
                  <w:pPr>
                    <w:pStyle w:val="a7"/>
                  </w:pPr>
                  <w:r w:rsidRPr="000D3AAE">
                    <w:rPr>
                      <w:rFonts w:hint="eastAsia"/>
                    </w:rPr>
                    <w:t>声校准器</w:t>
                  </w:r>
                  <w:r w:rsidRPr="000D3AAE">
                    <w:rPr>
                      <w:rFonts w:hint="eastAsia"/>
                    </w:rPr>
                    <w:t xml:space="preserve"> AWA6021A</w:t>
                  </w:r>
                </w:p>
              </w:tc>
              <w:tc>
                <w:tcPr>
                  <w:tcW w:w="689" w:type="pct"/>
                  <w:tcBorders>
                    <w:top w:val="single" w:sz="4" w:space="0" w:color="auto"/>
                    <w:left w:val="single" w:sz="4" w:space="0" w:color="auto"/>
                    <w:bottom w:val="single" w:sz="4" w:space="0" w:color="auto"/>
                    <w:right w:val="single" w:sz="4" w:space="0" w:color="auto"/>
                  </w:tcBorders>
                </w:tcPr>
                <w:p w14:paraId="44EB7A50" w14:textId="170377BD" w:rsidR="009E7DEC" w:rsidRPr="000D3AAE" w:rsidRDefault="009E7DEC" w:rsidP="000D3AAE">
                  <w:pPr>
                    <w:pStyle w:val="a7"/>
                  </w:pPr>
                  <w:r w:rsidRPr="000D3AAE">
                    <w:t>1021569</w:t>
                  </w:r>
                </w:p>
              </w:tc>
              <w:tc>
                <w:tcPr>
                  <w:tcW w:w="1198" w:type="pct"/>
                  <w:tcBorders>
                    <w:top w:val="single" w:sz="4" w:space="0" w:color="auto"/>
                    <w:left w:val="single" w:sz="4" w:space="0" w:color="auto"/>
                    <w:bottom w:val="single" w:sz="4" w:space="0" w:color="auto"/>
                    <w:right w:val="single" w:sz="4" w:space="0" w:color="auto"/>
                  </w:tcBorders>
                </w:tcPr>
                <w:p w14:paraId="18C01952" w14:textId="552E11FA" w:rsidR="009E7DEC" w:rsidRPr="000D3AAE" w:rsidRDefault="009E7DEC" w:rsidP="000D3AAE">
                  <w:pPr>
                    <w:pStyle w:val="a7"/>
                  </w:pPr>
                  <w:r w:rsidRPr="000D3AAE">
                    <w:t>2024051602515</w:t>
                  </w:r>
                </w:p>
              </w:tc>
              <w:tc>
                <w:tcPr>
                  <w:tcW w:w="656" w:type="pct"/>
                  <w:tcBorders>
                    <w:top w:val="single" w:sz="4" w:space="0" w:color="auto"/>
                    <w:left w:val="single" w:sz="4" w:space="0" w:color="auto"/>
                    <w:bottom w:val="single" w:sz="4" w:space="0" w:color="auto"/>
                    <w:right w:val="single" w:sz="4" w:space="0" w:color="auto"/>
                  </w:tcBorders>
                </w:tcPr>
                <w:p w14:paraId="1C98127E" w14:textId="6337B6F5" w:rsidR="009E7DEC" w:rsidRPr="000D3AAE" w:rsidRDefault="009E7DEC" w:rsidP="000D3AAE">
                  <w:pPr>
                    <w:pStyle w:val="a7"/>
                  </w:pPr>
                  <w:r w:rsidRPr="000D3AAE">
                    <w:t>2025.5.17</w:t>
                  </w:r>
                </w:p>
              </w:tc>
              <w:tc>
                <w:tcPr>
                  <w:tcW w:w="1168" w:type="pct"/>
                  <w:tcBorders>
                    <w:top w:val="single" w:sz="4" w:space="0" w:color="auto"/>
                    <w:left w:val="single" w:sz="4" w:space="0" w:color="auto"/>
                    <w:bottom w:val="single" w:sz="4" w:space="0" w:color="auto"/>
                    <w:right w:val="single" w:sz="4" w:space="0" w:color="auto"/>
                  </w:tcBorders>
                </w:tcPr>
                <w:p w14:paraId="110A2BFD" w14:textId="340893CB" w:rsidR="009E7DEC" w:rsidRPr="000D3AAE" w:rsidRDefault="009E7DEC" w:rsidP="000D3AAE">
                  <w:pPr>
                    <w:pStyle w:val="a7"/>
                  </w:pPr>
                  <w:r w:rsidRPr="000D3AAE">
                    <w:rPr>
                      <w:rFonts w:hint="eastAsia"/>
                    </w:rPr>
                    <w:t>渝辐监（委）</w:t>
                  </w:r>
                  <w:r w:rsidRPr="000D3AAE">
                    <w:t>[202</w:t>
                  </w:r>
                  <w:r w:rsidRPr="000D3AAE">
                    <w:rPr>
                      <w:rFonts w:hint="eastAsia"/>
                    </w:rPr>
                    <w:t>4</w:t>
                  </w:r>
                  <w:r w:rsidRPr="000D3AAE">
                    <w:t>]</w:t>
                  </w:r>
                  <w:r w:rsidRPr="000D3AAE">
                    <w:rPr>
                      <w:rFonts w:hint="eastAsia"/>
                    </w:rPr>
                    <w:t>151</w:t>
                  </w:r>
                  <w:r w:rsidRPr="000D3AAE">
                    <w:rPr>
                      <w:rFonts w:hint="eastAsia"/>
                    </w:rPr>
                    <w:t>号</w:t>
                  </w:r>
                </w:p>
              </w:tc>
            </w:tr>
            <w:tr w:rsidR="009E7DEC" w:rsidRPr="000D3AAE" w14:paraId="2B235D40" w14:textId="77777777" w:rsidTr="000D3AAE">
              <w:trPr>
                <w:trHeight w:val="514"/>
                <w:jc w:val="center"/>
              </w:trPr>
              <w:tc>
                <w:tcPr>
                  <w:tcW w:w="347" w:type="pct"/>
                  <w:tcBorders>
                    <w:top w:val="single" w:sz="4" w:space="0" w:color="auto"/>
                    <w:left w:val="single" w:sz="4" w:space="0" w:color="auto"/>
                    <w:bottom w:val="single" w:sz="4" w:space="0" w:color="auto"/>
                    <w:right w:val="single" w:sz="4" w:space="0" w:color="auto"/>
                  </w:tcBorders>
                  <w:vAlign w:val="center"/>
                </w:tcPr>
                <w:p w14:paraId="07F8B40C" w14:textId="20F21DFE" w:rsidR="009E7DEC" w:rsidRPr="000D3AAE" w:rsidRDefault="009E7DEC" w:rsidP="000D3AAE">
                  <w:pPr>
                    <w:pStyle w:val="a7"/>
                  </w:pPr>
                  <w:r w:rsidRPr="000D3AAE">
                    <w:rPr>
                      <w:rFonts w:hint="eastAsia"/>
                    </w:rPr>
                    <w:t>5</w:t>
                  </w:r>
                </w:p>
              </w:tc>
              <w:tc>
                <w:tcPr>
                  <w:tcW w:w="942" w:type="pct"/>
                  <w:tcBorders>
                    <w:top w:val="single" w:sz="4" w:space="0" w:color="auto"/>
                    <w:left w:val="single" w:sz="4" w:space="0" w:color="auto"/>
                    <w:bottom w:val="single" w:sz="4" w:space="0" w:color="auto"/>
                    <w:right w:val="single" w:sz="4" w:space="0" w:color="auto"/>
                  </w:tcBorders>
                </w:tcPr>
                <w:p w14:paraId="6B1FE58E" w14:textId="5F566BDF" w:rsidR="009E7DEC" w:rsidRPr="000D3AAE" w:rsidRDefault="009E7DEC" w:rsidP="000D3AAE">
                  <w:pPr>
                    <w:pStyle w:val="a7"/>
                  </w:pPr>
                  <w:r w:rsidRPr="000D3AAE">
                    <w:rPr>
                      <w:rFonts w:hint="eastAsia"/>
                    </w:rPr>
                    <w:t>声级计</w:t>
                  </w:r>
                  <w:r w:rsidRPr="000D3AAE">
                    <w:rPr>
                      <w:rFonts w:hint="eastAsia"/>
                    </w:rPr>
                    <w:t>AWA6292</w:t>
                  </w:r>
                </w:p>
              </w:tc>
              <w:tc>
                <w:tcPr>
                  <w:tcW w:w="689" w:type="pct"/>
                  <w:tcBorders>
                    <w:top w:val="single" w:sz="4" w:space="0" w:color="auto"/>
                    <w:left w:val="single" w:sz="4" w:space="0" w:color="auto"/>
                    <w:bottom w:val="single" w:sz="4" w:space="0" w:color="auto"/>
                    <w:right w:val="single" w:sz="4" w:space="0" w:color="auto"/>
                  </w:tcBorders>
                </w:tcPr>
                <w:p w14:paraId="41B67771" w14:textId="65093DAA" w:rsidR="009E7DEC" w:rsidRPr="000D3AAE" w:rsidRDefault="009E7DEC" w:rsidP="000D3AAE">
                  <w:pPr>
                    <w:pStyle w:val="a7"/>
                  </w:pPr>
                  <w:r w:rsidRPr="000D3AAE">
                    <w:t>387598</w:t>
                  </w:r>
                </w:p>
              </w:tc>
              <w:tc>
                <w:tcPr>
                  <w:tcW w:w="1198" w:type="pct"/>
                  <w:tcBorders>
                    <w:top w:val="single" w:sz="4" w:space="0" w:color="auto"/>
                    <w:left w:val="single" w:sz="4" w:space="0" w:color="auto"/>
                    <w:bottom w:val="single" w:sz="4" w:space="0" w:color="auto"/>
                    <w:right w:val="single" w:sz="4" w:space="0" w:color="auto"/>
                  </w:tcBorders>
                </w:tcPr>
                <w:p w14:paraId="1010F176" w14:textId="5DFEF9BD" w:rsidR="009E7DEC" w:rsidRPr="000D3AAE" w:rsidRDefault="009E7DEC" w:rsidP="000D3AAE">
                  <w:pPr>
                    <w:pStyle w:val="a7"/>
                  </w:pPr>
                  <w:r w:rsidRPr="000D3AAE">
                    <w:t>2024051602514</w:t>
                  </w:r>
                </w:p>
              </w:tc>
              <w:tc>
                <w:tcPr>
                  <w:tcW w:w="656" w:type="pct"/>
                  <w:tcBorders>
                    <w:top w:val="single" w:sz="4" w:space="0" w:color="auto"/>
                    <w:left w:val="single" w:sz="4" w:space="0" w:color="auto"/>
                    <w:bottom w:val="single" w:sz="4" w:space="0" w:color="auto"/>
                    <w:right w:val="single" w:sz="4" w:space="0" w:color="auto"/>
                  </w:tcBorders>
                </w:tcPr>
                <w:p w14:paraId="750BF350" w14:textId="14E68DFA" w:rsidR="009E7DEC" w:rsidRPr="000D3AAE" w:rsidRDefault="009E7DEC" w:rsidP="000D3AAE">
                  <w:pPr>
                    <w:pStyle w:val="a7"/>
                  </w:pPr>
                  <w:r w:rsidRPr="000D3AAE">
                    <w:t>2025.5.17</w:t>
                  </w:r>
                </w:p>
              </w:tc>
              <w:tc>
                <w:tcPr>
                  <w:tcW w:w="1168" w:type="pct"/>
                  <w:tcBorders>
                    <w:top w:val="single" w:sz="4" w:space="0" w:color="auto"/>
                    <w:left w:val="single" w:sz="4" w:space="0" w:color="auto"/>
                    <w:bottom w:val="single" w:sz="4" w:space="0" w:color="auto"/>
                    <w:right w:val="single" w:sz="4" w:space="0" w:color="auto"/>
                  </w:tcBorders>
                </w:tcPr>
                <w:p w14:paraId="66822DC9" w14:textId="7D9AC328" w:rsidR="009E7DEC" w:rsidRPr="000D3AAE" w:rsidRDefault="009E7DEC" w:rsidP="000D3AAE">
                  <w:pPr>
                    <w:pStyle w:val="a7"/>
                  </w:pPr>
                  <w:r w:rsidRPr="000D3AAE">
                    <w:rPr>
                      <w:rFonts w:hint="eastAsia"/>
                    </w:rPr>
                    <w:t>渝辐监（委）</w:t>
                  </w:r>
                  <w:r w:rsidRPr="000D3AAE">
                    <w:rPr>
                      <w:rFonts w:hint="eastAsia"/>
                    </w:rPr>
                    <w:t>[2025]008</w:t>
                  </w:r>
                  <w:r w:rsidRPr="000D3AAE">
                    <w:rPr>
                      <w:rFonts w:hint="eastAsia"/>
                    </w:rPr>
                    <w:t>号</w:t>
                  </w:r>
                </w:p>
              </w:tc>
            </w:tr>
            <w:tr w:rsidR="009E7DEC" w:rsidRPr="000D3AAE" w14:paraId="7CB852A7" w14:textId="77777777" w:rsidTr="000D3AAE">
              <w:trPr>
                <w:trHeight w:val="514"/>
                <w:jc w:val="center"/>
              </w:trPr>
              <w:tc>
                <w:tcPr>
                  <w:tcW w:w="347" w:type="pct"/>
                  <w:tcBorders>
                    <w:top w:val="single" w:sz="4" w:space="0" w:color="auto"/>
                    <w:left w:val="single" w:sz="4" w:space="0" w:color="auto"/>
                    <w:bottom w:val="single" w:sz="4" w:space="0" w:color="auto"/>
                    <w:right w:val="single" w:sz="4" w:space="0" w:color="auto"/>
                  </w:tcBorders>
                  <w:vAlign w:val="center"/>
                </w:tcPr>
                <w:p w14:paraId="2FB2597F" w14:textId="037553B9" w:rsidR="009E7DEC" w:rsidRPr="000D3AAE" w:rsidRDefault="009E7DEC" w:rsidP="000D3AAE">
                  <w:pPr>
                    <w:pStyle w:val="a7"/>
                  </w:pPr>
                  <w:r w:rsidRPr="000D3AAE">
                    <w:rPr>
                      <w:rFonts w:hint="eastAsia"/>
                    </w:rPr>
                    <w:t>6</w:t>
                  </w:r>
                </w:p>
              </w:tc>
              <w:tc>
                <w:tcPr>
                  <w:tcW w:w="942" w:type="pct"/>
                  <w:tcBorders>
                    <w:top w:val="single" w:sz="4" w:space="0" w:color="auto"/>
                    <w:left w:val="single" w:sz="4" w:space="0" w:color="auto"/>
                    <w:bottom w:val="single" w:sz="4" w:space="0" w:color="auto"/>
                    <w:right w:val="single" w:sz="4" w:space="0" w:color="auto"/>
                  </w:tcBorders>
                </w:tcPr>
                <w:p w14:paraId="68203134" w14:textId="09443BDC" w:rsidR="009E7DEC" w:rsidRPr="000D3AAE" w:rsidRDefault="009E7DEC" w:rsidP="000D3AAE">
                  <w:pPr>
                    <w:pStyle w:val="a7"/>
                  </w:pPr>
                  <w:r w:rsidRPr="000D3AAE">
                    <w:rPr>
                      <w:rFonts w:hint="eastAsia"/>
                    </w:rPr>
                    <w:t>声校准器</w:t>
                  </w:r>
                  <w:r w:rsidRPr="000D3AAE">
                    <w:rPr>
                      <w:rFonts w:hint="eastAsia"/>
                    </w:rPr>
                    <w:t xml:space="preserve"> AWA6021A</w:t>
                  </w:r>
                </w:p>
              </w:tc>
              <w:tc>
                <w:tcPr>
                  <w:tcW w:w="689" w:type="pct"/>
                  <w:tcBorders>
                    <w:top w:val="single" w:sz="4" w:space="0" w:color="auto"/>
                    <w:left w:val="single" w:sz="4" w:space="0" w:color="auto"/>
                    <w:bottom w:val="single" w:sz="4" w:space="0" w:color="auto"/>
                    <w:right w:val="single" w:sz="4" w:space="0" w:color="auto"/>
                  </w:tcBorders>
                </w:tcPr>
                <w:p w14:paraId="360C9074" w14:textId="2E8F89DC" w:rsidR="009E7DEC" w:rsidRPr="000D3AAE" w:rsidRDefault="009E7DEC" w:rsidP="000D3AAE">
                  <w:pPr>
                    <w:pStyle w:val="a7"/>
                  </w:pPr>
                  <w:r w:rsidRPr="000D3AAE">
                    <w:t>1021569</w:t>
                  </w:r>
                </w:p>
              </w:tc>
              <w:tc>
                <w:tcPr>
                  <w:tcW w:w="1198" w:type="pct"/>
                  <w:tcBorders>
                    <w:top w:val="single" w:sz="4" w:space="0" w:color="auto"/>
                    <w:left w:val="single" w:sz="4" w:space="0" w:color="auto"/>
                    <w:bottom w:val="single" w:sz="4" w:space="0" w:color="auto"/>
                    <w:right w:val="single" w:sz="4" w:space="0" w:color="auto"/>
                  </w:tcBorders>
                </w:tcPr>
                <w:p w14:paraId="1B0E6F96" w14:textId="19BFB4E9" w:rsidR="009E7DEC" w:rsidRPr="000D3AAE" w:rsidRDefault="009E7DEC" w:rsidP="000D3AAE">
                  <w:pPr>
                    <w:pStyle w:val="a7"/>
                  </w:pPr>
                  <w:r w:rsidRPr="000D3AAE">
                    <w:t>2024051602515</w:t>
                  </w:r>
                </w:p>
              </w:tc>
              <w:tc>
                <w:tcPr>
                  <w:tcW w:w="656" w:type="pct"/>
                  <w:tcBorders>
                    <w:top w:val="single" w:sz="4" w:space="0" w:color="auto"/>
                    <w:left w:val="single" w:sz="4" w:space="0" w:color="auto"/>
                    <w:bottom w:val="single" w:sz="4" w:space="0" w:color="auto"/>
                    <w:right w:val="single" w:sz="4" w:space="0" w:color="auto"/>
                  </w:tcBorders>
                </w:tcPr>
                <w:p w14:paraId="13DB7EDF" w14:textId="6BE16D8F" w:rsidR="009E7DEC" w:rsidRPr="000D3AAE" w:rsidRDefault="009E7DEC" w:rsidP="000D3AAE">
                  <w:pPr>
                    <w:pStyle w:val="a7"/>
                  </w:pPr>
                  <w:r w:rsidRPr="000D3AAE">
                    <w:t>2025.5.17</w:t>
                  </w:r>
                </w:p>
              </w:tc>
              <w:tc>
                <w:tcPr>
                  <w:tcW w:w="1168" w:type="pct"/>
                  <w:tcBorders>
                    <w:top w:val="single" w:sz="4" w:space="0" w:color="auto"/>
                    <w:left w:val="single" w:sz="4" w:space="0" w:color="auto"/>
                    <w:bottom w:val="single" w:sz="4" w:space="0" w:color="auto"/>
                    <w:right w:val="single" w:sz="4" w:space="0" w:color="auto"/>
                  </w:tcBorders>
                </w:tcPr>
                <w:p w14:paraId="669EFF62" w14:textId="0D1289A6" w:rsidR="009E7DEC" w:rsidRPr="000D3AAE" w:rsidRDefault="009E7DEC" w:rsidP="000D3AAE">
                  <w:pPr>
                    <w:pStyle w:val="a7"/>
                  </w:pPr>
                  <w:r w:rsidRPr="000D3AAE">
                    <w:rPr>
                      <w:rFonts w:hint="eastAsia"/>
                    </w:rPr>
                    <w:t>渝辐监（委）</w:t>
                  </w:r>
                  <w:r w:rsidRPr="000D3AAE">
                    <w:rPr>
                      <w:rFonts w:hint="eastAsia"/>
                    </w:rPr>
                    <w:t>[2025]008</w:t>
                  </w:r>
                  <w:r w:rsidRPr="000D3AAE">
                    <w:rPr>
                      <w:rFonts w:hint="eastAsia"/>
                    </w:rPr>
                    <w:t>号</w:t>
                  </w:r>
                </w:p>
              </w:tc>
            </w:tr>
          </w:tbl>
          <w:p w14:paraId="4EACE8AA" w14:textId="0FCAC401" w:rsidR="00B35D38" w:rsidRDefault="00D811A0" w:rsidP="009346A7">
            <w:pPr>
              <w:ind w:firstLineChars="0" w:firstLine="0"/>
            </w:pPr>
            <w:r>
              <w:rPr>
                <w:rFonts w:hint="eastAsia"/>
              </w:rPr>
              <w:lastRenderedPageBreak/>
              <w:t>（</w:t>
            </w:r>
            <w:r>
              <w:rPr>
                <w:rFonts w:hint="eastAsia"/>
              </w:rPr>
              <w:t>7</w:t>
            </w:r>
            <w:r>
              <w:rPr>
                <w:rFonts w:hint="eastAsia"/>
              </w:rPr>
              <w:t>）</w:t>
            </w:r>
            <w:r w:rsidR="00B35D38">
              <w:rPr>
                <w:rFonts w:hint="eastAsia"/>
              </w:rPr>
              <w:t>监测结果</w:t>
            </w:r>
          </w:p>
          <w:p w14:paraId="3F79272B" w14:textId="04690E5D" w:rsidR="009346A7" w:rsidRDefault="00946122" w:rsidP="00946122">
            <w:pPr>
              <w:ind w:firstLine="480"/>
            </w:pPr>
            <w:r w:rsidRPr="00946122">
              <w:rPr>
                <w:rFonts w:hint="eastAsia"/>
              </w:rPr>
              <w:t>项目声环境质量现状采用现场监测的方式进行评价。各监测点的噪声现状监测结果见表</w:t>
            </w:r>
            <w:r w:rsidRPr="00946122">
              <w:t>3-</w:t>
            </w:r>
            <w:r w:rsidR="00601865">
              <w:rPr>
                <w:rFonts w:hint="eastAsia"/>
              </w:rPr>
              <w:t>4</w:t>
            </w:r>
            <w:r w:rsidRPr="00946122">
              <w:rPr>
                <w:rFonts w:hint="eastAsia"/>
              </w:rPr>
              <w:t>。</w:t>
            </w:r>
          </w:p>
          <w:p w14:paraId="6F85B1AF" w14:textId="60382BF7" w:rsidR="000B3077" w:rsidRPr="000B3077" w:rsidRDefault="000B3077" w:rsidP="000B3077">
            <w:pPr>
              <w:pStyle w:val="a5"/>
              <w:spacing w:before="156"/>
            </w:pPr>
            <w:r w:rsidRPr="000B3077">
              <w:rPr>
                <w:rFonts w:hint="eastAsia"/>
              </w:rPr>
              <w:t>表</w:t>
            </w:r>
            <w:r w:rsidRPr="000B3077">
              <w:t>3-</w:t>
            </w:r>
            <w:r w:rsidR="00601865">
              <w:rPr>
                <w:rFonts w:hint="eastAsia"/>
              </w:rPr>
              <w:t>4</w:t>
            </w:r>
            <w:r w:rsidRPr="000B3077">
              <w:t xml:space="preserve">  </w:t>
            </w:r>
            <w:r w:rsidRPr="000B3077">
              <w:rPr>
                <w:rFonts w:hint="eastAsia"/>
              </w:rPr>
              <w:t>本工程环境噪声现状监测结果（</w:t>
            </w:r>
            <w:r w:rsidRPr="000B3077">
              <w:t>dB(A)</w:t>
            </w:r>
            <w:r w:rsidRPr="000B3077">
              <w:rPr>
                <w:rFonts w:hint="eastAsia"/>
              </w:rPr>
              <w:t>）</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654"/>
              <w:gridCol w:w="1754"/>
              <w:gridCol w:w="1399"/>
              <w:gridCol w:w="988"/>
              <w:gridCol w:w="988"/>
              <w:gridCol w:w="512"/>
              <w:gridCol w:w="581"/>
              <w:gridCol w:w="699"/>
            </w:tblGrid>
            <w:tr w:rsidR="00BB3658" w:rsidRPr="00946122" w14:paraId="760B8318" w14:textId="77777777" w:rsidTr="008203EA">
              <w:trPr>
                <w:trHeight w:val="262"/>
                <w:tblHeader/>
                <w:jc w:val="center"/>
              </w:trPr>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6EF8E528" w14:textId="77777777" w:rsidR="00BB3658" w:rsidRPr="007501F4" w:rsidRDefault="00BB3658" w:rsidP="007501F4">
                  <w:pPr>
                    <w:pStyle w:val="a7"/>
                    <w:rPr>
                      <w:b/>
                      <w:bCs/>
                    </w:rPr>
                  </w:pPr>
                  <w:r w:rsidRPr="007501F4">
                    <w:rPr>
                      <w:rFonts w:hint="eastAsia"/>
                      <w:b/>
                      <w:bCs/>
                      <w:lang w:bidi="en-US"/>
                    </w:rPr>
                    <w:t>监测类别</w:t>
                  </w:r>
                </w:p>
              </w:tc>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5D7C25C4" w14:textId="7A40A3D0" w:rsidR="00BB3658" w:rsidRPr="007501F4" w:rsidRDefault="00BB3658" w:rsidP="007501F4">
                  <w:pPr>
                    <w:pStyle w:val="a7"/>
                    <w:rPr>
                      <w:b/>
                      <w:bCs/>
                    </w:rPr>
                  </w:pPr>
                  <w:r w:rsidRPr="007501F4">
                    <w:rPr>
                      <w:rFonts w:hint="eastAsia"/>
                      <w:b/>
                      <w:bCs/>
                    </w:rPr>
                    <w:t>监测报告点位</w:t>
                  </w:r>
                </w:p>
              </w:tc>
              <w:tc>
                <w:tcPr>
                  <w:tcW w:w="1754" w:type="dxa"/>
                  <w:vMerge w:val="restart"/>
                  <w:tcBorders>
                    <w:top w:val="single" w:sz="4" w:space="0" w:color="auto"/>
                    <w:left w:val="single" w:sz="4" w:space="0" w:color="auto"/>
                    <w:right w:val="single" w:sz="4" w:space="0" w:color="auto"/>
                  </w:tcBorders>
                  <w:vAlign w:val="center"/>
                </w:tcPr>
                <w:p w14:paraId="0EE973EA" w14:textId="3CEC40C4" w:rsidR="00BB3658" w:rsidRPr="007501F4" w:rsidRDefault="00BB3658" w:rsidP="007501F4">
                  <w:pPr>
                    <w:pStyle w:val="a7"/>
                    <w:rPr>
                      <w:b/>
                      <w:bCs/>
                    </w:rPr>
                  </w:pPr>
                  <w:r w:rsidRPr="007501F4">
                    <w:rPr>
                      <w:rFonts w:hint="eastAsia"/>
                      <w:b/>
                      <w:bCs/>
                    </w:rPr>
                    <w:t>对应监测报告</w:t>
                  </w:r>
                </w:p>
              </w:tc>
              <w:tc>
                <w:tcPr>
                  <w:tcW w:w="1399" w:type="dxa"/>
                  <w:vMerge w:val="restart"/>
                  <w:tcBorders>
                    <w:top w:val="single" w:sz="4" w:space="0" w:color="auto"/>
                    <w:left w:val="single" w:sz="4" w:space="0" w:color="auto"/>
                    <w:bottom w:val="single" w:sz="4" w:space="0" w:color="auto"/>
                    <w:right w:val="single" w:sz="4" w:space="0" w:color="auto"/>
                  </w:tcBorders>
                  <w:vAlign w:val="center"/>
                  <w:hideMark/>
                </w:tcPr>
                <w:p w14:paraId="7EC1C251" w14:textId="1562EB4C" w:rsidR="00BB3658" w:rsidRPr="007501F4" w:rsidRDefault="00BB3658" w:rsidP="007501F4">
                  <w:pPr>
                    <w:pStyle w:val="a7"/>
                    <w:rPr>
                      <w:b/>
                      <w:bCs/>
                    </w:rPr>
                  </w:pPr>
                  <w:r w:rsidRPr="007501F4">
                    <w:rPr>
                      <w:rFonts w:hint="eastAsia"/>
                      <w:b/>
                      <w:bCs/>
                    </w:rPr>
                    <w:t>监测点位</w:t>
                  </w:r>
                </w:p>
              </w:tc>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A488FC4" w14:textId="77777777" w:rsidR="00BB3658" w:rsidRPr="007501F4" w:rsidRDefault="00BB3658" w:rsidP="007501F4">
                  <w:pPr>
                    <w:pStyle w:val="a7"/>
                    <w:rPr>
                      <w:b/>
                      <w:bCs/>
                    </w:rPr>
                  </w:pPr>
                  <w:r w:rsidRPr="007501F4">
                    <w:rPr>
                      <w:rFonts w:hint="eastAsia"/>
                      <w:b/>
                      <w:bCs/>
                    </w:rPr>
                    <w:t>昼间（</w:t>
                  </w:r>
                  <w:r w:rsidRPr="007501F4">
                    <w:rPr>
                      <w:b/>
                      <w:bCs/>
                    </w:rPr>
                    <w:t>Leq</w:t>
                  </w:r>
                  <w:r w:rsidRPr="007501F4">
                    <w:rPr>
                      <w:rFonts w:hint="eastAsia"/>
                      <w:b/>
                      <w:bCs/>
                    </w:rPr>
                    <w:t>）</w:t>
                  </w:r>
                </w:p>
              </w:tc>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CC0333B" w14:textId="77777777" w:rsidR="00BB3658" w:rsidRPr="007501F4" w:rsidRDefault="00BB3658" w:rsidP="007501F4">
                  <w:pPr>
                    <w:pStyle w:val="a7"/>
                    <w:rPr>
                      <w:b/>
                      <w:bCs/>
                    </w:rPr>
                  </w:pPr>
                  <w:r w:rsidRPr="007501F4">
                    <w:rPr>
                      <w:rFonts w:hint="eastAsia"/>
                      <w:b/>
                      <w:bCs/>
                    </w:rPr>
                    <w:t>夜间（</w:t>
                  </w:r>
                  <w:r w:rsidRPr="007501F4">
                    <w:rPr>
                      <w:b/>
                      <w:bCs/>
                    </w:rPr>
                    <w:t>Leq</w:t>
                  </w:r>
                  <w:r w:rsidRPr="007501F4">
                    <w:rPr>
                      <w:rFonts w:hint="eastAsia"/>
                      <w:b/>
                      <w:bCs/>
                    </w:rPr>
                    <w:t>）</w:t>
                  </w:r>
                </w:p>
              </w:tc>
              <w:tc>
                <w:tcPr>
                  <w:tcW w:w="1093" w:type="dxa"/>
                  <w:gridSpan w:val="2"/>
                  <w:tcBorders>
                    <w:top w:val="single" w:sz="4" w:space="0" w:color="auto"/>
                    <w:left w:val="single" w:sz="4" w:space="0" w:color="auto"/>
                    <w:bottom w:val="single" w:sz="4" w:space="0" w:color="auto"/>
                    <w:right w:val="single" w:sz="4" w:space="0" w:color="auto"/>
                  </w:tcBorders>
                  <w:vAlign w:val="center"/>
                  <w:hideMark/>
                </w:tcPr>
                <w:p w14:paraId="747A6740" w14:textId="77777777" w:rsidR="00BB3658" w:rsidRPr="007501F4" w:rsidRDefault="00BB3658" w:rsidP="007501F4">
                  <w:pPr>
                    <w:pStyle w:val="a7"/>
                    <w:rPr>
                      <w:b/>
                      <w:bCs/>
                    </w:rPr>
                  </w:pPr>
                  <w:r w:rsidRPr="007501F4">
                    <w:rPr>
                      <w:rFonts w:hint="eastAsia"/>
                      <w:b/>
                      <w:bCs/>
                    </w:rPr>
                    <w:t>评价标准</w:t>
                  </w:r>
                </w:p>
              </w:tc>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16D7F62B" w14:textId="77777777" w:rsidR="00BB3658" w:rsidRPr="007501F4" w:rsidRDefault="00BB3658" w:rsidP="007501F4">
                  <w:pPr>
                    <w:pStyle w:val="a7"/>
                    <w:rPr>
                      <w:b/>
                      <w:bCs/>
                    </w:rPr>
                  </w:pPr>
                  <w:r w:rsidRPr="007501F4">
                    <w:rPr>
                      <w:rFonts w:hint="eastAsia"/>
                      <w:b/>
                      <w:bCs/>
                    </w:rPr>
                    <w:t>是否满足标准要求</w:t>
                  </w:r>
                </w:p>
              </w:tc>
            </w:tr>
            <w:tr w:rsidR="00BB3658" w:rsidRPr="00946122" w14:paraId="438689BB" w14:textId="77777777" w:rsidTr="008203EA">
              <w:trPr>
                <w:trHeight w:val="142"/>
                <w:tblHeader/>
                <w:jc w:val="center"/>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32B127C1" w14:textId="77777777" w:rsidR="00BB3658" w:rsidRPr="00946122" w:rsidRDefault="00BB3658" w:rsidP="007501F4">
                  <w:pPr>
                    <w:pStyle w:val="a7"/>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514EF0A7" w14:textId="77777777" w:rsidR="00BB3658" w:rsidRPr="00946122" w:rsidRDefault="00BB3658" w:rsidP="007501F4">
                  <w:pPr>
                    <w:pStyle w:val="a7"/>
                  </w:pPr>
                </w:p>
              </w:tc>
              <w:tc>
                <w:tcPr>
                  <w:tcW w:w="1754" w:type="dxa"/>
                  <w:vMerge/>
                  <w:tcBorders>
                    <w:left w:val="single" w:sz="4" w:space="0" w:color="auto"/>
                    <w:bottom w:val="single" w:sz="4" w:space="0" w:color="auto"/>
                    <w:right w:val="single" w:sz="4" w:space="0" w:color="auto"/>
                  </w:tcBorders>
                  <w:vAlign w:val="center"/>
                </w:tcPr>
                <w:p w14:paraId="71C08351" w14:textId="77777777" w:rsidR="00BB3658" w:rsidRPr="00946122" w:rsidRDefault="00BB3658" w:rsidP="007501F4">
                  <w:pPr>
                    <w:pStyle w:val="a7"/>
                  </w:pPr>
                </w:p>
              </w:tc>
              <w:tc>
                <w:tcPr>
                  <w:tcW w:w="1399" w:type="dxa"/>
                  <w:vMerge/>
                  <w:tcBorders>
                    <w:top w:val="single" w:sz="4" w:space="0" w:color="auto"/>
                    <w:left w:val="single" w:sz="4" w:space="0" w:color="auto"/>
                    <w:bottom w:val="single" w:sz="4" w:space="0" w:color="auto"/>
                    <w:right w:val="single" w:sz="4" w:space="0" w:color="auto"/>
                  </w:tcBorders>
                  <w:vAlign w:val="center"/>
                  <w:hideMark/>
                </w:tcPr>
                <w:p w14:paraId="5C7312D4" w14:textId="2D109F6A" w:rsidR="00BB3658" w:rsidRPr="00946122" w:rsidRDefault="00BB3658" w:rsidP="007501F4">
                  <w:pPr>
                    <w:pStyle w:val="a7"/>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5A638E4" w14:textId="77777777" w:rsidR="00BB3658" w:rsidRPr="00946122" w:rsidRDefault="00BB3658" w:rsidP="007501F4">
                  <w:pPr>
                    <w:pStyle w:val="a7"/>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4E14F8F" w14:textId="77777777" w:rsidR="00BB3658" w:rsidRPr="00946122" w:rsidRDefault="00BB3658" w:rsidP="007501F4">
                  <w:pPr>
                    <w:pStyle w:val="a7"/>
                  </w:pPr>
                </w:p>
              </w:tc>
              <w:tc>
                <w:tcPr>
                  <w:tcW w:w="512" w:type="dxa"/>
                  <w:tcBorders>
                    <w:top w:val="single" w:sz="4" w:space="0" w:color="auto"/>
                    <w:left w:val="single" w:sz="4" w:space="0" w:color="auto"/>
                    <w:bottom w:val="single" w:sz="4" w:space="0" w:color="auto"/>
                    <w:right w:val="single" w:sz="4" w:space="0" w:color="auto"/>
                  </w:tcBorders>
                  <w:vAlign w:val="center"/>
                  <w:hideMark/>
                </w:tcPr>
                <w:p w14:paraId="22B5D46D" w14:textId="77777777" w:rsidR="00BB3658" w:rsidRPr="007501F4" w:rsidRDefault="00BB3658" w:rsidP="007501F4">
                  <w:pPr>
                    <w:pStyle w:val="a7"/>
                    <w:rPr>
                      <w:b/>
                      <w:bCs/>
                    </w:rPr>
                  </w:pPr>
                  <w:r w:rsidRPr="007501F4">
                    <w:rPr>
                      <w:rFonts w:hint="eastAsia"/>
                      <w:b/>
                      <w:bCs/>
                    </w:rPr>
                    <w:t>昼间</w:t>
                  </w:r>
                </w:p>
              </w:tc>
              <w:tc>
                <w:tcPr>
                  <w:tcW w:w="581" w:type="dxa"/>
                  <w:tcBorders>
                    <w:top w:val="single" w:sz="4" w:space="0" w:color="auto"/>
                    <w:left w:val="single" w:sz="4" w:space="0" w:color="auto"/>
                    <w:bottom w:val="single" w:sz="4" w:space="0" w:color="auto"/>
                    <w:right w:val="single" w:sz="4" w:space="0" w:color="auto"/>
                  </w:tcBorders>
                  <w:vAlign w:val="center"/>
                  <w:hideMark/>
                </w:tcPr>
                <w:p w14:paraId="34A32B45" w14:textId="77777777" w:rsidR="00BB3658" w:rsidRPr="007501F4" w:rsidRDefault="00BB3658" w:rsidP="007501F4">
                  <w:pPr>
                    <w:pStyle w:val="a7"/>
                    <w:rPr>
                      <w:b/>
                      <w:bCs/>
                    </w:rPr>
                  </w:pPr>
                  <w:r w:rsidRPr="007501F4">
                    <w:rPr>
                      <w:rFonts w:hint="eastAsia"/>
                      <w:b/>
                      <w:bCs/>
                    </w:rPr>
                    <w:t>夜间</w:t>
                  </w:r>
                </w:p>
              </w:tc>
              <w:tc>
                <w:tcPr>
                  <w:tcW w:w="699" w:type="dxa"/>
                  <w:vMerge/>
                  <w:tcBorders>
                    <w:top w:val="single" w:sz="4" w:space="0" w:color="auto"/>
                    <w:left w:val="single" w:sz="4" w:space="0" w:color="auto"/>
                    <w:bottom w:val="single" w:sz="4" w:space="0" w:color="auto"/>
                    <w:right w:val="single" w:sz="4" w:space="0" w:color="auto"/>
                  </w:tcBorders>
                  <w:vAlign w:val="center"/>
                  <w:hideMark/>
                </w:tcPr>
                <w:p w14:paraId="72BFCF74" w14:textId="77777777" w:rsidR="00BB3658" w:rsidRPr="00946122" w:rsidRDefault="00BB3658" w:rsidP="007501F4">
                  <w:pPr>
                    <w:pStyle w:val="a7"/>
                  </w:pPr>
                </w:p>
              </w:tc>
            </w:tr>
            <w:tr w:rsidR="00BB3658" w:rsidRPr="00946122" w14:paraId="61810328" w14:textId="77777777" w:rsidTr="008203EA">
              <w:trPr>
                <w:trHeight w:val="142"/>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1B5E96B0" w14:textId="38B024BE" w:rsidR="00BB3658" w:rsidRPr="00946122" w:rsidRDefault="00BB3658" w:rsidP="007501F4">
                  <w:pPr>
                    <w:pStyle w:val="a7"/>
                    <w:rPr>
                      <w:lang w:bidi="en-US"/>
                    </w:rPr>
                  </w:pPr>
                  <w:r>
                    <w:rPr>
                      <w:rFonts w:hint="eastAsia"/>
                      <w:lang w:bidi="en-US"/>
                    </w:rPr>
                    <w:t>武堂变电站间隔扩建</w:t>
                  </w:r>
                </w:p>
              </w:tc>
              <w:tc>
                <w:tcPr>
                  <w:tcW w:w="654" w:type="dxa"/>
                  <w:tcBorders>
                    <w:top w:val="single" w:sz="4" w:space="0" w:color="auto"/>
                    <w:left w:val="single" w:sz="4" w:space="0" w:color="auto"/>
                    <w:bottom w:val="single" w:sz="4" w:space="0" w:color="auto"/>
                    <w:right w:val="single" w:sz="4" w:space="0" w:color="auto"/>
                  </w:tcBorders>
                  <w:vAlign w:val="center"/>
                  <w:hideMark/>
                </w:tcPr>
                <w:p w14:paraId="16C7A9EB" w14:textId="7A2EC5DA" w:rsidR="00BB3658" w:rsidRPr="00946122" w:rsidRDefault="00BB3658" w:rsidP="007501F4">
                  <w:pPr>
                    <w:pStyle w:val="a7"/>
                  </w:pPr>
                  <w:r w:rsidRPr="00A5303B">
                    <w:rPr>
                      <w:rFonts w:ascii="Cambria Math" w:hAnsi="Cambria Math" w:cs="Cambria Math"/>
                    </w:rPr>
                    <w:t>▲</w:t>
                  </w:r>
                  <w:r>
                    <w:rPr>
                      <w:rFonts w:ascii="Cambria Math" w:hAnsi="Cambria Math" w:cs="Cambria Math" w:hint="eastAsia"/>
                    </w:rPr>
                    <w:t>2</w:t>
                  </w:r>
                </w:p>
              </w:tc>
              <w:tc>
                <w:tcPr>
                  <w:tcW w:w="1754" w:type="dxa"/>
                  <w:tcBorders>
                    <w:top w:val="single" w:sz="4" w:space="0" w:color="auto"/>
                    <w:left w:val="single" w:sz="4" w:space="0" w:color="auto"/>
                    <w:bottom w:val="single" w:sz="4" w:space="0" w:color="auto"/>
                    <w:right w:val="single" w:sz="4" w:space="0" w:color="auto"/>
                  </w:tcBorders>
                  <w:vAlign w:val="center"/>
                </w:tcPr>
                <w:p w14:paraId="58F82B08" w14:textId="19B70043" w:rsidR="00BB3658" w:rsidRPr="0090533F" w:rsidRDefault="00B955B4" w:rsidP="007501F4">
                  <w:pPr>
                    <w:pStyle w:val="a7"/>
                    <w:rPr>
                      <w:bCs/>
                    </w:rPr>
                  </w:pPr>
                  <w:r>
                    <w:rPr>
                      <w:rFonts w:hint="eastAsia"/>
                    </w:rPr>
                    <w:t>引用</w:t>
                  </w:r>
                  <w:r w:rsidRPr="0039305D">
                    <w:rPr>
                      <w:rFonts w:hint="eastAsia"/>
                    </w:rPr>
                    <w:t>渝辐监（委）</w:t>
                  </w:r>
                  <w:r w:rsidRPr="0039305D">
                    <w:t>[202</w:t>
                  </w:r>
                  <w:r w:rsidRPr="0039305D">
                    <w:rPr>
                      <w:rFonts w:hint="eastAsia"/>
                    </w:rPr>
                    <w:t>4</w:t>
                  </w:r>
                  <w:r w:rsidRPr="0039305D">
                    <w:t>]</w:t>
                  </w:r>
                  <w:r w:rsidRPr="0039305D">
                    <w:rPr>
                      <w:rFonts w:hint="eastAsia"/>
                    </w:rPr>
                    <w:t>151</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4CE56E5" w14:textId="017AA427" w:rsidR="00BB3658" w:rsidRPr="00946122" w:rsidRDefault="00BB3658" w:rsidP="007501F4">
                  <w:pPr>
                    <w:pStyle w:val="a7"/>
                  </w:pPr>
                  <w:r w:rsidRPr="0090533F">
                    <w:rPr>
                      <w:rFonts w:hint="eastAsia"/>
                      <w:bCs/>
                    </w:rPr>
                    <w:t>南岸武堂</w:t>
                  </w:r>
                  <w:r w:rsidRPr="0090533F">
                    <w:rPr>
                      <w:rFonts w:hint="eastAsia"/>
                      <w:bCs/>
                    </w:rPr>
                    <w:t>110kV</w:t>
                  </w:r>
                  <w:r w:rsidRPr="0090533F">
                    <w:rPr>
                      <w:rFonts w:hint="eastAsia"/>
                      <w:bCs/>
                    </w:rPr>
                    <w:t>变电站北侧围墙外</w:t>
                  </w:r>
                  <w:r>
                    <w:rPr>
                      <w:rFonts w:hint="eastAsia"/>
                      <w:bCs/>
                    </w:rPr>
                    <w:t>（间隔扩建侧）</w:t>
                  </w:r>
                </w:p>
              </w:tc>
              <w:tc>
                <w:tcPr>
                  <w:tcW w:w="988" w:type="dxa"/>
                  <w:tcBorders>
                    <w:top w:val="single" w:sz="4" w:space="0" w:color="auto"/>
                    <w:left w:val="single" w:sz="4" w:space="0" w:color="auto"/>
                    <w:bottom w:val="single" w:sz="4" w:space="0" w:color="auto"/>
                    <w:right w:val="single" w:sz="4" w:space="0" w:color="auto"/>
                  </w:tcBorders>
                  <w:vAlign w:val="center"/>
                </w:tcPr>
                <w:p w14:paraId="7AE83D58" w14:textId="53A2DF87" w:rsidR="00BB3658" w:rsidRPr="00946122" w:rsidRDefault="00BB3658" w:rsidP="007501F4">
                  <w:pPr>
                    <w:pStyle w:val="a7"/>
                  </w:pPr>
                  <w:r>
                    <w:rPr>
                      <w:rFonts w:hint="eastAsia"/>
                    </w:rPr>
                    <w:t>50</w:t>
                  </w:r>
                </w:p>
              </w:tc>
              <w:tc>
                <w:tcPr>
                  <w:tcW w:w="988" w:type="dxa"/>
                  <w:tcBorders>
                    <w:top w:val="single" w:sz="4" w:space="0" w:color="auto"/>
                    <w:left w:val="single" w:sz="4" w:space="0" w:color="auto"/>
                    <w:bottom w:val="single" w:sz="4" w:space="0" w:color="auto"/>
                    <w:right w:val="single" w:sz="4" w:space="0" w:color="auto"/>
                  </w:tcBorders>
                  <w:vAlign w:val="center"/>
                </w:tcPr>
                <w:p w14:paraId="3A8654FA" w14:textId="2C698B59" w:rsidR="00BB3658" w:rsidRPr="00946122" w:rsidRDefault="00BB3658" w:rsidP="007501F4">
                  <w:pPr>
                    <w:pStyle w:val="a7"/>
                  </w:pPr>
                  <w:r>
                    <w:rPr>
                      <w:rFonts w:hint="eastAsia"/>
                    </w:rPr>
                    <w:t>42</w:t>
                  </w:r>
                </w:p>
              </w:tc>
              <w:tc>
                <w:tcPr>
                  <w:tcW w:w="512" w:type="dxa"/>
                  <w:tcBorders>
                    <w:top w:val="single" w:sz="4" w:space="0" w:color="auto"/>
                    <w:left w:val="single" w:sz="4" w:space="0" w:color="auto"/>
                    <w:bottom w:val="single" w:sz="4" w:space="0" w:color="auto"/>
                    <w:right w:val="single" w:sz="4" w:space="0" w:color="auto"/>
                  </w:tcBorders>
                  <w:vAlign w:val="center"/>
                </w:tcPr>
                <w:p w14:paraId="4E76C5F9" w14:textId="1280197F" w:rsidR="00BB3658" w:rsidRPr="00946122" w:rsidRDefault="00BB3658" w:rsidP="007501F4">
                  <w:pPr>
                    <w:pStyle w:val="a7"/>
                  </w:pPr>
                  <w:r>
                    <w:rPr>
                      <w:rFonts w:hint="eastAsia"/>
                    </w:rPr>
                    <w:t>60</w:t>
                  </w:r>
                </w:p>
              </w:tc>
              <w:tc>
                <w:tcPr>
                  <w:tcW w:w="581" w:type="dxa"/>
                  <w:tcBorders>
                    <w:top w:val="single" w:sz="4" w:space="0" w:color="auto"/>
                    <w:left w:val="single" w:sz="4" w:space="0" w:color="auto"/>
                    <w:bottom w:val="single" w:sz="4" w:space="0" w:color="auto"/>
                    <w:right w:val="single" w:sz="4" w:space="0" w:color="auto"/>
                  </w:tcBorders>
                  <w:vAlign w:val="center"/>
                </w:tcPr>
                <w:p w14:paraId="3D95C26A" w14:textId="4217D10B" w:rsidR="00BB3658" w:rsidRPr="00946122" w:rsidRDefault="00BB3658" w:rsidP="007501F4">
                  <w:pPr>
                    <w:pStyle w:val="a7"/>
                  </w:pPr>
                  <w:r>
                    <w:rPr>
                      <w:rFonts w:hint="eastAsia"/>
                    </w:rPr>
                    <w:t>50</w:t>
                  </w:r>
                </w:p>
              </w:tc>
              <w:tc>
                <w:tcPr>
                  <w:tcW w:w="699" w:type="dxa"/>
                  <w:tcBorders>
                    <w:top w:val="single" w:sz="4" w:space="0" w:color="auto"/>
                    <w:left w:val="single" w:sz="4" w:space="0" w:color="auto"/>
                    <w:bottom w:val="single" w:sz="4" w:space="0" w:color="auto"/>
                    <w:right w:val="single" w:sz="4" w:space="0" w:color="auto"/>
                  </w:tcBorders>
                  <w:vAlign w:val="center"/>
                  <w:hideMark/>
                </w:tcPr>
                <w:p w14:paraId="355037FF" w14:textId="77777777" w:rsidR="00BB3658" w:rsidRPr="00946122" w:rsidRDefault="00BB3658" w:rsidP="007501F4">
                  <w:pPr>
                    <w:pStyle w:val="a7"/>
                  </w:pPr>
                  <w:r w:rsidRPr="00946122">
                    <w:rPr>
                      <w:rFonts w:hint="eastAsia"/>
                    </w:rPr>
                    <w:t>是</w:t>
                  </w:r>
                </w:p>
              </w:tc>
            </w:tr>
            <w:tr w:rsidR="00BB3658" w:rsidRPr="00946122" w14:paraId="62996D5C" w14:textId="77777777" w:rsidTr="008203EA">
              <w:trPr>
                <w:trHeight w:val="252"/>
                <w:jc w:val="center"/>
              </w:trPr>
              <w:tc>
                <w:tcPr>
                  <w:tcW w:w="780" w:type="dxa"/>
                  <w:vMerge w:val="restart"/>
                  <w:tcBorders>
                    <w:top w:val="single" w:sz="4" w:space="0" w:color="auto"/>
                    <w:left w:val="single" w:sz="4" w:space="0" w:color="auto"/>
                    <w:right w:val="single" w:sz="4" w:space="0" w:color="auto"/>
                  </w:tcBorders>
                  <w:vAlign w:val="center"/>
                </w:tcPr>
                <w:p w14:paraId="57ED855A" w14:textId="72DC0F87" w:rsidR="00BB3658" w:rsidRPr="00946122" w:rsidRDefault="00BB3658" w:rsidP="007501F4">
                  <w:pPr>
                    <w:pStyle w:val="a7"/>
                    <w:rPr>
                      <w:lang w:bidi="en-US"/>
                    </w:rPr>
                  </w:pPr>
                  <w:r>
                    <w:rPr>
                      <w:rFonts w:hint="eastAsia"/>
                      <w:lang w:bidi="en-US"/>
                    </w:rPr>
                    <w:t>峡口变电站间隔扩建</w:t>
                  </w:r>
                </w:p>
              </w:tc>
              <w:tc>
                <w:tcPr>
                  <w:tcW w:w="654" w:type="dxa"/>
                  <w:tcBorders>
                    <w:top w:val="single" w:sz="4" w:space="0" w:color="auto"/>
                    <w:left w:val="single" w:sz="4" w:space="0" w:color="auto"/>
                    <w:bottom w:val="single" w:sz="4" w:space="0" w:color="auto"/>
                    <w:right w:val="single" w:sz="4" w:space="0" w:color="auto"/>
                  </w:tcBorders>
                  <w:vAlign w:val="center"/>
                </w:tcPr>
                <w:p w14:paraId="4E21C02F" w14:textId="01CEF30E" w:rsidR="00BB3658" w:rsidRPr="00946122" w:rsidRDefault="00BB3658" w:rsidP="007501F4">
                  <w:pPr>
                    <w:pStyle w:val="a7"/>
                    <w:rPr>
                      <w:rFonts w:ascii="Cambria Math" w:hAnsi="Cambria Math" w:cs="Cambria Math"/>
                    </w:rPr>
                  </w:pPr>
                  <w:r w:rsidRPr="00A5303B">
                    <w:rPr>
                      <w:rFonts w:ascii="Cambria Math" w:hAnsi="Cambria Math" w:cs="Cambria Math"/>
                    </w:rPr>
                    <w:t>▲</w:t>
                  </w:r>
                  <w:r>
                    <w:rPr>
                      <w:rFonts w:ascii="Cambria Math" w:hAnsi="Cambria Math" w:cs="Cambria Math" w:hint="eastAsia"/>
                    </w:rPr>
                    <w:t>1</w:t>
                  </w:r>
                </w:p>
              </w:tc>
              <w:tc>
                <w:tcPr>
                  <w:tcW w:w="1754" w:type="dxa"/>
                  <w:tcBorders>
                    <w:top w:val="single" w:sz="4" w:space="0" w:color="auto"/>
                    <w:left w:val="single" w:sz="4" w:space="0" w:color="auto"/>
                    <w:bottom w:val="single" w:sz="4" w:space="0" w:color="auto"/>
                    <w:right w:val="single" w:sz="4" w:space="0" w:color="auto"/>
                  </w:tcBorders>
                  <w:vAlign w:val="center"/>
                </w:tcPr>
                <w:p w14:paraId="2EEC2145" w14:textId="4075C9EF" w:rsidR="00BB3658" w:rsidRDefault="00B955B4" w:rsidP="007501F4">
                  <w:pPr>
                    <w:pStyle w:val="a7"/>
                    <w:rPr>
                      <w:bCs/>
                    </w:rPr>
                  </w:pPr>
                  <w:r>
                    <w:rPr>
                      <w:rFonts w:hint="eastAsia"/>
                    </w:rPr>
                    <w:t>引用</w:t>
                  </w:r>
                  <w:r w:rsidRPr="0039305D">
                    <w:rPr>
                      <w:rFonts w:hint="eastAsia"/>
                    </w:rPr>
                    <w:t>渝辐监</w:t>
                  </w:r>
                  <w:r w:rsidRPr="0039305D">
                    <w:rPr>
                      <w:rFonts w:hint="eastAsia"/>
                    </w:rPr>
                    <w:t>(</w:t>
                  </w:r>
                  <w:r w:rsidRPr="0039305D">
                    <w:rPr>
                      <w:rFonts w:hint="eastAsia"/>
                    </w:rPr>
                    <w:t>委</w:t>
                  </w:r>
                  <w:r w:rsidRPr="0039305D">
                    <w:rPr>
                      <w:rFonts w:hint="eastAsia"/>
                    </w:rPr>
                    <w:t>)[2025]008</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tcPr>
                <w:p w14:paraId="7FD6B9E4" w14:textId="4397BAF5" w:rsidR="00BB3658" w:rsidRPr="00946122" w:rsidRDefault="00BB3658" w:rsidP="007501F4">
                  <w:pPr>
                    <w:pStyle w:val="a7"/>
                  </w:pPr>
                  <w:r>
                    <w:rPr>
                      <w:rFonts w:hint="eastAsia"/>
                      <w:bCs/>
                    </w:rPr>
                    <w:t>国网</w:t>
                  </w:r>
                  <w:r w:rsidRPr="00967593">
                    <w:rPr>
                      <w:rFonts w:hint="eastAsia"/>
                      <w:bCs/>
                    </w:rPr>
                    <w:t>峡口</w:t>
                  </w:r>
                  <w:r w:rsidRPr="00967593">
                    <w:rPr>
                      <w:rFonts w:hint="eastAsia"/>
                      <w:bCs/>
                    </w:rPr>
                    <w:t>110kV</w:t>
                  </w:r>
                  <w:r w:rsidRPr="00967593">
                    <w:rPr>
                      <w:rFonts w:hint="eastAsia"/>
                      <w:bCs/>
                    </w:rPr>
                    <w:t>变电站南侧厂界</w:t>
                  </w:r>
                </w:p>
              </w:tc>
              <w:tc>
                <w:tcPr>
                  <w:tcW w:w="988" w:type="dxa"/>
                  <w:tcBorders>
                    <w:top w:val="single" w:sz="4" w:space="0" w:color="auto"/>
                    <w:left w:val="single" w:sz="4" w:space="0" w:color="auto"/>
                    <w:bottom w:val="single" w:sz="4" w:space="0" w:color="auto"/>
                    <w:right w:val="single" w:sz="4" w:space="0" w:color="auto"/>
                  </w:tcBorders>
                  <w:vAlign w:val="center"/>
                </w:tcPr>
                <w:p w14:paraId="6BA65277" w14:textId="04D4CF35" w:rsidR="00BB3658" w:rsidRPr="00946122" w:rsidRDefault="00BB3658" w:rsidP="007501F4">
                  <w:pPr>
                    <w:pStyle w:val="a7"/>
                  </w:pPr>
                  <w:r>
                    <w:rPr>
                      <w:rFonts w:hint="eastAsia"/>
                    </w:rPr>
                    <w:t>49</w:t>
                  </w:r>
                </w:p>
              </w:tc>
              <w:tc>
                <w:tcPr>
                  <w:tcW w:w="988" w:type="dxa"/>
                  <w:tcBorders>
                    <w:top w:val="single" w:sz="4" w:space="0" w:color="auto"/>
                    <w:left w:val="single" w:sz="4" w:space="0" w:color="auto"/>
                    <w:bottom w:val="single" w:sz="4" w:space="0" w:color="auto"/>
                    <w:right w:val="single" w:sz="4" w:space="0" w:color="auto"/>
                  </w:tcBorders>
                  <w:vAlign w:val="center"/>
                </w:tcPr>
                <w:p w14:paraId="66B69C22" w14:textId="5C37639A" w:rsidR="00BB3658" w:rsidRPr="00946122" w:rsidRDefault="00BB3658" w:rsidP="007501F4">
                  <w:pPr>
                    <w:pStyle w:val="a7"/>
                  </w:pPr>
                  <w:r>
                    <w:rPr>
                      <w:rFonts w:hint="eastAsia"/>
                    </w:rPr>
                    <w:t>45</w:t>
                  </w:r>
                </w:p>
              </w:tc>
              <w:tc>
                <w:tcPr>
                  <w:tcW w:w="512" w:type="dxa"/>
                  <w:tcBorders>
                    <w:top w:val="single" w:sz="4" w:space="0" w:color="auto"/>
                    <w:left w:val="single" w:sz="4" w:space="0" w:color="auto"/>
                    <w:bottom w:val="single" w:sz="4" w:space="0" w:color="auto"/>
                    <w:right w:val="single" w:sz="4" w:space="0" w:color="auto"/>
                  </w:tcBorders>
                  <w:vAlign w:val="center"/>
                </w:tcPr>
                <w:p w14:paraId="0690BCC4" w14:textId="33DE0B27" w:rsidR="00BB3658" w:rsidRPr="00946122" w:rsidRDefault="00BB3658" w:rsidP="007501F4">
                  <w:pPr>
                    <w:pStyle w:val="a7"/>
                  </w:pPr>
                  <w:r>
                    <w:rPr>
                      <w:rFonts w:hint="eastAsia"/>
                    </w:rPr>
                    <w:t>65</w:t>
                  </w:r>
                </w:p>
              </w:tc>
              <w:tc>
                <w:tcPr>
                  <w:tcW w:w="581" w:type="dxa"/>
                  <w:tcBorders>
                    <w:top w:val="single" w:sz="4" w:space="0" w:color="auto"/>
                    <w:left w:val="single" w:sz="4" w:space="0" w:color="auto"/>
                    <w:bottom w:val="single" w:sz="4" w:space="0" w:color="auto"/>
                    <w:right w:val="single" w:sz="4" w:space="0" w:color="auto"/>
                  </w:tcBorders>
                  <w:vAlign w:val="center"/>
                </w:tcPr>
                <w:p w14:paraId="79A65AB4" w14:textId="75D59DDE" w:rsidR="00BB3658" w:rsidRPr="00946122" w:rsidRDefault="00BB3658" w:rsidP="007501F4">
                  <w:pPr>
                    <w:pStyle w:val="a7"/>
                  </w:pPr>
                  <w:r>
                    <w:rPr>
                      <w:rFonts w:hint="eastAsia"/>
                    </w:rPr>
                    <w:t>55</w:t>
                  </w:r>
                </w:p>
              </w:tc>
              <w:tc>
                <w:tcPr>
                  <w:tcW w:w="699" w:type="dxa"/>
                  <w:tcBorders>
                    <w:top w:val="single" w:sz="4" w:space="0" w:color="auto"/>
                    <w:left w:val="single" w:sz="4" w:space="0" w:color="auto"/>
                    <w:bottom w:val="single" w:sz="4" w:space="0" w:color="auto"/>
                    <w:right w:val="single" w:sz="4" w:space="0" w:color="auto"/>
                  </w:tcBorders>
                  <w:vAlign w:val="center"/>
                </w:tcPr>
                <w:p w14:paraId="7DF2B1BC" w14:textId="32E82AFE" w:rsidR="00BB3658" w:rsidRPr="00946122" w:rsidRDefault="00BB3658" w:rsidP="007501F4">
                  <w:pPr>
                    <w:pStyle w:val="a7"/>
                  </w:pPr>
                  <w:r w:rsidRPr="00946122">
                    <w:rPr>
                      <w:rFonts w:hint="eastAsia"/>
                    </w:rPr>
                    <w:t>是</w:t>
                  </w:r>
                </w:p>
              </w:tc>
            </w:tr>
            <w:tr w:rsidR="00BB3658" w:rsidRPr="00946122" w14:paraId="6B6E96DA" w14:textId="77777777" w:rsidTr="008203EA">
              <w:trPr>
                <w:trHeight w:val="252"/>
                <w:jc w:val="center"/>
              </w:trPr>
              <w:tc>
                <w:tcPr>
                  <w:tcW w:w="780" w:type="dxa"/>
                  <w:vMerge/>
                  <w:tcBorders>
                    <w:left w:val="single" w:sz="4" w:space="0" w:color="auto"/>
                    <w:bottom w:val="single" w:sz="4" w:space="0" w:color="auto"/>
                    <w:right w:val="single" w:sz="4" w:space="0" w:color="auto"/>
                  </w:tcBorders>
                  <w:vAlign w:val="center"/>
                </w:tcPr>
                <w:p w14:paraId="75AAFE58" w14:textId="77777777" w:rsidR="00BB3658" w:rsidRDefault="00BB3658" w:rsidP="007501F4">
                  <w:pPr>
                    <w:pStyle w:val="a7"/>
                    <w:rPr>
                      <w:lang w:bidi="en-US"/>
                    </w:rPr>
                  </w:pPr>
                </w:p>
              </w:tc>
              <w:tc>
                <w:tcPr>
                  <w:tcW w:w="654" w:type="dxa"/>
                  <w:tcBorders>
                    <w:top w:val="single" w:sz="4" w:space="0" w:color="auto"/>
                    <w:left w:val="single" w:sz="4" w:space="0" w:color="auto"/>
                    <w:bottom w:val="single" w:sz="4" w:space="0" w:color="auto"/>
                    <w:right w:val="single" w:sz="4" w:space="0" w:color="auto"/>
                  </w:tcBorders>
                  <w:vAlign w:val="center"/>
                </w:tcPr>
                <w:p w14:paraId="3BEC5D25" w14:textId="5922C0E9" w:rsidR="00BB3658" w:rsidRPr="00946122" w:rsidRDefault="00BB3658" w:rsidP="007501F4">
                  <w:pPr>
                    <w:pStyle w:val="a7"/>
                    <w:rPr>
                      <w:rFonts w:ascii="Cambria Math" w:hAnsi="Cambria Math" w:cs="Cambria Math"/>
                    </w:rPr>
                  </w:pPr>
                  <w:r w:rsidRPr="007C7D13">
                    <w:rPr>
                      <w:rFonts w:ascii="Cambria Math" w:hAnsi="Cambria Math" w:cs="Cambria Math"/>
                      <w:bCs/>
                    </w:rPr>
                    <w:t>△</w:t>
                  </w:r>
                  <w:r>
                    <w:rPr>
                      <w:rFonts w:ascii="Cambria Math" w:hAnsi="Cambria Math" w:cs="Cambria Math" w:hint="eastAsia"/>
                    </w:rPr>
                    <w:t>3</w:t>
                  </w:r>
                </w:p>
              </w:tc>
              <w:tc>
                <w:tcPr>
                  <w:tcW w:w="1754" w:type="dxa"/>
                  <w:tcBorders>
                    <w:top w:val="single" w:sz="4" w:space="0" w:color="auto"/>
                    <w:left w:val="single" w:sz="4" w:space="0" w:color="auto"/>
                    <w:bottom w:val="single" w:sz="4" w:space="0" w:color="auto"/>
                    <w:right w:val="single" w:sz="4" w:space="0" w:color="auto"/>
                  </w:tcBorders>
                  <w:vAlign w:val="center"/>
                </w:tcPr>
                <w:p w14:paraId="2E56B0C4" w14:textId="01D0A46E" w:rsidR="00BB3658" w:rsidRDefault="00B955B4" w:rsidP="007501F4">
                  <w:pPr>
                    <w:pStyle w:val="a7"/>
                    <w:rPr>
                      <w:bCs/>
                    </w:rPr>
                  </w:pPr>
                  <w:r>
                    <w:rPr>
                      <w:rFonts w:hint="eastAsia"/>
                    </w:rPr>
                    <w:t>引用</w:t>
                  </w:r>
                  <w:r w:rsidRPr="0039305D">
                    <w:rPr>
                      <w:rFonts w:hint="eastAsia"/>
                    </w:rPr>
                    <w:t>渝辐监</w:t>
                  </w:r>
                  <w:r w:rsidRPr="0039305D">
                    <w:rPr>
                      <w:rFonts w:hint="eastAsia"/>
                    </w:rPr>
                    <w:t>(</w:t>
                  </w:r>
                  <w:r w:rsidRPr="0039305D">
                    <w:rPr>
                      <w:rFonts w:hint="eastAsia"/>
                    </w:rPr>
                    <w:t>委</w:t>
                  </w:r>
                  <w:r w:rsidRPr="0039305D">
                    <w:rPr>
                      <w:rFonts w:hint="eastAsia"/>
                    </w:rPr>
                    <w:t>)[2025]008</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tcPr>
                <w:p w14:paraId="75BE32EC" w14:textId="44F4E547" w:rsidR="00BB3658" w:rsidRPr="00946122" w:rsidRDefault="00EE7FF9" w:rsidP="007501F4">
                  <w:pPr>
                    <w:pStyle w:val="a7"/>
                  </w:pPr>
                  <w:r>
                    <w:rPr>
                      <w:rFonts w:hint="eastAsia"/>
                      <w:bCs/>
                    </w:rPr>
                    <w:t>南岸区</w:t>
                  </w:r>
                  <w:r>
                    <w:rPr>
                      <w:rFonts w:hint="eastAsia"/>
                      <w:bCs/>
                      <w:szCs w:val="24"/>
                    </w:rPr>
                    <w:t>长生桥镇</w:t>
                  </w:r>
                  <w:r w:rsidR="00BB3658" w:rsidRPr="009B279B">
                    <w:rPr>
                      <w:rFonts w:hint="eastAsia"/>
                      <w:bCs/>
                    </w:rPr>
                    <w:t>腰子岗村</w:t>
                  </w:r>
                  <w:r w:rsidR="00BB3658">
                    <w:rPr>
                      <w:rFonts w:hint="eastAsia"/>
                      <w:bCs/>
                    </w:rPr>
                    <w:t>，</w:t>
                  </w:r>
                  <w:r w:rsidR="00BB3658" w:rsidRPr="00C9036B">
                    <w:rPr>
                      <w:rFonts w:hint="eastAsia"/>
                      <w:bCs/>
                    </w:rPr>
                    <w:t>国网峡口</w:t>
                  </w:r>
                  <w:r w:rsidR="00BB3658" w:rsidRPr="00C9036B">
                    <w:rPr>
                      <w:rFonts w:hint="eastAsia"/>
                      <w:bCs/>
                    </w:rPr>
                    <w:t>110kV</w:t>
                  </w:r>
                  <w:r w:rsidR="00BB3658" w:rsidRPr="00C9036B">
                    <w:rPr>
                      <w:rFonts w:hint="eastAsia"/>
                      <w:bCs/>
                    </w:rPr>
                    <w:t>变电站南侧民房</w:t>
                  </w:r>
                </w:p>
              </w:tc>
              <w:tc>
                <w:tcPr>
                  <w:tcW w:w="988" w:type="dxa"/>
                  <w:tcBorders>
                    <w:top w:val="single" w:sz="4" w:space="0" w:color="auto"/>
                    <w:left w:val="single" w:sz="4" w:space="0" w:color="auto"/>
                    <w:bottom w:val="single" w:sz="4" w:space="0" w:color="auto"/>
                    <w:right w:val="single" w:sz="4" w:space="0" w:color="auto"/>
                  </w:tcBorders>
                  <w:vAlign w:val="center"/>
                </w:tcPr>
                <w:p w14:paraId="1CB489D0" w14:textId="7807A183" w:rsidR="00BB3658" w:rsidRPr="00946122" w:rsidRDefault="00BB3658" w:rsidP="007501F4">
                  <w:pPr>
                    <w:pStyle w:val="a7"/>
                  </w:pPr>
                  <w:r>
                    <w:rPr>
                      <w:rFonts w:hint="eastAsia"/>
                    </w:rPr>
                    <w:t>46</w:t>
                  </w:r>
                </w:p>
              </w:tc>
              <w:tc>
                <w:tcPr>
                  <w:tcW w:w="988" w:type="dxa"/>
                  <w:tcBorders>
                    <w:top w:val="single" w:sz="4" w:space="0" w:color="auto"/>
                    <w:left w:val="single" w:sz="4" w:space="0" w:color="auto"/>
                    <w:bottom w:val="single" w:sz="4" w:space="0" w:color="auto"/>
                    <w:right w:val="single" w:sz="4" w:space="0" w:color="auto"/>
                  </w:tcBorders>
                  <w:vAlign w:val="center"/>
                </w:tcPr>
                <w:p w14:paraId="5517B0A0" w14:textId="4B72F2C1" w:rsidR="00BB3658" w:rsidRPr="00946122" w:rsidRDefault="00BB3658" w:rsidP="007501F4">
                  <w:pPr>
                    <w:pStyle w:val="a7"/>
                  </w:pPr>
                  <w:r>
                    <w:rPr>
                      <w:rFonts w:hint="eastAsia"/>
                    </w:rPr>
                    <w:t>42</w:t>
                  </w:r>
                </w:p>
              </w:tc>
              <w:tc>
                <w:tcPr>
                  <w:tcW w:w="512" w:type="dxa"/>
                  <w:tcBorders>
                    <w:top w:val="single" w:sz="4" w:space="0" w:color="auto"/>
                    <w:left w:val="single" w:sz="4" w:space="0" w:color="auto"/>
                    <w:bottom w:val="single" w:sz="4" w:space="0" w:color="auto"/>
                    <w:right w:val="single" w:sz="4" w:space="0" w:color="auto"/>
                  </w:tcBorders>
                  <w:vAlign w:val="center"/>
                </w:tcPr>
                <w:p w14:paraId="08DFCF95" w14:textId="7A4625B3" w:rsidR="00BB3658" w:rsidRPr="00946122" w:rsidRDefault="00BB3658" w:rsidP="007501F4">
                  <w:pPr>
                    <w:pStyle w:val="a7"/>
                  </w:pPr>
                  <w:r>
                    <w:rPr>
                      <w:rFonts w:hint="eastAsia"/>
                    </w:rPr>
                    <w:t>65</w:t>
                  </w:r>
                </w:p>
              </w:tc>
              <w:tc>
                <w:tcPr>
                  <w:tcW w:w="581" w:type="dxa"/>
                  <w:tcBorders>
                    <w:top w:val="single" w:sz="4" w:space="0" w:color="auto"/>
                    <w:left w:val="single" w:sz="4" w:space="0" w:color="auto"/>
                    <w:bottom w:val="single" w:sz="4" w:space="0" w:color="auto"/>
                    <w:right w:val="single" w:sz="4" w:space="0" w:color="auto"/>
                  </w:tcBorders>
                  <w:vAlign w:val="center"/>
                </w:tcPr>
                <w:p w14:paraId="0D2B385C" w14:textId="3392235F" w:rsidR="00BB3658" w:rsidRPr="00946122" w:rsidRDefault="00BB3658" w:rsidP="007501F4">
                  <w:pPr>
                    <w:pStyle w:val="a7"/>
                  </w:pPr>
                  <w:r>
                    <w:rPr>
                      <w:rFonts w:hint="eastAsia"/>
                    </w:rPr>
                    <w:t>55</w:t>
                  </w:r>
                </w:p>
              </w:tc>
              <w:tc>
                <w:tcPr>
                  <w:tcW w:w="699" w:type="dxa"/>
                  <w:tcBorders>
                    <w:top w:val="single" w:sz="4" w:space="0" w:color="auto"/>
                    <w:left w:val="single" w:sz="4" w:space="0" w:color="auto"/>
                    <w:bottom w:val="single" w:sz="4" w:space="0" w:color="auto"/>
                    <w:right w:val="single" w:sz="4" w:space="0" w:color="auto"/>
                  </w:tcBorders>
                  <w:vAlign w:val="center"/>
                </w:tcPr>
                <w:p w14:paraId="4E1DE1DC" w14:textId="0FC6229A" w:rsidR="00BB3658" w:rsidRPr="00946122" w:rsidRDefault="00BB3658" w:rsidP="007501F4">
                  <w:pPr>
                    <w:pStyle w:val="a7"/>
                  </w:pPr>
                  <w:r w:rsidRPr="00946122">
                    <w:rPr>
                      <w:rFonts w:hint="eastAsia"/>
                    </w:rPr>
                    <w:t>是</w:t>
                  </w:r>
                </w:p>
              </w:tc>
            </w:tr>
            <w:tr w:rsidR="009E3ADF" w:rsidRPr="00946122" w14:paraId="41DCA703" w14:textId="77777777" w:rsidTr="008203EA">
              <w:trPr>
                <w:trHeight w:val="252"/>
                <w:jc w:val="center"/>
              </w:trPr>
              <w:tc>
                <w:tcPr>
                  <w:tcW w:w="780" w:type="dxa"/>
                  <w:vMerge w:val="restart"/>
                  <w:tcBorders>
                    <w:top w:val="single" w:sz="4" w:space="0" w:color="auto"/>
                    <w:left w:val="single" w:sz="4" w:space="0" w:color="auto"/>
                    <w:right w:val="single" w:sz="4" w:space="0" w:color="auto"/>
                  </w:tcBorders>
                  <w:vAlign w:val="center"/>
                </w:tcPr>
                <w:p w14:paraId="0D91F8EE" w14:textId="0CDF646E" w:rsidR="009E3ADF" w:rsidRDefault="009E3ADF" w:rsidP="007501F4">
                  <w:pPr>
                    <w:pStyle w:val="a7"/>
                    <w:rPr>
                      <w:lang w:bidi="en-US"/>
                    </w:rPr>
                  </w:pPr>
                  <w:r>
                    <w:rPr>
                      <w:rFonts w:hint="eastAsia"/>
                      <w:lang w:bidi="en-US"/>
                    </w:rPr>
                    <w:t>110kV</w:t>
                  </w:r>
                  <w:r>
                    <w:rPr>
                      <w:rFonts w:hint="eastAsia"/>
                      <w:lang w:bidi="en-US"/>
                    </w:rPr>
                    <w:t>输电线路</w:t>
                  </w:r>
                </w:p>
              </w:tc>
              <w:tc>
                <w:tcPr>
                  <w:tcW w:w="654" w:type="dxa"/>
                  <w:tcBorders>
                    <w:top w:val="single" w:sz="4" w:space="0" w:color="auto"/>
                    <w:left w:val="single" w:sz="4" w:space="0" w:color="auto"/>
                    <w:bottom w:val="single" w:sz="4" w:space="0" w:color="auto"/>
                    <w:right w:val="single" w:sz="4" w:space="0" w:color="auto"/>
                  </w:tcBorders>
                  <w:vAlign w:val="center"/>
                </w:tcPr>
                <w:p w14:paraId="34076860" w14:textId="3BB71E81" w:rsidR="009E3ADF" w:rsidRPr="00946122" w:rsidRDefault="009E3ADF" w:rsidP="007501F4">
                  <w:pPr>
                    <w:pStyle w:val="a7"/>
                    <w:rPr>
                      <w:rFonts w:ascii="Cambria Math" w:hAnsi="Cambria Math" w:cs="Cambria Math"/>
                    </w:rPr>
                  </w:pPr>
                  <w:r w:rsidRPr="007C7D13">
                    <w:rPr>
                      <w:rFonts w:ascii="Cambria Math" w:hAnsi="Cambria Math" w:cs="Cambria Math"/>
                      <w:bCs/>
                    </w:rPr>
                    <w:t>△</w:t>
                  </w:r>
                  <w:r>
                    <w:rPr>
                      <w:rFonts w:hint="eastAsia"/>
                      <w:bCs/>
                    </w:rPr>
                    <w:t>2-1</w:t>
                  </w:r>
                </w:p>
              </w:tc>
              <w:tc>
                <w:tcPr>
                  <w:tcW w:w="1754" w:type="dxa"/>
                  <w:tcBorders>
                    <w:top w:val="single" w:sz="4" w:space="0" w:color="auto"/>
                    <w:left w:val="single" w:sz="4" w:space="0" w:color="auto"/>
                    <w:bottom w:val="single" w:sz="4" w:space="0" w:color="auto"/>
                    <w:right w:val="single" w:sz="4" w:space="0" w:color="auto"/>
                  </w:tcBorders>
                  <w:vAlign w:val="center"/>
                </w:tcPr>
                <w:p w14:paraId="6CEFFE4A" w14:textId="3AE49282" w:rsidR="009E3ADF" w:rsidRPr="00A36BDF" w:rsidRDefault="009E3ADF" w:rsidP="007501F4">
                  <w:pPr>
                    <w:pStyle w:val="a7"/>
                    <w:rPr>
                      <w:bCs/>
                    </w:rPr>
                  </w:pPr>
                  <w:r>
                    <w:rPr>
                      <w:rFonts w:hint="eastAsia"/>
                    </w:rPr>
                    <w:t>引用</w:t>
                  </w:r>
                  <w:r w:rsidRPr="0039305D">
                    <w:rPr>
                      <w:rFonts w:hint="eastAsia"/>
                    </w:rPr>
                    <w:t>渝辐监（委）</w:t>
                  </w:r>
                  <w:r w:rsidRPr="0039305D">
                    <w:t>[202</w:t>
                  </w:r>
                  <w:r w:rsidRPr="0039305D">
                    <w:rPr>
                      <w:rFonts w:hint="eastAsia"/>
                    </w:rPr>
                    <w:t>4</w:t>
                  </w:r>
                  <w:r w:rsidRPr="0039305D">
                    <w:t>]</w:t>
                  </w:r>
                  <w:r w:rsidRPr="0039305D">
                    <w:rPr>
                      <w:rFonts w:hint="eastAsia"/>
                    </w:rPr>
                    <w:t>151</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tcPr>
                <w:p w14:paraId="1B3C0145" w14:textId="4EC8158F" w:rsidR="009E3ADF" w:rsidRPr="00946122" w:rsidRDefault="009E3ADF" w:rsidP="007501F4">
                  <w:pPr>
                    <w:pStyle w:val="a7"/>
                  </w:pPr>
                  <w:r w:rsidRPr="00A36BDF">
                    <w:rPr>
                      <w:rFonts w:hint="eastAsia"/>
                      <w:bCs/>
                    </w:rPr>
                    <w:t>南岸区迎龙镇北斗村一处</w:t>
                  </w:r>
                  <w:r w:rsidRPr="00A36BDF">
                    <w:rPr>
                      <w:rFonts w:hint="eastAsia"/>
                      <w:bCs/>
                    </w:rPr>
                    <w:t>3F</w:t>
                  </w:r>
                  <w:r w:rsidRPr="00A36BDF">
                    <w:rPr>
                      <w:rFonts w:hint="eastAsia"/>
                      <w:bCs/>
                    </w:rPr>
                    <w:t>民房</w:t>
                  </w:r>
                  <w:r>
                    <w:rPr>
                      <w:rFonts w:hint="eastAsia"/>
                      <w:bCs/>
                    </w:rPr>
                    <w:t>1</w:t>
                  </w:r>
                  <w:r>
                    <w:rPr>
                      <w:rFonts w:hint="eastAsia"/>
                      <w:bCs/>
                    </w:rPr>
                    <w:t>楼</w:t>
                  </w:r>
                  <w:r w:rsidRPr="00A36BDF">
                    <w:rPr>
                      <w:rFonts w:hint="eastAsia"/>
                      <w:bCs/>
                    </w:rPr>
                    <w:t>墙壁外</w:t>
                  </w:r>
                  <w:r w:rsidRPr="00A36BDF">
                    <w:rPr>
                      <w:rFonts w:hint="eastAsia"/>
                      <w:bCs/>
                    </w:rPr>
                    <w:t>1m</w:t>
                  </w:r>
                </w:p>
              </w:tc>
              <w:tc>
                <w:tcPr>
                  <w:tcW w:w="988" w:type="dxa"/>
                  <w:tcBorders>
                    <w:top w:val="single" w:sz="4" w:space="0" w:color="auto"/>
                    <w:left w:val="single" w:sz="4" w:space="0" w:color="auto"/>
                    <w:bottom w:val="single" w:sz="4" w:space="0" w:color="auto"/>
                    <w:right w:val="single" w:sz="4" w:space="0" w:color="auto"/>
                  </w:tcBorders>
                  <w:vAlign w:val="center"/>
                </w:tcPr>
                <w:p w14:paraId="68097819" w14:textId="558A6449" w:rsidR="009E3ADF" w:rsidRPr="00946122" w:rsidRDefault="009E3ADF" w:rsidP="007501F4">
                  <w:pPr>
                    <w:pStyle w:val="a7"/>
                  </w:pPr>
                  <w:r>
                    <w:rPr>
                      <w:rFonts w:hint="eastAsia"/>
                    </w:rPr>
                    <w:t>54</w:t>
                  </w:r>
                </w:p>
              </w:tc>
              <w:tc>
                <w:tcPr>
                  <w:tcW w:w="988" w:type="dxa"/>
                  <w:tcBorders>
                    <w:top w:val="single" w:sz="4" w:space="0" w:color="auto"/>
                    <w:left w:val="single" w:sz="4" w:space="0" w:color="auto"/>
                    <w:bottom w:val="single" w:sz="4" w:space="0" w:color="auto"/>
                    <w:right w:val="single" w:sz="4" w:space="0" w:color="auto"/>
                  </w:tcBorders>
                  <w:vAlign w:val="center"/>
                </w:tcPr>
                <w:p w14:paraId="4E515496" w14:textId="6E178B7E" w:rsidR="009E3ADF" w:rsidRPr="00946122" w:rsidRDefault="009E3ADF" w:rsidP="007501F4">
                  <w:pPr>
                    <w:pStyle w:val="a7"/>
                  </w:pPr>
                  <w:r>
                    <w:rPr>
                      <w:rFonts w:hint="eastAsia"/>
                    </w:rPr>
                    <w:t>46</w:t>
                  </w:r>
                </w:p>
              </w:tc>
              <w:tc>
                <w:tcPr>
                  <w:tcW w:w="512" w:type="dxa"/>
                  <w:tcBorders>
                    <w:top w:val="single" w:sz="4" w:space="0" w:color="auto"/>
                    <w:left w:val="single" w:sz="4" w:space="0" w:color="auto"/>
                    <w:bottom w:val="single" w:sz="4" w:space="0" w:color="auto"/>
                    <w:right w:val="single" w:sz="4" w:space="0" w:color="auto"/>
                  </w:tcBorders>
                  <w:vAlign w:val="center"/>
                </w:tcPr>
                <w:p w14:paraId="2126E1D9" w14:textId="3C32A6A7" w:rsidR="009E3ADF" w:rsidRPr="00946122" w:rsidRDefault="009E3ADF" w:rsidP="007501F4">
                  <w:pPr>
                    <w:pStyle w:val="a7"/>
                  </w:pPr>
                  <w:r>
                    <w:rPr>
                      <w:rFonts w:hint="eastAsia"/>
                    </w:rPr>
                    <w:t>60</w:t>
                  </w:r>
                </w:p>
              </w:tc>
              <w:tc>
                <w:tcPr>
                  <w:tcW w:w="581" w:type="dxa"/>
                  <w:tcBorders>
                    <w:top w:val="single" w:sz="4" w:space="0" w:color="auto"/>
                    <w:left w:val="single" w:sz="4" w:space="0" w:color="auto"/>
                    <w:bottom w:val="single" w:sz="4" w:space="0" w:color="auto"/>
                    <w:right w:val="single" w:sz="4" w:space="0" w:color="auto"/>
                  </w:tcBorders>
                  <w:vAlign w:val="center"/>
                </w:tcPr>
                <w:p w14:paraId="6BB31620" w14:textId="7E301CBF" w:rsidR="009E3ADF" w:rsidRPr="00946122" w:rsidRDefault="009E3ADF" w:rsidP="007501F4">
                  <w:pPr>
                    <w:pStyle w:val="a7"/>
                  </w:pPr>
                  <w:r>
                    <w:rPr>
                      <w:rFonts w:hint="eastAsia"/>
                    </w:rPr>
                    <w:t>50</w:t>
                  </w:r>
                </w:p>
              </w:tc>
              <w:tc>
                <w:tcPr>
                  <w:tcW w:w="699" w:type="dxa"/>
                  <w:tcBorders>
                    <w:top w:val="single" w:sz="4" w:space="0" w:color="auto"/>
                    <w:left w:val="single" w:sz="4" w:space="0" w:color="auto"/>
                    <w:bottom w:val="single" w:sz="4" w:space="0" w:color="auto"/>
                    <w:right w:val="single" w:sz="4" w:space="0" w:color="auto"/>
                  </w:tcBorders>
                  <w:vAlign w:val="center"/>
                </w:tcPr>
                <w:p w14:paraId="5064B0BA" w14:textId="4FC041DE" w:rsidR="009E3ADF" w:rsidRPr="00946122" w:rsidRDefault="009E3ADF" w:rsidP="007501F4">
                  <w:pPr>
                    <w:pStyle w:val="a7"/>
                  </w:pPr>
                  <w:r w:rsidRPr="003231CA">
                    <w:rPr>
                      <w:rFonts w:hint="eastAsia"/>
                    </w:rPr>
                    <w:t>是</w:t>
                  </w:r>
                </w:p>
              </w:tc>
            </w:tr>
            <w:tr w:rsidR="009E3ADF" w:rsidRPr="00946122" w14:paraId="1207AC27" w14:textId="77777777" w:rsidTr="008203EA">
              <w:trPr>
                <w:trHeight w:val="252"/>
                <w:jc w:val="center"/>
              </w:trPr>
              <w:tc>
                <w:tcPr>
                  <w:tcW w:w="780" w:type="dxa"/>
                  <w:vMerge/>
                  <w:tcBorders>
                    <w:left w:val="single" w:sz="4" w:space="0" w:color="auto"/>
                    <w:right w:val="single" w:sz="4" w:space="0" w:color="auto"/>
                  </w:tcBorders>
                  <w:vAlign w:val="center"/>
                </w:tcPr>
                <w:p w14:paraId="1D8532C4" w14:textId="77777777" w:rsidR="009E3ADF" w:rsidRDefault="009E3ADF" w:rsidP="007501F4">
                  <w:pPr>
                    <w:pStyle w:val="a7"/>
                    <w:rPr>
                      <w:lang w:bidi="en-US"/>
                    </w:rPr>
                  </w:pPr>
                </w:p>
              </w:tc>
              <w:tc>
                <w:tcPr>
                  <w:tcW w:w="654" w:type="dxa"/>
                  <w:tcBorders>
                    <w:top w:val="single" w:sz="4" w:space="0" w:color="auto"/>
                    <w:left w:val="single" w:sz="4" w:space="0" w:color="auto"/>
                    <w:bottom w:val="single" w:sz="4" w:space="0" w:color="auto"/>
                    <w:right w:val="single" w:sz="4" w:space="0" w:color="auto"/>
                  </w:tcBorders>
                  <w:vAlign w:val="center"/>
                </w:tcPr>
                <w:p w14:paraId="19F95781" w14:textId="2F9F5156" w:rsidR="009E3ADF" w:rsidRPr="007C7D13" w:rsidRDefault="009E3ADF" w:rsidP="007501F4">
                  <w:pPr>
                    <w:pStyle w:val="a7"/>
                    <w:rPr>
                      <w:rFonts w:ascii="Cambria Math" w:hAnsi="Cambria Math" w:cs="Cambria Math"/>
                      <w:bCs/>
                    </w:rPr>
                  </w:pPr>
                  <w:r w:rsidRPr="007C7D13">
                    <w:rPr>
                      <w:rFonts w:ascii="Cambria Math" w:hAnsi="Cambria Math" w:cs="Cambria Math"/>
                      <w:bCs/>
                    </w:rPr>
                    <w:t>△</w:t>
                  </w:r>
                  <w:r>
                    <w:rPr>
                      <w:rFonts w:ascii="Cambria Math" w:hAnsi="Cambria Math" w:cs="Cambria Math" w:hint="eastAsia"/>
                      <w:bCs/>
                    </w:rPr>
                    <w:t>2</w:t>
                  </w:r>
                  <w:r>
                    <w:rPr>
                      <w:rFonts w:hint="eastAsia"/>
                      <w:bCs/>
                    </w:rPr>
                    <w:t>-2</w:t>
                  </w:r>
                </w:p>
              </w:tc>
              <w:tc>
                <w:tcPr>
                  <w:tcW w:w="1754" w:type="dxa"/>
                  <w:tcBorders>
                    <w:top w:val="single" w:sz="4" w:space="0" w:color="auto"/>
                    <w:left w:val="single" w:sz="4" w:space="0" w:color="auto"/>
                    <w:bottom w:val="single" w:sz="4" w:space="0" w:color="auto"/>
                    <w:right w:val="single" w:sz="4" w:space="0" w:color="auto"/>
                  </w:tcBorders>
                  <w:vAlign w:val="center"/>
                </w:tcPr>
                <w:p w14:paraId="3EB62C2C" w14:textId="6DD5656F" w:rsidR="009E3ADF" w:rsidRPr="00A36BDF" w:rsidRDefault="009E3ADF" w:rsidP="007501F4">
                  <w:pPr>
                    <w:pStyle w:val="a7"/>
                    <w:rPr>
                      <w:bCs/>
                    </w:rPr>
                  </w:pPr>
                  <w:r>
                    <w:rPr>
                      <w:rFonts w:hint="eastAsia"/>
                    </w:rPr>
                    <w:t>引用</w:t>
                  </w:r>
                  <w:r w:rsidRPr="0039305D">
                    <w:rPr>
                      <w:rFonts w:hint="eastAsia"/>
                    </w:rPr>
                    <w:t>渝辐监（委）</w:t>
                  </w:r>
                  <w:r w:rsidRPr="0039305D">
                    <w:t>[202</w:t>
                  </w:r>
                  <w:r w:rsidRPr="0039305D">
                    <w:rPr>
                      <w:rFonts w:hint="eastAsia"/>
                    </w:rPr>
                    <w:t>4</w:t>
                  </w:r>
                  <w:r w:rsidRPr="0039305D">
                    <w:t>]</w:t>
                  </w:r>
                  <w:r w:rsidRPr="0039305D">
                    <w:rPr>
                      <w:rFonts w:hint="eastAsia"/>
                    </w:rPr>
                    <w:t>151</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tcPr>
                <w:p w14:paraId="0D9EC296" w14:textId="4DFB59F0" w:rsidR="009E3ADF" w:rsidRPr="00946122" w:rsidRDefault="009E3ADF" w:rsidP="007501F4">
                  <w:pPr>
                    <w:pStyle w:val="a7"/>
                  </w:pPr>
                  <w:r w:rsidRPr="00A36BDF">
                    <w:rPr>
                      <w:rFonts w:hint="eastAsia"/>
                      <w:bCs/>
                    </w:rPr>
                    <w:t>南岸区迎龙镇北斗村一处</w:t>
                  </w:r>
                  <w:r w:rsidRPr="00A36BDF">
                    <w:rPr>
                      <w:rFonts w:hint="eastAsia"/>
                      <w:bCs/>
                    </w:rPr>
                    <w:t>3F</w:t>
                  </w:r>
                  <w:r w:rsidRPr="00A36BDF">
                    <w:rPr>
                      <w:rFonts w:hint="eastAsia"/>
                      <w:bCs/>
                    </w:rPr>
                    <w:t>民房</w:t>
                  </w:r>
                  <w:r>
                    <w:rPr>
                      <w:rFonts w:hint="eastAsia"/>
                      <w:bCs/>
                    </w:rPr>
                    <w:t>3</w:t>
                  </w:r>
                  <w:r>
                    <w:rPr>
                      <w:rFonts w:hint="eastAsia"/>
                      <w:bCs/>
                    </w:rPr>
                    <w:t>楼</w:t>
                  </w:r>
                  <w:r w:rsidRPr="00A36BDF">
                    <w:rPr>
                      <w:rFonts w:hint="eastAsia"/>
                      <w:bCs/>
                    </w:rPr>
                    <w:t>墙壁外</w:t>
                  </w:r>
                  <w:r w:rsidRPr="00A36BDF">
                    <w:rPr>
                      <w:rFonts w:hint="eastAsia"/>
                      <w:bCs/>
                    </w:rPr>
                    <w:t>1m</w:t>
                  </w:r>
                </w:p>
              </w:tc>
              <w:tc>
                <w:tcPr>
                  <w:tcW w:w="988" w:type="dxa"/>
                  <w:tcBorders>
                    <w:top w:val="single" w:sz="4" w:space="0" w:color="auto"/>
                    <w:left w:val="single" w:sz="4" w:space="0" w:color="auto"/>
                    <w:bottom w:val="single" w:sz="4" w:space="0" w:color="auto"/>
                    <w:right w:val="single" w:sz="4" w:space="0" w:color="auto"/>
                  </w:tcBorders>
                  <w:vAlign w:val="center"/>
                </w:tcPr>
                <w:p w14:paraId="1E9BBC5A" w14:textId="4BFF458D" w:rsidR="009E3ADF" w:rsidRPr="00946122" w:rsidRDefault="009E3ADF" w:rsidP="007501F4">
                  <w:pPr>
                    <w:pStyle w:val="a7"/>
                  </w:pPr>
                  <w:r>
                    <w:rPr>
                      <w:rFonts w:hint="eastAsia"/>
                    </w:rPr>
                    <w:t>53</w:t>
                  </w:r>
                </w:p>
              </w:tc>
              <w:tc>
                <w:tcPr>
                  <w:tcW w:w="988" w:type="dxa"/>
                  <w:tcBorders>
                    <w:top w:val="single" w:sz="4" w:space="0" w:color="auto"/>
                    <w:left w:val="single" w:sz="4" w:space="0" w:color="auto"/>
                    <w:bottom w:val="single" w:sz="4" w:space="0" w:color="auto"/>
                    <w:right w:val="single" w:sz="4" w:space="0" w:color="auto"/>
                  </w:tcBorders>
                  <w:vAlign w:val="center"/>
                </w:tcPr>
                <w:p w14:paraId="57958396" w14:textId="1FF8DD1D" w:rsidR="009E3ADF" w:rsidRPr="00946122" w:rsidRDefault="009E3ADF" w:rsidP="007501F4">
                  <w:pPr>
                    <w:pStyle w:val="a7"/>
                  </w:pPr>
                  <w:r>
                    <w:rPr>
                      <w:rFonts w:hint="eastAsia"/>
                    </w:rPr>
                    <w:t>45</w:t>
                  </w:r>
                </w:p>
              </w:tc>
              <w:tc>
                <w:tcPr>
                  <w:tcW w:w="512" w:type="dxa"/>
                  <w:tcBorders>
                    <w:top w:val="single" w:sz="4" w:space="0" w:color="auto"/>
                    <w:left w:val="single" w:sz="4" w:space="0" w:color="auto"/>
                    <w:bottom w:val="single" w:sz="4" w:space="0" w:color="auto"/>
                    <w:right w:val="single" w:sz="4" w:space="0" w:color="auto"/>
                  </w:tcBorders>
                  <w:vAlign w:val="center"/>
                </w:tcPr>
                <w:p w14:paraId="1DE608DB" w14:textId="6BFBCE06" w:rsidR="009E3ADF" w:rsidRPr="00946122" w:rsidRDefault="009E3ADF" w:rsidP="007501F4">
                  <w:pPr>
                    <w:pStyle w:val="a7"/>
                  </w:pPr>
                  <w:r>
                    <w:rPr>
                      <w:rFonts w:hint="eastAsia"/>
                    </w:rPr>
                    <w:t>60</w:t>
                  </w:r>
                </w:p>
              </w:tc>
              <w:tc>
                <w:tcPr>
                  <w:tcW w:w="581" w:type="dxa"/>
                  <w:tcBorders>
                    <w:top w:val="single" w:sz="4" w:space="0" w:color="auto"/>
                    <w:left w:val="single" w:sz="4" w:space="0" w:color="auto"/>
                    <w:bottom w:val="single" w:sz="4" w:space="0" w:color="auto"/>
                    <w:right w:val="single" w:sz="4" w:space="0" w:color="auto"/>
                  </w:tcBorders>
                  <w:vAlign w:val="center"/>
                </w:tcPr>
                <w:p w14:paraId="1CEE7A99" w14:textId="619DE758" w:rsidR="009E3ADF" w:rsidRPr="00946122" w:rsidRDefault="009E3ADF" w:rsidP="007501F4">
                  <w:pPr>
                    <w:pStyle w:val="a7"/>
                  </w:pPr>
                  <w:r>
                    <w:rPr>
                      <w:rFonts w:hint="eastAsia"/>
                    </w:rPr>
                    <w:t>50</w:t>
                  </w:r>
                </w:p>
              </w:tc>
              <w:tc>
                <w:tcPr>
                  <w:tcW w:w="699" w:type="dxa"/>
                  <w:tcBorders>
                    <w:top w:val="single" w:sz="4" w:space="0" w:color="auto"/>
                    <w:left w:val="single" w:sz="4" w:space="0" w:color="auto"/>
                    <w:bottom w:val="single" w:sz="4" w:space="0" w:color="auto"/>
                    <w:right w:val="single" w:sz="4" w:space="0" w:color="auto"/>
                  </w:tcBorders>
                  <w:vAlign w:val="center"/>
                </w:tcPr>
                <w:p w14:paraId="03E20C8A" w14:textId="1DABC78E" w:rsidR="009E3ADF" w:rsidRPr="00946122" w:rsidRDefault="009E3ADF" w:rsidP="007501F4">
                  <w:pPr>
                    <w:pStyle w:val="a7"/>
                  </w:pPr>
                  <w:r w:rsidRPr="003231CA">
                    <w:rPr>
                      <w:rFonts w:hint="eastAsia"/>
                    </w:rPr>
                    <w:t>是</w:t>
                  </w:r>
                </w:p>
              </w:tc>
            </w:tr>
            <w:tr w:rsidR="009E3ADF" w:rsidRPr="00946122" w14:paraId="2B703855" w14:textId="77777777" w:rsidTr="008203EA">
              <w:trPr>
                <w:trHeight w:val="252"/>
                <w:jc w:val="center"/>
              </w:trPr>
              <w:tc>
                <w:tcPr>
                  <w:tcW w:w="780" w:type="dxa"/>
                  <w:vMerge/>
                  <w:tcBorders>
                    <w:left w:val="single" w:sz="4" w:space="0" w:color="auto"/>
                    <w:right w:val="single" w:sz="4" w:space="0" w:color="auto"/>
                  </w:tcBorders>
                  <w:vAlign w:val="center"/>
                </w:tcPr>
                <w:p w14:paraId="3648B0F3" w14:textId="77777777" w:rsidR="009E3ADF" w:rsidRDefault="009E3ADF" w:rsidP="007501F4">
                  <w:pPr>
                    <w:pStyle w:val="a7"/>
                    <w:rPr>
                      <w:lang w:bidi="en-US"/>
                    </w:rPr>
                  </w:pPr>
                </w:p>
              </w:tc>
              <w:tc>
                <w:tcPr>
                  <w:tcW w:w="654" w:type="dxa"/>
                  <w:tcBorders>
                    <w:top w:val="single" w:sz="4" w:space="0" w:color="auto"/>
                    <w:left w:val="single" w:sz="4" w:space="0" w:color="auto"/>
                    <w:bottom w:val="single" w:sz="4" w:space="0" w:color="auto"/>
                    <w:right w:val="single" w:sz="4" w:space="0" w:color="auto"/>
                  </w:tcBorders>
                  <w:vAlign w:val="center"/>
                </w:tcPr>
                <w:p w14:paraId="1DB9359E" w14:textId="47D0F7BC" w:rsidR="009E3ADF" w:rsidRPr="007C7D13" w:rsidRDefault="009E3ADF" w:rsidP="007501F4">
                  <w:pPr>
                    <w:pStyle w:val="a7"/>
                    <w:rPr>
                      <w:rFonts w:ascii="Cambria Math" w:hAnsi="Cambria Math" w:cs="Cambria Math"/>
                      <w:bCs/>
                    </w:rPr>
                  </w:pPr>
                  <w:r w:rsidRPr="007C7D13">
                    <w:rPr>
                      <w:rFonts w:ascii="Cambria Math" w:hAnsi="Cambria Math" w:cs="Cambria Math"/>
                      <w:bCs/>
                    </w:rPr>
                    <w:t>△</w:t>
                  </w:r>
                  <w:r>
                    <w:rPr>
                      <w:rFonts w:hint="eastAsia"/>
                      <w:bCs/>
                    </w:rPr>
                    <w:t>1-1</w:t>
                  </w:r>
                </w:p>
              </w:tc>
              <w:tc>
                <w:tcPr>
                  <w:tcW w:w="1754" w:type="dxa"/>
                  <w:tcBorders>
                    <w:top w:val="single" w:sz="4" w:space="0" w:color="auto"/>
                    <w:left w:val="single" w:sz="4" w:space="0" w:color="auto"/>
                    <w:bottom w:val="single" w:sz="4" w:space="0" w:color="auto"/>
                    <w:right w:val="single" w:sz="4" w:space="0" w:color="auto"/>
                  </w:tcBorders>
                  <w:vAlign w:val="center"/>
                </w:tcPr>
                <w:p w14:paraId="61B27E67" w14:textId="5B7B0C4C" w:rsidR="009E3ADF" w:rsidRPr="007C7D13" w:rsidRDefault="009E3ADF" w:rsidP="007501F4">
                  <w:pPr>
                    <w:pStyle w:val="a7"/>
                    <w:rPr>
                      <w:bCs/>
                    </w:rPr>
                  </w:pPr>
                  <w:r w:rsidRPr="0039305D">
                    <w:rPr>
                      <w:rFonts w:hint="eastAsia"/>
                    </w:rPr>
                    <w:t>渝泓环</w:t>
                  </w:r>
                  <w:r>
                    <w:rPr>
                      <w:rFonts w:hint="eastAsia"/>
                    </w:rPr>
                    <w:t>（</w:t>
                  </w:r>
                  <w:r w:rsidRPr="0039305D">
                    <w:rPr>
                      <w:rFonts w:hint="eastAsia"/>
                    </w:rPr>
                    <w:t>监</w:t>
                  </w:r>
                  <w:r>
                    <w:rPr>
                      <w:rFonts w:hint="eastAsia"/>
                    </w:rPr>
                    <w:t>）</w:t>
                  </w:r>
                  <w:r w:rsidRPr="0039305D">
                    <w:t>[202</w:t>
                  </w:r>
                  <w:r w:rsidRPr="0039305D">
                    <w:rPr>
                      <w:rFonts w:hint="eastAsia"/>
                    </w:rPr>
                    <w:t>5</w:t>
                  </w:r>
                  <w:r w:rsidRPr="0039305D">
                    <w:t>]</w:t>
                  </w:r>
                  <w:r w:rsidRPr="0039305D">
                    <w:rPr>
                      <w:rFonts w:hint="eastAsia"/>
                    </w:rPr>
                    <w:t>824</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tcPr>
                <w:p w14:paraId="654AB1FB" w14:textId="6DC9619C" w:rsidR="009E3ADF" w:rsidRPr="008203EA" w:rsidRDefault="009E3ADF" w:rsidP="008203EA">
                  <w:pPr>
                    <w:pStyle w:val="a7"/>
                  </w:pPr>
                  <w:r w:rsidRPr="008203EA">
                    <w:rPr>
                      <w:rFonts w:hint="eastAsia"/>
                    </w:rPr>
                    <w:t>南岸区迎龙镇广阳</w:t>
                  </w:r>
                  <w:r w:rsidRPr="008203EA">
                    <w:t>ONE</w:t>
                  </w:r>
                  <w:r w:rsidRPr="008203EA">
                    <w:rPr>
                      <w:rFonts w:hint="eastAsia"/>
                    </w:rPr>
                    <w:t>博睿庭在建居民楼</w:t>
                  </w:r>
                  <w:r w:rsidRPr="008203EA">
                    <w:t>1</w:t>
                  </w:r>
                  <w:r w:rsidRPr="008203EA">
                    <w:rPr>
                      <w:rFonts w:hint="eastAsia"/>
                    </w:rPr>
                    <w:t>楼外</w:t>
                  </w:r>
                  <w:r w:rsidRPr="008203EA">
                    <w:t>1.0m</w:t>
                  </w:r>
                </w:p>
              </w:tc>
              <w:tc>
                <w:tcPr>
                  <w:tcW w:w="988" w:type="dxa"/>
                  <w:tcBorders>
                    <w:top w:val="single" w:sz="4" w:space="0" w:color="auto"/>
                    <w:left w:val="single" w:sz="4" w:space="0" w:color="auto"/>
                    <w:bottom w:val="single" w:sz="4" w:space="0" w:color="auto"/>
                    <w:right w:val="single" w:sz="4" w:space="0" w:color="auto"/>
                  </w:tcBorders>
                  <w:vAlign w:val="center"/>
                </w:tcPr>
                <w:p w14:paraId="7D9AE43D" w14:textId="579BF893" w:rsidR="009E3ADF" w:rsidRPr="008203EA" w:rsidRDefault="009E3ADF" w:rsidP="008203EA">
                  <w:pPr>
                    <w:pStyle w:val="a7"/>
                  </w:pPr>
                  <w:r w:rsidRPr="008203EA">
                    <w:t>45</w:t>
                  </w:r>
                </w:p>
              </w:tc>
              <w:tc>
                <w:tcPr>
                  <w:tcW w:w="988" w:type="dxa"/>
                  <w:tcBorders>
                    <w:top w:val="single" w:sz="4" w:space="0" w:color="auto"/>
                    <w:left w:val="single" w:sz="4" w:space="0" w:color="auto"/>
                    <w:bottom w:val="single" w:sz="4" w:space="0" w:color="auto"/>
                    <w:right w:val="single" w:sz="4" w:space="0" w:color="auto"/>
                  </w:tcBorders>
                  <w:vAlign w:val="center"/>
                </w:tcPr>
                <w:p w14:paraId="3A32F43E" w14:textId="159C1531" w:rsidR="009E3ADF" w:rsidRPr="008203EA" w:rsidRDefault="009E3ADF" w:rsidP="008203EA">
                  <w:pPr>
                    <w:pStyle w:val="a7"/>
                  </w:pPr>
                  <w:r w:rsidRPr="008203EA">
                    <w:t>41</w:t>
                  </w:r>
                </w:p>
              </w:tc>
              <w:tc>
                <w:tcPr>
                  <w:tcW w:w="512" w:type="dxa"/>
                  <w:tcBorders>
                    <w:top w:val="single" w:sz="4" w:space="0" w:color="auto"/>
                    <w:left w:val="single" w:sz="4" w:space="0" w:color="auto"/>
                    <w:bottom w:val="single" w:sz="4" w:space="0" w:color="auto"/>
                    <w:right w:val="single" w:sz="4" w:space="0" w:color="auto"/>
                  </w:tcBorders>
                  <w:vAlign w:val="center"/>
                </w:tcPr>
                <w:p w14:paraId="4FD0C092" w14:textId="33D30E8F" w:rsidR="009E3ADF" w:rsidRPr="008203EA" w:rsidRDefault="009E3ADF" w:rsidP="008203EA">
                  <w:pPr>
                    <w:pStyle w:val="a7"/>
                  </w:pPr>
                  <w:r w:rsidRPr="008203EA">
                    <w:rPr>
                      <w:rFonts w:hint="eastAsia"/>
                    </w:rPr>
                    <w:t>60</w:t>
                  </w:r>
                </w:p>
              </w:tc>
              <w:tc>
                <w:tcPr>
                  <w:tcW w:w="581" w:type="dxa"/>
                  <w:tcBorders>
                    <w:top w:val="single" w:sz="4" w:space="0" w:color="auto"/>
                    <w:left w:val="single" w:sz="4" w:space="0" w:color="auto"/>
                    <w:bottom w:val="single" w:sz="4" w:space="0" w:color="auto"/>
                    <w:right w:val="single" w:sz="4" w:space="0" w:color="auto"/>
                  </w:tcBorders>
                  <w:vAlign w:val="center"/>
                </w:tcPr>
                <w:p w14:paraId="167876E9" w14:textId="7EF03A2D" w:rsidR="009E3ADF" w:rsidRPr="008203EA" w:rsidRDefault="009E3ADF" w:rsidP="008203EA">
                  <w:pPr>
                    <w:pStyle w:val="a7"/>
                  </w:pPr>
                  <w:r w:rsidRPr="008203EA">
                    <w:rPr>
                      <w:rFonts w:hint="eastAsia"/>
                    </w:rPr>
                    <w:t>50</w:t>
                  </w:r>
                </w:p>
              </w:tc>
              <w:tc>
                <w:tcPr>
                  <w:tcW w:w="699" w:type="dxa"/>
                  <w:tcBorders>
                    <w:top w:val="single" w:sz="4" w:space="0" w:color="auto"/>
                    <w:left w:val="single" w:sz="4" w:space="0" w:color="auto"/>
                    <w:bottom w:val="single" w:sz="4" w:space="0" w:color="auto"/>
                    <w:right w:val="single" w:sz="4" w:space="0" w:color="auto"/>
                  </w:tcBorders>
                  <w:vAlign w:val="center"/>
                </w:tcPr>
                <w:p w14:paraId="26768244" w14:textId="62134742" w:rsidR="009E3ADF" w:rsidRPr="00946122" w:rsidRDefault="009E3ADF" w:rsidP="007501F4">
                  <w:pPr>
                    <w:pStyle w:val="a7"/>
                  </w:pPr>
                  <w:r w:rsidRPr="003231CA">
                    <w:rPr>
                      <w:rFonts w:hint="eastAsia"/>
                    </w:rPr>
                    <w:t>是</w:t>
                  </w:r>
                </w:p>
              </w:tc>
            </w:tr>
            <w:tr w:rsidR="009E3ADF" w:rsidRPr="00946122" w14:paraId="10C978D2" w14:textId="77777777" w:rsidTr="008203EA">
              <w:trPr>
                <w:trHeight w:val="252"/>
                <w:jc w:val="center"/>
              </w:trPr>
              <w:tc>
                <w:tcPr>
                  <w:tcW w:w="780" w:type="dxa"/>
                  <w:vMerge/>
                  <w:tcBorders>
                    <w:left w:val="single" w:sz="4" w:space="0" w:color="auto"/>
                    <w:right w:val="single" w:sz="4" w:space="0" w:color="auto"/>
                  </w:tcBorders>
                  <w:vAlign w:val="center"/>
                </w:tcPr>
                <w:p w14:paraId="53AA6D00" w14:textId="77777777" w:rsidR="009E3ADF" w:rsidRDefault="009E3ADF" w:rsidP="007501F4">
                  <w:pPr>
                    <w:pStyle w:val="a7"/>
                    <w:rPr>
                      <w:lang w:bidi="en-US"/>
                    </w:rPr>
                  </w:pPr>
                </w:p>
              </w:tc>
              <w:tc>
                <w:tcPr>
                  <w:tcW w:w="654" w:type="dxa"/>
                  <w:tcBorders>
                    <w:top w:val="single" w:sz="4" w:space="0" w:color="auto"/>
                    <w:left w:val="single" w:sz="4" w:space="0" w:color="auto"/>
                    <w:bottom w:val="single" w:sz="4" w:space="0" w:color="auto"/>
                    <w:right w:val="single" w:sz="4" w:space="0" w:color="auto"/>
                  </w:tcBorders>
                  <w:vAlign w:val="center"/>
                </w:tcPr>
                <w:p w14:paraId="4C2482A6" w14:textId="00F9DC86" w:rsidR="009E3ADF" w:rsidRPr="007C7D13" w:rsidRDefault="009E3ADF" w:rsidP="007501F4">
                  <w:pPr>
                    <w:pStyle w:val="a7"/>
                    <w:rPr>
                      <w:rFonts w:ascii="Cambria Math" w:hAnsi="Cambria Math" w:cs="Cambria Math"/>
                      <w:bCs/>
                    </w:rPr>
                  </w:pPr>
                  <w:r w:rsidRPr="007C7D13">
                    <w:rPr>
                      <w:rFonts w:ascii="Cambria Math" w:hAnsi="Cambria Math" w:cs="Cambria Math"/>
                      <w:bCs/>
                    </w:rPr>
                    <w:t>△</w:t>
                  </w:r>
                  <w:r>
                    <w:rPr>
                      <w:rFonts w:hint="eastAsia"/>
                      <w:bCs/>
                    </w:rPr>
                    <w:t>1-2</w:t>
                  </w:r>
                </w:p>
              </w:tc>
              <w:tc>
                <w:tcPr>
                  <w:tcW w:w="1754" w:type="dxa"/>
                  <w:tcBorders>
                    <w:top w:val="single" w:sz="4" w:space="0" w:color="auto"/>
                    <w:left w:val="single" w:sz="4" w:space="0" w:color="auto"/>
                    <w:bottom w:val="single" w:sz="4" w:space="0" w:color="auto"/>
                    <w:right w:val="single" w:sz="4" w:space="0" w:color="auto"/>
                  </w:tcBorders>
                  <w:vAlign w:val="center"/>
                </w:tcPr>
                <w:p w14:paraId="283E078B" w14:textId="0249A7BF" w:rsidR="009E3ADF" w:rsidRPr="007C7D13" w:rsidRDefault="009E3ADF" w:rsidP="007501F4">
                  <w:pPr>
                    <w:pStyle w:val="a7"/>
                    <w:rPr>
                      <w:bCs/>
                    </w:rPr>
                  </w:pPr>
                  <w:r w:rsidRPr="0039305D">
                    <w:rPr>
                      <w:rFonts w:hint="eastAsia"/>
                    </w:rPr>
                    <w:t>渝泓环（监）</w:t>
                  </w:r>
                  <w:r w:rsidRPr="0039305D">
                    <w:t>[202</w:t>
                  </w:r>
                  <w:r w:rsidRPr="0039305D">
                    <w:rPr>
                      <w:rFonts w:hint="eastAsia"/>
                    </w:rPr>
                    <w:t>5</w:t>
                  </w:r>
                  <w:r w:rsidRPr="0039305D">
                    <w:t>]</w:t>
                  </w:r>
                  <w:r w:rsidRPr="0039305D">
                    <w:rPr>
                      <w:rFonts w:hint="eastAsia"/>
                    </w:rPr>
                    <w:t>824</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tcPr>
                <w:p w14:paraId="2FB4F87E" w14:textId="17A82271" w:rsidR="009E3ADF" w:rsidRPr="008203EA" w:rsidRDefault="009E3ADF" w:rsidP="008203EA">
                  <w:pPr>
                    <w:pStyle w:val="a7"/>
                  </w:pPr>
                  <w:r w:rsidRPr="008203EA">
                    <w:rPr>
                      <w:rFonts w:hint="eastAsia"/>
                    </w:rPr>
                    <w:t>南岸区迎龙镇广阳</w:t>
                  </w:r>
                  <w:r w:rsidRPr="008203EA">
                    <w:t>ONE</w:t>
                  </w:r>
                  <w:r w:rsidRPr="008203EA">
                    <w:rPr>
                      <w:rFonts w:hint="eastAsia"/>
                    </w:rPr>
                    <w:t>博睿庭在建居民楼</w:t>
                  </w:r>
                  <w:r w:rsidRPr="008203EA">
                    <w:rPr>
                      <w:rFonts w:hint="eastAsia"/>
                    </w:rPr>
                    <w:t>7</w:t>
                  </w:r>
                  <w:r w:rsidRPr="008203EA">
                    <w:rPr>
                      <w:rFonts w:hint="eastAsia"/>
                    </w:rPr>
                    <w:t>楼外</w:t>
                  </w:r>
                  <w:r w:rsidRPr="008203EA">
                    <w:rPr>
                      <w:rFonts w:hint="eastAsia"/>
                    </w:rPr>
                    <w:t>1</w:t>
                  </w:r>
                  <w:r w:rsidRPr="008203EA">
                    <w:t>.0m</w:t>
                  </w:r>
                </w:p>
              </w:tc>
              <w:tc>
                <w:tcPr>
                  <w:tcW w:w="988" w:type="dxa"/>
                  <w:tcBorders>
                    <w:top w:val="single" w:sz="4" w:space="0" w:color="auto"/>
                    <w:left w:val="single" w:sz="4" w:space="0" w:color="auto"/>
                    <w:bottom w:val="single" w:sz="4" w:space="0" w:color="auto"/>
                    <w:right w:val="single" w:sz="4" w:space="0" w:color="auto"/>
                  </w:tcBorders>
                  <w:vAlign w:val="center"/>
                </w:tcPr>
                <w:p w14:paraId="4CADB99D" w14:textId="1FE5C0F6" w:rsidR="009E3ADF" w:rsidRPr="008203EA" w:rsidRDefault="009E3ADF" w:rsidP="008203EA">
                  <w:pPr>
                    <w:pStyle w:val="a7"/>
                  </w:pPr>
                  <w:r w:rsidRPr="008203EA">
                    <w:t>46</w:t>
                  </w:r>
                </w:p>
              </w:tc>
              <w:tc>
                <w:tcPr>
                  <w:tcW w:w="988" w:type="dxa"/>
                  <w:tcBorders>
                    <w:top w:val="single" w:sz="4" w:space="0" w:color="auto"/>
                    <w:left w:val="single" w:sz="4" w:space="0" w:color="auto"/>
                    <w:bottom w:val="single" w:sz="4" w:space="0" w:color="auto"/>
                    <w:right w:val="single" w:sz="4" w:space="0" w:color="auto"/>
                  </w:tcBorders>
                  <w:vAlign w:val="center"/>
                </w:tcPr>
                <w:p w14:paraId="3FB68C95" w14:textId="4C284DC5" w:rsidR="009E3ADF" w:rsidRPr="008203EA" w:rsidRDefault="009E3ADF" w:rsidP="008203EA">
                  <w:pPr>
                    <w:pStyle w:val="a7"/>
                  </w:pPr>
                  <w:r w:rsidRPr="008203EA">
                    <w:t>41</w:t>
                  </w:r>
                </w:p>
              </w:tc>
              <w:tc>
                <w:tcPr>
                  <w:tcW w:w="512" w:type="dxa"/>
                  <w:tcBorders>
                    <w:top w:val="single" w:sz="4" w:space="0" w:color="auto"/>
                    <w:left w:val="single" w:sz="4" w:space="0" w:color="auto"/>
                    <w:bottom w:val="single" w:sz="4" w:space="0" w:color="auto"/>
                    <w:right w:val="single" w:sz="4" w:space="0" w:color="auto"/>
                  </w:tcBorders>
                  <w:vAlign w:val="center"/>
                </w:tcPr>
                <w:p w14:paraId="593C1415" w14:textId="457ED729" w:rsidR="009E3ADF" w:rsidRPr="008203EA" w:rsidRDefault="009E3ADF" w:rsidP="008203EA">
                  <w:pPr>
                    <w:pStyle w:val="a7"/>
                  </w:pPr>
                  <w:r w:rsidRPr="008203EA">
                    <w:rPr>
                      <w:rFonts w:hint="eastAsia"/>
                    </w:rPr>
                    <w:t>60</w:t>
                  </w:r>
                </w:p>
              </w:tc>
              <w:tc>
                <w:tcPr>
                  <w:tcW w:w="581" w:type="dxa"/>
                  <w:tcBorders>
                    <w:top w:val="single" w:sz="4" w:space="0" w:color="auto"/>
                    <w:left w:val="single" w:sz="4" w:space="0" w:color="auto"/>
                    <w:bottom w:val="single" w:sz="4" w:space="0" w:color="auto"/>
                    <w:right w:val="single" w:sz="4" w:space="0" w:color="auto"/>
                  </w:tcBorders>
                  <w:vAlign w:val="center"/>
                </w:tcPr>
                <w:p w14:paraId="70DB4F4E" w14:textId="2E1124F9" w:rsidR="009E3ADF" w:rsidRPr="008203EA" w:rsidRDefault="009E3ADF" w:rsidP="008203EA">
                  <w:pPr>
                    <w:pStyle w:val="a7"/>
                  </w:pPr>
                  <w:r w:rsidRPr="008203EA">
                    <w:rPr>
                      <w:rFonts w:hint="eastAsia"/>
                    </w:rPr>
                    <w:t>50</w:t>
                  </w:r>
                </w:p>
              </w:tc>
              <w:tc>
                <w:tcPr>
                  <w:tcW w:w="699" w:type="dxa"/>
                  <w:tcBorders>
                    <w:top w:val="single" w:sz="4" w:space="0" w:color="auto"/>
                    <w:left w:val="single" w:sz="4" w:space="0" w:color="auto"/>
                    <w:bottom w:val="single" w:sz="4" w:space="0" w:color="auto"/>
                    <w:right w:val="single" w:sz="4" w:space="0" w:color="auto"/>
                  </w:tcBorders>
                  <w:vAlign w:val="center"/>
                </w:tcPr>
                <w:p w14:paraId="287E4FD5" w14:textId="18A1A36B" w:rsidR="009E3ADF" w:rsidRPr="00946122" w:rsidRDefault="009E3ADF" w:rsidP="007501F4">
                  <w:pPr>
                    <w:pStyle w:val="a7"/>
                  </w:pPr>
                  <w:r w:rsidRPr="003231CA">
                    <w:rPr>
                      <w:rFonts w:hint="eastAsia"/>
                    </w:rPr>
                    <w:t>是</w:t>
                  </w:r>
                </w:p>
              </w:tc>
            </w:tr>
            <w:tr w:rsidR="009E3ADF" w:rsidRPr="00946122" w14:paraId="1F14A03A" w14:textId="77777777" w:rsidTr="008203EA">
              <w:trPr>
                <w:trHeight w:val="252"/>
                <w:jc w:val="center"/>
              </w:trPr>
              <w:tc>
                <w:tcPr>
                  <w:tcW w:w="780" w:type="dxa"/>
                  <w:vMerge/>
                  <w:tcBorders>
                    <w:left w:val="single" w:sz="4" w:space="0" w:color="auto"/>
                    <w:right w:val="single" w:sz="4" w:space="0" w:color="auto"/>
                  </w:tcBorders>
                  <w:vAlign w:val="center"/>
                </w:tcPr>
                <w:p w14:paraId="156FC1D9" w14:textId="77777777" w:rsidR="009E3ADF" w:rsidRDefault="009E3ADF" w:rsidP="007501F4">
                  <w:pPr>
                    <w:pStyle w:val="a7"/>
                    <w:rPr>
                      <w:lang w:bidi="en-US"/>
                    </w:rPr>
                  </w:pPr>
                </w:p>
              </w:tc>
              <w:tc>
                <w:tcPr>
                  <w:tcW w:w="654" w:type="dxa"/>
                  <w:tcBorders>
                    <w:top w:val="single" w:sz="4" w:space="0" w:color="auto"/>
                    <w:left w:val="single" w:sz="4" w:space="0" w:color="auto"/>
                    <w:bottom w:val="single" w:sz="4" w:space="0" w:color="auto"/>
                    <w:right w:val="single" w:sz="4" w:space="0" w:color="auto"/>
                  </w:tcBorders>
                  <w:vAlign w:val="center"/>
                </w:tcPr>
                <w:p w14:paraId="7B6C58AD" w14:textId="30B8B190" w:rsidR="009E3ADF" w:rsidRPr="007C7D13" w:rsidRDefault="009E3ADF" w:rsidP="007501F4">
                  <w:pPr>
                    <w:pStyle w:val="a7"/>
                    <w:rPr>
                      <w:rFonts w:ascii="Cambria Math" w:hAnsi="Cambria Math" w:cs="Cambria Math"/>
                      <w:bCs/>
                    </w:rPr>
                  </w:pPr>
                  <w:r w:rsidRPr="007C7D13">
                    <w:rPr>
                      <w:rFonts w:ascii="Cambria Math" w:hAnsi="Cambria Math" w:cs="Cambria Math"/>
                      <w:bCs/>
                    </w:rPr>
                    <w:t>△</w:t>
                  </w:r>
                  <w:r>
                    <w:rPr>
                      <w:rFonts w:hint="eastAsia"/>
                      <w:bCs/>
                    </w:rPr>
                    <w:t>1-3</w:t>
                  </w:r>
                </w:p>
              </w:tc>
              <w:tc>
                <w:tcPr>
                  <w:tcW w:w="1754" w:type="dxa"/>
                  <w:tcBorders>
                    <w:top w:val="single" w:sz="4" w:space="0" w:color="auto"/>
                    <w:left w:val="single" w:sz="4" w:space="0" w:color="auto"/>
                    <w:bottom w:val="single" w:sz="4" w:space="0" w:color="auto"/>
                    <w:right w:val="single" w:sz="4" w:space="0" w:color="auto"/>
                  </w:tcBorders>
                  <w:vAlign w:val="center"/>
                </w:tcPr>
                <w:p w14:paraId="10174BCD" w14:textId="5EB50115" w:rsidR="009E3ADF" w:rsidRPr="007C7D13" w:rsidRDefault="009E3ADF" w:rsidP="007501F4">
                  <w:pPr>
                    <w:pStyle w:val="a7"/>
                    <w:rPr>
                      <w:bCs/>
                    </w:rPr>
                  </w:pPr>
                  <w:r w:rsidRPr="0039305D">
                    <w:rPr>
                      <w:rFonts w:hint="eastAsia"/>
                    </w:rPr>
                    <w:t>渝泓环（监）</w:t>
                  </w:r>
                  <w:r w:rsidRPr="0039305D">
                    <w:t>[202</w:t>
                  </w:r>
                  <w:r w:rsidRPr="0039305D">
                    <w:rPr>
                      <w:rFonts w:hint="eastAsia"/>
                    </w:rPr>
                    <w:t>5</w:t>
                  </w:r>
                  <w:r w:rsidRPr="0039305D">
                    <w:t>]</w:t>
                  </w:r>
                  <w:r w:rsidRPr="0039305D">
                    <w:rPr>
                      <w:rFonts w:hint="eastAsia"/>
                    </w:rPr>
                    <w:t>824</w:t>
                  </w:r>
                  <w:r w:rsidRPr="0039305D">
                    <w:rPr>
                      <w:rFonts w:hint="eastAsia"/>
                    </w:rPr>
                    <w:t>号</w:t>
                  </w:r>
                </w:p>
              </w:tc>
              <w:tc>
                <w:tcPr>
                  <w:tcW w:w="1399" w:type="dxa"/>
                  <w:tcBorders>
                    <w:top w:val="single" w:sz="4" w:space="0" w:color="auto"/>
                    <w:left w:val="single" w:sz="4" w:space="0" w:color="auto"/>
                    <w:bottom w:val="single" w:sz="4" w:space="0" w:color="auto"/>
                    <w:right w:val="single" w:sz="4" w:space="0" w:color="auto"/>
                  </w:tcBorders>
                  <w:vAlign w:val="center"/>
                </w:tcPr>
                <w:p w14:paraId="0692E38E" w14:textId="6EB425B4" w:rsidR="009E3ADF" w:rsidRPr="008203EA" w:rsidRDefault="009E3ADF" w:rsidP="008203EA">
                  <w:pPr>
                    <w:pStyle w:val="a7"/>
                  </w:pPr>
                  <w:r w:rsidRPr="008203EA">
                    <w:rPr>
                      <w:rFonts w:hint="eastAsia"/>
                    </w:rPr>
                    <w:t>南岸区迎龙镇广阳</w:t>
                  </w:r>
                  <w:r w:rsidRPr="008203EA">
                    <w:t>ONE</w:t>
                  </w:r>
                  <w:r w:rsidRPr="008203EA">
                    <w:rPr>
                      <w:rFonts w:hint="eastAsia"/>
                    </w:rPr>
                    <w:t>博睿庭在建</w:t>
                  </w:r>
                  <w:r w:rsidRPr="008203EA">
                    <w:rPr>
                      <w:rFonts w:hint="eastAsia"/>
                    </w:rPr>
                    <w:lastRenderedPageBreak/>
                    <w:t>居民楼</w:t>
                  </w:r>
                  <w:r w:rsidRPr="008203EA">
                    <w:t>1</w:t>
                  </w:r>
                  <w:r w:rsidRPr="008203EA">
                    <w:rPr>
                      <w:rFonts w:hint="eastAsia"/>
                    </w:rPr>
                    <w:t>5</w:t>
                  </w:r>
                  <w:r w:rsidRPr="008203EA">
                    <w:rPr>
                      <w:rFonts w:hint="eastAsia"/>
                    </w:rPr>
                    <w:t>楼外</w:t>
                  </w:r>
                  <w:r w:rsidRPr="008203EA">
                    <w:t>1.0m</w:t>
                  </w:r>
                </w:p>
              </w:tc>
              <w:tc>
                <w:tcPr>
                  <w:tcW w:w="988" w:type="dxa"/>
                  <w:tcBorders>
                    <w:top w:val="single" w:sz="4" w:space="0" w:color="auto"/>
                    <w:left w:val="single" w:sz="4" w:space="0" w:color="auto"/>
                    <w:bottom w:val="single" w:sz="4" w:space="0" w:color="auto"/>
                    <w:right w:val="single" w:sz="4" w:space="0" w:color="auto"/>
                  </w:tcBorders>
                  <w:vAlign w:val="center"/>
                </w:tcPr>
                <w:p w14:paraId="4C30780E" w14:textId="413C6571" w:rsidR="009E3ADF" w:rsidRPr="008203EA" w:rsidRDefault="009E3ADF" w:rsidP="008203EA">
                  <w:pPr>
                    <w:pStyle w:val="a7"/>
                  </w:pPr>
                  <w:r w:rsidRPr="008203EA">
                    <w:lastRenderedPageBreak/>
                    <w:t>46</w:t>
                  </w:r>
                </w:p>
              </w:tc>
              <w:tc>
                <w:tcPr>
                  <w:tcW w:w="988" w:type="dxa"/>
                  <w:tcBorders>
                    <w:top w:val="single" w:sz="4" w:space="0" w:color="auto"/>
                    <w:left w:val="single" w:sz="4" w:space="0" w:color="auto"/>
                    <w:bottom w:val="single" w:sz="4" w:space="0" w:color="auto"/>
                    <w:right w:val="single" w:sz="4" w:space="0" w:color="auto"/>
                  </w:tcBorders>
                  <w:vAlign w:val="center"/>
                </w:tcPr>
                <w:p w14:paraId="7A7A9723" w14:textId="450C88F3" w:rsidR="009E3ADF" w:rsidRPr="008203EA" w:rsidRDefault="009E3ADF" w:rsidP="008203EA">
                  <w:pPr>
                    <w:pStyle w:val="a7"/>
                  </w:pPr>
                  <w:r w:rsidRPr="008203EA">
                    <w:t>43</w:t>
                  </w:r>
                </w:p>
              </w:tc>
              <w:tc>
                <w:tcPr>
                  <w:tcW w:w="512" w:type="dxa"/>
                  <w:tcBorders>
                    <w:top w:val="single" w:sz="4" w:space="0" w:color="auto"/>
                    <w:left w:val="single" w:sz="4" w:space="0" w:color="auto"/>
                    <w:bottom w:val="single" w:sz="4" w:space="0" w:color="auto"/>
                    <w:right w:val="single" w:sz="4" w:space="0" w:color="auto"/>
                  </w:tcBorders>
                  <w:vAlign w:val="center"/>
                </w:tcPr>
                <w:p w14:paraId="4C0502B0" w14:textId="5D77A04B" w:rsidR="009E3ADF" w:rsidRPr="008203EA" w:rsidRDefault="009E3ADF" w:rsidP="008203EA">
                  <w:pPr>
                    <w:pStyle w:val="a7"/>
                  </w:pPr>
                  <w:r w:rsidRPr="008203EA">
                    <w:rPr>
                      <w:rFonts w:hint="eastAsia"/>
                    </w:rPr>
                    <w:t>60</w:t>
                  </w:r>
                </w:p>
              </w:tc>
              <w:tc>
                <w:tcPr>
                  <w:tcW w:w="581" w:type="dxa"/>
                  <w:tcBorders>
                    <w:top w:val="single" w:sz="4" w:space="0" w:color="auto"/>
                    <w:left w:val="single" w:sz="4" w:space="0" w:color="auto"/>
                    <w:bottom w:val="single" w:sz="4" w:space="0" w:color="auto"/>
                    <w:right w:val="single" w:sz="4" w:space="0" w:color="auto"/>
                  </w:tcBorders>
                  <w:vAlign w:val="center"/>
                </w:tcPr>
                <w:p w14:paraId="77450635" w14:textId="514D3955" w:rsidR="009E3ADF" w:rsidRPr="008203EA" w:rsidRDefault="009E3ADF" w:rsidP="008203EA">
                  <w:pPr>
                    <w:pStyle w:val="a7"/>
                  </w:pPr>
                  <w:r w:rsidRPr="008203EA">
                    <w:rPr>
                      <w:rFonts w:hint="eastAsia"/>
                    </w:rPr>
                    <w:t>50</w:t>
                  </w:r>
                </w:p>
              </w:tc>
              <w:tc>
                <w:tcPr>
                  <w:tcW w:w="699" w:type="dxa"/>
                  <w:tcBorders>
                    <w:top w:val="single" w:sz="4" w:space="0" w:color="auto"/>
                    <w:left w:val="single" w:sz="4" w:space="0" w:color="auto"/>
                    <w:bottom w:val="single" w:sz="4" w:space="0" w:color="auto"/>
                    <w:right w:val="single" w:sz="4" w:space="0" w:color="auto"/>
                  </w:tcBorders>
                  <w:vAlign w:val="center"/>
                </w:tcPr>
                <w:p w14:paraId="2E0C0B27" w14:textId="0C06FDB1" w:rsidR="009E3ADF" w:rsidRPr="00946122" w:rsidRDefault="009E3ADF" w:rsidP="007501F4">
                  <w:pPr>
                    <w:pStyle w:val="a7"/>
                  </w:pPr>
                  <w:r w:rsidRPr="003231CA">
                    <w:rPr>
                      <w:rFonts w:hint="eastAsia"/>
                    </w:rPr>
                    <w:t>是</w:t>
                  </w:r>
                </w:p>
              </w:tc>
            </w:tr>
          </w:tbl>
          <w:p w14:paraId="40A2B422" w14:textId="6C02EF1A" w:rsidR="00B35D38" w:rsidRDefault="00D811A0" w:rsidP="009346A7">
            <w:pPr>
              <w:ind w:firstLineChars="0" w:firstLine="0"/>
            </w:pPr>
            <w:r>
              <w:rPr>
                <w:rFonts w:hint="eastAsia"/>
              </w:rPr>
              <w:t>（</w:t>
            </w:r>
            <w:r>
              <w:rPr>
                <w:rFonts w:hint="eastAsia"/>
              </w:rPr>
              <w:t>8</w:t>
            </w:r>
            <w:r>
              <w:rPr>
                <w:rFonts w:hint="eastAsia"/>
              </w:rPr>
              <w:t>）</w:t>
            </w:r>
            <w:r w:rsidR="00B35D38">
              <w:rPr>
                <w:rFonts w:hint="eastAsia"/>
              </w:rPr>
              <w:t>声环境现状评价</w:t>
            </w:r>
          </w:p>
          <w:p w14:paraId="08589253" w14:textId="007E69D2" w:rsidR="008860D8" w:rsidRDefault="00462750" w:rsidP="008860D8">
            <w:pPr>
              <w:ind w:firstLine="480"/>
            </w:pPr>
            <w:r>
              <w:rPr>
                <w:rFonts w:hint="eastAsia"/>
              </w:rPr>
              <w:t>从表</w:t>
            </w:r>
            <w:r>
              <w:rPr>
                <w:rFonts w:hint="eastAsia"/>
              </w:rPr>
              <w:t>3-</w:t>
            </w:r>
            <w:r w:rsidR="00601865">
              <w:rPr>
                <w:rFonts w:hint="eastAsia"/>
              </w:rPr>
              <w:t>4</w:t>
            </w:r>
            <w:r>
              <w:rPr>
                <w:rFonts w:hint="eastAsia"/>
              </w:rPr>
              <w:t>可以看出：</w:t>
            </w:r>
            <w:r w:rsidR="008860D8">
              <w:rPr>
                <w:rFonts w:hint="eastAsia"/>
              </w:rPr>
              <w:t>本工程声环境保护目标的环境噪声昼间监测值在</w:t>
            </w:r>
            <w:r w:rsidR="009E3ADF">
              <w:rPr>
                <w:rFonts w:hint="eastAsia"/>
              </w:rPr>
              <w:t>45</w:t>
            </w:r>
            <w:r w:rsidR="008860D8">
              <w:rPr>
                <w:rFonts w:hint="eastAsia"/>
              </w:rPr>
              <w:t>~54dB(A)</w:t>
            </w:r>
            <w:r w:rsidR="008860D8">
              <w:rPr>
                <w:rFonts w:hint="eastAsia"/>
              </w:rPr>
              <w:t>之间，夜间监测值在</w:t>
            </w:r>
            <w:r w:rsidR="009E3ADF">
              <w:rPr>
                <w:rFonts w:hint="eastAsia"/>
              </w:rPr>
              <w:t>41</w:t>
            </w:r>
            <w:r w:rsidR="008860D8">
              <w:rPr>
                <w:rFonts w:hint="eastAsia"/>
              </w:rPr>
              <w:t>~4</w:t>
            </w:r>
            <w:r w:rsidR="009E3ADF">
              <w:rPr>
                <w:rFonts w:hint="eastAsia"/>
              </w:rPr>
              <w:t>6</w:t>
            </w:r>
            <w:r w:rsidR="008860D8">
              <w:rPr>
                <w:rFonts w:hint="eastAsia"/>
              </w:rPr>
              <w:t>dB(A)</w:t>
            </w:r>
            <w:r w:rsidR="008860D8">
              <w:rPr>
                <w:rFonts w:hint="eastAsia"/>
              </w:rPr>
              <w:t>之间，满足《声环境质量标准》（</w:t>
            </w:r>
            <w:r w:rsidR="008860D8">
              <w:rPr>
                <w:rFonts w:hint="eastAsia"/>
              </w:rPr>
              <w:t>GB3096-2008</w:t>
            </w:r>
            <w:r w:rsidR="008860D8">
              <w:rPr>
                <w:rFonts w:hint="eastAsia"/>
              </w:rPr>
              <w:t>）中</w:t>
            </w:r>
            <w:r w:rsidR="008860D8">
              <w:rPr>
                <w:rFonts w:hint="eastAsia"/>
              </w:rPr>
              <w:t>2</w:t>
            </w:r>
            <w:r w:rsidR="004E2275">
              <w:rPr>
                <w:rFonts w:hint="eastAsia"/>
              </w:rPr>
              <w:t>、</w:t>
            </w:r>
            <w:r w:rsidR="004E2275">
              <w:rPr>
                <w:rFonts w:hint="eastAsia"/>
              </w:rPr>
              <w:t>3</w:t>
            </w:r>
            <w:r w:rsidR="008860D8">
              <w:rPr>
                <w:rFonts w:hint="eastAsia"/>
              </w:rPr>
              <w:t>类声环境质量标准要求。</w:t>
            </w:r>
          </w:p>
          <w:p w14:paraId="4C0C8874" w14:textId="2622FB4E" w:rsidR="00B35D38" w:rsidRPr="004E2275" w:rsidRDefault="008860D8" w:rsidP="007C1F0E">
            <w:pPr>
              <w:ind w:firstLine="480"/>
            </w:pPr>
            <w:r>
              <w:rPr>
                <w:rFonts w:hint="eastAsia"/>
              </w:rPr>
              <w:t>峡口</w:t>
            </w:r>
            <w:r>
              <w:rPr>
                <w:rFonts w:hint="eastAsia"/>
              </w:rPr>
              <w:t>110kV</w:t>
            </w:r>
            <w:r>
              <w:rPr>
                <w:rFonts w:hint="eastAsia"/>
              </w:rPr>
              <w:t>变电站间隔扩建侧厂界环境噪声昼间监测值</w:t>
            </w:r>
            <w:r w:rsidR="004E2275">
              <w:rPr>
                <w:rFonts w:hint="eastAsia"/>
              </w:rPr>
              <w:t>为</w:t>
            </w:r>
            <w:r w:rsidR="004E2275">
              <w:rPr>
                <w:rFonts w:hint="eastAsia"/>
              </w:rPr>
              <w:t>49 dB(A)</w:t>
            </w:r>
            <w:r>
              <w:rPr>
                <w:rFonts w:hint="eastAsia"/>
              </w:rPr>
              <w:t>，夜间监测值</w:t>
            </w:r>
            <w:r w:rsidR="004E2275">
              <w:rPr>
                <w:rFonts w:hint="eastAsia"/>
              </w:rPr>
              <w:t>为</w:t>
            </w:r>
            <w:r>
              <w:rPr>
                <w:rFonts w:hint="eastAsia"/>
              </w:rPr>
              <w:t>4</w:t>
            </w:r>
            <w:r w:rsidR="009E3ADF">
              <w:rPr>
                <w:rFonts w:hint="eastAsia"/>
              </w:rPr>
              <w:t>5</w:t>
            </w:r>
            <w:r>
              <w:rPr>
                <w:rFonts w:hint="eastAsia"/>
              </w:rPr>
              <w:t>dB(A)</w:t>
            </w:r>
            <w:r>
              <w:rPr>
                <w:rFonts w:hint="eastAsia"/>
              </w:rPr>
              <w:t>，满足《工业企业厂界环境噪声排放标准》（</w:t>
            </w:r>
            <w:r>
              <w:rPr>
                <w:rFonts w:hint="eastAsia"/>
              </w:rPr>
              <w:t>GB12348-2008</w:t>
            </w:r>
            <w:r>
              <w:rPr>
                <w:rFonts w:hint="eastAsia"/>
              </w:rPr>
              <w:t>）中</w:t>
            </w:r>
            <w:r w:rsidR="000A3927">
              <w:rPr>
                <w:rFonts w:hint="eastAsia"/>
              </w:rPr>
              <w:t>3</w:t>
            </w:r>
            <w:r>
              <w:rPr>
                <w:rFonts w:hint="eastAsia"/>
              </w:rPr>
              <w:t>类标准要求。</w:t>
            </w:r>
            <w:r w:rsidR="004E2275">
              <w:rPr>
                <w:rFonts w:hint="eastAsia"/>
              </w:rPr>
              <w:t>武堂</w:t>
            </w:r>
            <w:r w:rsidR="004E2275">
              <w:rPr>
                <w:rFonts w:hint="eastAsia"/>
              </w:rPr>
              <w:t>110kV</w:t>
            </w:r>
            <w:r w:rsidR="004E2275">
              <w:rPr>
                <w:rFonts w:hint="eastAsia"/>
              </w:rPr>
              <w:t>变电站间隔扩建侧厂界环境噪声昼间监测值为</w:t>
            </w:r>
            <w:r w:rsidR="004E2275">
              <w:rPr>
                <w:rFonts w:hint="eastAsia"/>
              </w:rPr>
              <w:t>50dB(A)</w:t>
            </w:r>
            <w:r w:rsidR="004E2275">
              <w:rPr>
                <w:rFonts w:hint="eastAsia"/>
              </w:rPr>
              <w:t>，夜间监测值在</w:t>
            </w:r>
            <w:r w:rsidR="004E2275">
              <w:rPr>
                <w:rFonts w:hint="eastAsia"/>
              </w:rPr>
              <w:t>42dB(A)</w:t>
            </w:r>
            <w:r w:rsidR="004E2275">
              <w:rPr>
                <w:rFonts w:hint="eastAsia"/>
              </w:rPr>
              <w:t>，满足《工业企业厂界环境噪声排放标准》（</w:t>
            </w:r>
            <w:r w:rsidR="004E2275">
              <w:rPr>
                <w:rFonts w:hint="eastAsia"/>
              </w:rPr>
              <w:t>GB12348-2008</w:t>
            </w:r>
            <w:r w:rsidR="004E2275">
              <w:rPr>
                <w:rFonts w:hint="eastAsia"/>
              </w:rPr>
              <w:t>）中</w:t>
            </w:r>
            <w:r w:rsidR="004E2275">
              <w:rPr>
                <w:rFonts w:hint="eastAsia"/>
              </w:rPr>
              <w:t>2</w:t>
            </w:r>
            <w:r w:rsidR="004E2275">
              <w:rPr>
                <w:rFonts w:hint="eastAsia"/>
              </w:rPr>
              <w:t>类标准要求。</w:t>
            </w:r>
          </w:p>
          <w:p w14:paraId="5835443C" w14:textId="62B54743" w:rsidR="00052C83" w:rsidRPr="00F0758A" w:rsidRDefault="00052C83" w:rsidP="002A5543">
            <w:pPr>
              <w:pStyle w:val="a12"/>
            </w:pPr>
            <w:r>
              <w:rPr>
                <w:rFonts w:hint="eastAsia"/>
              </w:rPr>
              <w:t>3</w:t>
            </w:r>
            <w:r>
              <w:rPr>
                <w:rFonts w:hint="eastAsia"/>
              </w:rPr>
              <w:t>、电磁环境</w:t>
            </w:r>
          </w:p>
          <w:p w14:paraId="5F99354B" w14:textId="1A51B9A4" w:rsidR="009D17D5" w:rsidRPr="009D17D5" w:rsidRDefault="009D17D5" w:rsidP="009D17D5">
            <w:pPr>
              <w:ind w:firstLine="480"/>
            </w:pPr>
            <w:r w:rsidRPr="009D17D5">
              <w:rPr>
                <w:rFonts w:hint="eastAsia"/>
              </w:rPr>
              <w:t>项目所在区域电磁环境现状评价详见《</w:t>
            </w:r>
            <w:r w:rsidR="007F059A" w:rsidRPr="007F059A">
              <w:rPr>
                <w:rFonts w:hint="eastAsia"/>
              </w:rPr>
              <w:t>重庆南岸中国移动通信集团有限公司重庆分公司</w:t>
            </w:r>
            <w:r w:rsidR="007F059A" w:rsidRPr="007F059A">
              <w:rPr>
                <w:rFonts w:hint="eastAsia"/>
              </w:rPr>
              <w:t>110kV</w:t>
            </w:r>
            <w:r w:rsidR="007F059A" w:rsidRPr="007F059A">
              <w:rPr>
                <w:rFonts w:hint="eastAsia"/>
              </w:rPr>
              <w:t>业扩配套工程</w:t>
            </w:r>
            <w:r w:rsidRPr="009D17D5">
              <w:rPr>
                <w:rFonts w:hint="eastAsia"/>
              </w:rPr>
              <w:t>电磁环境影响专项评价》，此处仅列举结论。</w:t>
            </w:r>
          </w:p>
          <w:p w14:paraId="690D0D7E" w14:textId="42C377EB" w:rsidR="00B35D38" w:rsidRDefault="00603C3C" w:rsidP="009D17D5">
            <w:pPr>
              <w:ind w:firstLine="480"/>
            </w:pPr>
            <w:r w:rsidRPr="00603C3C">
              <w:rPr>
                <w:rFonts w:hint="eastAsia"/>
              </w:rPr>
              <w:t>本工程新建输电线路沿线电磁环境保护目标处及电缆线路沿线的工频电场强度监测值在</w:t>
            </w:r>
            <w:r w:rsidRPr="00603C3C">
              <w:rPr>
                <w:rFonts w:hint="eastAsia"/>
              </w:rPr>
              <w:t>0.082</w:t>
            </w:r>
            <w:r w:rsidRPr="00603C3C">
              <w:rPr>
                <w:rFonts w:hint="eastAsia"/>
              </w:rPr>
              <w:t>～</w:t>
            </w:r>
            <w:r w:rsidRPr="00603C3C">
              <w:rPr>
                <w:rFonts w:hint="eastAsia"/>
              </w:rPr>
              <w:t>0.65V/m</w:t>
            </w:r>
            <w:r w:rsidRPr="00603C3C">
              <w:rPr>
                <w:rFonts w:hint="eastAsia"/>
              </w:rPr>
              <w:t>之间、工频磁感应强度监测值在</w:t>
            </w:r>
            <w:r w:rsidRPr="00603C3C">
              <w:rPr>
                <w:rFonts w:hint="eastAsia"/>
              </w:rPr>
              <w:t>0.038~0.896</w:t>
            </w:r>
            <w:r w:rsidRPr="000E34B2">
              <w:rPr>
                <w:rFonts w:cs="Times New Roman"/>
              </w:rPr>
              <w:t>μ</w:t>
            </w:r>
            <w:r w:rsidRPr="00603C3C">
              <w:rPr>
                <w:rFonts w:hint="eastAsia"/>
              </w:rPr>
              <w:t>T</w:t>
            </w:r>
            <w:r w:rsidRPr="00603C3C">
              <w:rPr>
                <w:rFonts w:hint="eastAsia"/>
              </w:rPr>
              <w:t>之间；峡口、武堂</w:t>
            </w:r>
            <w:r w:rsidRPr="00603C3C">
              <w:rPr>
                <w:rFonts w:hint="eastAsia"/>
              </w:rPr>
              <w:t>110kV</w:t>
            </w:r>
            <w:r w:rsidRPr="00603C3C">
              <w:rPr>
                <w:rFonts w:hint="eastAsia"/>
              </w:rPr>
              <w:t>变电站间隔扩建侧的工频电场强度监测值在</w:t>
            </w:r>
            <w:r w:rsidRPr="00603C3C">
              <w:rPr>
                <w:rFonts w:hint="eastAsia"/>
              </w:rPr>
              <w:t>0.863</w:t>
            </w:r>
            <w:r w:rsidRPr="00603C3C">
              <w:rPr>
                <w:rFonts w:hint="eastAsia"/>
              </w:rPr>
              <w:t>～</w:t>
            </w:r>
            <w:r w:rsidRPr="00603C3C">
              <w:rPr>
                <w:rFonts w:hint="eastAsia"/>
              </w:rPr>
              <w:t>59.942V/m</w:t>
            </w:r>
            <w:r w:rsidRPr="00603C3C">
              <w:rPr>
                <w:rFonts w:hint="eastAsia"/>
              </w:rPr>
              <w:t>之间、工频磁感应强度监测值在</w:t>
            </w:r>
            <w:r w:rsidRPr="00603C3C">
              <w:rPr>
                <w:rFonts w:hint="eastAsia"/>
              </w:rPr>
              <w:t>0.018~0.232</w:t>
            </w:r>
            <w:r w:rsidRPr="000E34B2">
              <w:rPr>
                <w:rFonts w:cs="Times New Roman"/>
              </w:rPr>
              <w:t>μ</w:t>
            </w:r>
            <w:r w:rsidRPr="00603C3C">
              <w:rPr>
                <w:rFonts w:hint="eastAsia"/>
              </w:rPr>
              <w:t>T</w:t>
            </w:r>
            <w:r w:rsidRPr="00603C3C">
              <w:rPr>
                <w:rFonts w:hint="eastAsia"/>
              </w:rPr>
              <w:t>之间，所有监测值均低于《电磁环境控制限值》（</w:t>
            </w:r>
            <w:r w:rsidRPr="00603C3C">
              <w:rPr>
                <w:rFonts w:hint="eastAsia"/>
              </w:rPr>
              <w:t>GB 8702-2014</w:t>
            </w:r>
            <w:r w:rsidRPr="00603C3C">
              <w:rPr>
                <w:rFonts w:hint="eastAsia"/>
              </w:rPr>
              <w:t>）中工频电场强度</w:t>
            </w:r>
            <w:r w:rsidRPr="00603C3C">
              <w:rPr>
                <w:rFonts w:hint="eastAsia"/>
              </w:rPr>
              <w:t>4000V/m</w:t>
            </w:r>
            <w:r w:rsidRPr="00603C3C">
              <w:rPr>
                <w:rFonts w:hint="eastAsia"/>
              </w:rPr>
              <w:t>、工频磁感应强度</w:t>
            </w:r>
            <w:r w:rsidRPr="00603C3C">
              <w:rPr>
                <w:rFonts w:hint="eastAsia"/>
              </w:rPr>
              <w:t>100</w:t>
            </w:r>
            <w:r w:rsidRPr="000E34B2">
              <w:rPr>
                <w:rFonts w:cs="Times New Roman"/>
              </w:rPr>
              <w:t>μ</w:t>
            </w:r>
            <w:r w:rsidRPr="00603C3C">
              <w:rPr>
                <w:rFonts w:hint="eastAsia"/>
              </w:rPr>
              <w:t>T</w:t>
            </w:r>
            <w:r w:rsidRPr="00603C3C">
              <w:rPr>
                <w:rFonts w:hint="eastAsia"/>
              </w:rPr>
              <w:t>的公众曝露限值要求。</w:t>
            </w:r>
          </w:p>
        </w:tc>
      </w:tr>
      <w:tr w:rsidR="00D07611" w:rsidRPr="00D07611" w14:paraId="3BD69D4F" w14:textId="77777777" w:rsidTr="0032019B">
        <w:trPr>
          <w:trHeight w:val="699"/>
          <w:jc w:val="center"/>
        </w:trPr>
        <w:tc>
          <w:tcPr>
            <w:tcW w:w="456" w:type="dxa"/>
            <w:tcBorders>
              <w:top w:val="single" w:sz="4" w:space="0" w:color="auto"/>
              <w:left w:val="single" w:sz="8" w:space="0" w:color="auto"/>
              <w:bottom w:val="single" w:sz="4" w:space="0" w:color="auto"/>
              <w:right w:val="single" w:sz="4" w:space="0" w:color="auto"/>
            </w:tcBorders>
            <w:vAlign w:val="center"/>
            <w:hideMark/>
          </w:tcPr>
          <w:p w14:paraId="4638C2A0" w14:textId="77777777" w:rsidR="00D07611" w:rsidRPr="00D07611" w:rsidRDefault="00D07611" w:rsidP="00A54092">
            <w:pPr>
              <w:pStyle w:val="a3"/>
              <w:rPr>
                <w:kern w:val="0"/>
              </w:rPr>
            </w:pPr>
            <w:r w:rsidRPr="00D07611">
              <w:rPr>
                <w:rFonts w:hint="eastAsia"/>
              </w:rPr>
              <w:lastRenderedPageBreak/>
              <w:t>与项目有关的原有环境</w:t>
            </w:r>
            <w:r w:rsidRPr="00D07611">
              <w:rPr>
                <w:rFonts w:hint="eastAsia"/>
              </w:rPr>
              <w:lastRenderedPageBreak/>
              <w:t>污染和生态破坏问题</w:t>
            </w:r>
          </w:p>
        </w:tc>
        <w:tc>
          <w:tcPr>
            <w:tcW w:w="8754" w:type="dxa"/>
            <w:tcBorders>
              <w:top w:val="single" w:sz="4" w:space="0" w:color="auto"/>
              <w:left w:val="single" w:sz="4" w:space="0" w:color="auto"/>
              <w:bottom w:val="single" w:sz="4" w:space="0" w:color="auto"/>
              <w:right w:val="single" w:sz="8" w:space="0" w:color="auto"/>
            </w:tcBorders>
            <w:vAlign w:val="center"/>
          </w:tcPr>
          <w:p w14:paraId="281F21B6" w14:textId="14B6E399" w:rsidR="00B35D38" w:rsidRDefault="00D52300" w:rsidP="002A5543">
            <w:pPr>
              <w:pStyle w:val="a12"/>
            </w:pPr>
            <w:r>
              <w:rPr>
                <w:rFonts w:hint="eastAsia"/>
              </w:rPr>
              <w:lastRenderedPageBreak/>
              <w:t>1</w:t>
            </w:r>
            <w:r>
              <w:rPr>
                <w:rFonts w:hint="eastAsia"/>
              </w:rPr>
              <w:t>、</w:t>
            </w:r>
            <w:r w:rsidR="00B35D38">
              <w:rPr>
                <w:rFonts w:hint="eastAsia"/>
              </w:rPr>
              <w:t>现有工程环保手续履行情况</w:t>
            </w:r>
          </w:p>
          <w:p w14:paraId="16054F18" w14:textId="30F69F53" w:rsidR="00D52300" w:rsidRDefault="00D52300" w:rsidP="00D52300">
            <w:pPr>
              <w:ind w:firstLineChars="0" w:firstLine="480"/>
            </w:pPr>
            <w:r>
              <w:rPr>
                <w:rFonts w:hint="eastAsia"/>
              </w:rPr>
              <w:t>（</w:t>
            </w:r>
            <w:r>
              <w:rPr>
                <w:rFonts w:hint="eastAsia"/>
              </w:rPr>
              <w:t>1</w:t>
            </w:r>
            <w:r>
              <w:rPr>
                <w:rFonts w:hint="eastAsia"/>
              </w:rPr>
              <w:t>）</w:t>
            </w:r>
            <w:r>
              <w:rPr>
                <w:rFonts w:hint="eastAsia"/>
              </w:rPr>
              <w:t>110kV</w:t>
            </w:r>
            <w:r>
              <w:rPr>
                <w:rFonts w:hint="eastAsia"/>
              </w:rPr>
              <w:t>峡口变电站</w:t>
            </w:r>
          </w:p>
          <w:p w14:paraId="45E12A12" w14:textId="3F2A6886" w:rsidR="00161C3B" w:rsidRDefault="00043CD8" w:rsidP="00D52300">
            <w:pPr>
              <w:ind w:firstLineChars="0" w:firstLine="480"/>
            </w:pPr>
            <w:r w:rsidRPr="00043CD8">
              <w:rPr>
                <w:rFonts w:hint="eastAsia"/>
              </w:rPr>
              <w:t>110kV</w:t>
            </w:r>
            <w:r w:rsidRPr="00043CD8">
              <w:rPr>
                <w:rFonts w:hint="eastAsia"/>
              </w:rPr>
              <w:t>峡口变电站位于南岸区长生桥镇境内，站区总占地面积约</w:t>
            </w:r>
            <w:r w:rsidRPr="00043CD8">
              <w:rPr>
                <w:rFonts w:hint="eastAsia"/>
              </w:rPr>
              <w:t>3770m</w:t>
            </w:r>
            <w:r w:rsidR="003A3F5E" w:rsidRPr="00B40E44">
              <w:rPr>
                <w:rFonts w:hint="eastAsia"/>
                <w:vertAlign w:val="superscript"/>
              </w:rPr>
              <w:t>2</w:t>
            </w:r>
            <w:r w:rsidRPr="00043CD8">
              <w:rPr>
                <w:rFonts w:hint="eastAsia"/>
              </w:rPr>
              <w:t>，主变容量</w:t>
            </w:r>
            <w:r w:rsidRPr="00043CD8">
              <w:rPr>
                <w:rFonts w:hint="eastAsia"/>
              </w:rPr>
              <w:t>2</w:t>
            </w:r>
            <w:r w:rsidRPr="00043CD8">
              <w:rPr>
                <w:rFonts w:hint="eastAsia"/>
              </w:rPr>
              <w:t>×</w:t>
            </w:r>
            <w:r w:rsidRPr="00043CD8">
              <w:rPr>
                <w:rFonts w:hint="eastAsia"/>
              </w:rPr>
              <w:t>63MVA</w:t>
            </w:r>
            <w:r w:rsidRPr="00043CD8">
              <w:rPr>
                <w:rFonts w:hint="eastAsia"/>
              </w:rPr>
              <w:t>。于</w:t>
            </w:r>
            <w:r w:rsidRPr="00043CD8">
              <w:rPr>
                <w:rFonts w:hint="eastAsia"/>
              </w:rPr>
              <w:t>2009</w:t>
            </w:r>
            <w:r w:rsidRPr="00043CD8">
              <w:rPr>
                <w:rFonts w:hint="eastAsia"/>
              </w:rPr>
              <w:t>年</w:t>
            </w:r>
            <w:r w:rsidRPr="00043CD8">
              <w:rPr>
                <w:rFonts w:hint="eastAsia"/>
              </w:rPr>
              <w:t>3</w:t>
            </w:r>
            <w:r w:rsidRPr="00043CD8">
              <w:rPr>
                <w:rFonts w:hint="eastAsia"/>
              </w:rPr>
              <w:t>月取得原重庆市环境保护局（现重庆市生态环境局）核发的《重庆市建设项目环境保护批准书》（渝（辐）环准</w:t>
            </w:r>
            <w:r w:rsidRPr="00043CD8">
              <w:rPr>
                <w:rFonts w:hint="eastAsia"/>
              </w:rPr>
              <w:t>[2009]20</w:t>
            </w:r>
            <w:r w:rsidRPr="00043CD8">
              <w:rPr>
                <w:rFonts w:hint="eastAsia"/>
              </w:rPr>
              <w:t>号），于</w:t>
            </w:r>
            <w:r w:rsidRPr="00043CD8">
              <w:rPr>
                <w:rFonts w:hint="eastAsia"/>
              </w:rPr>
              <w:t>2011</w:t>
            </w:r>
            <w:r w:rsidRPr="00043CD8">
              <w:rPr>
                <w:rFonts w:hint="eastAsia"/>
              </w:rPr>
              <w:t>年</w:t>
            </w:r>
            <w:r w:rsidRPr="00043CD8">
              <w:rPr>
                <w:rFonts w:hint="eastAsia"/>
              </w:rPr>
              <w:t>4</w:t>
            </w:r>
            <w:r w:rsidRPr="00043CD8">
              <w:rPr>
                <w:rFonts w:hint="eastAsia"/>
              </w:rPr>
              <w:t>月取得原重庆市环境保护局（现重庆市生态环境局）核发的《重庆市建设项目竣工环境保护验收批复》（渝（辐）环验</w:t>
            </w:r>
            <w:r w:rsidRPr="00043CD8">
              <w:rPr>
                <w:rFonts w:hint="eastAsia"/>
              </w:rPr>
              <w:t>[2011]18</w:t>
            </w:r>
            <w:r w:rsidRPr="00043CD8">
              <w:rPr>
                <w:rFonts w:hint="eastAsia"/>
              </w:rPr>
              <w:t>号），环评及验收批复详</w:t>
            </w:r>
            <w:r w:rsidRPr="00F71044">
              <w:rPr>
                <w:rFonts w:hint="eastAsia"/>
              </w:rPr>
              <w:t>见附件</w:t>
            </w:r>
            <w:r w:rsidR="00F71044" w:rsidRPr="00F71044">
              <w:rPr>
                <w:rFonts w:hint="eastAsia"/>
              </w:rPr>
              <w:t>11</w:t>
            </w:r>
            <w:r w:rsidRPr="00F71044">
              <w:rPr>
                <w:rFonts w:hint="eastAsia"/>
              </w:rPr>
              <w:t>。</w:t>
            </w:r>
          </w:p>
          <w:p w14:paraId="589D70B2" w14:textId="13F5CB05" w:rsidR="00D52300" w:rsidRDefault="00D52300" w:rsidP="00D52300">
            <w:pPr>
              <w:ind w:firstLineChars="0" w:firstLine="480"/>
            </w:pPr>
            <w:r>
              <w:rPr>
                <w:rFonts w:hint="eastAsia"/>
              </w:rPr>
              <w:t>（</w:t>
            </w:r>
            <w:r>
              <w:rPr>
                <w:rFonts w:hint="eastAsia"/>
              </w:rPr>
              <w:t>2</w:t>
            </w:r>
            <w:r>
              <w:rPr>
                <w:rFonts w:hint="eastAsia"/>
              </w:rPr>
              <w:t>）</w:t>
            </w:r>
            <w:r>
              <w:rPr>
                <w:rFonts w:hint="eastAsia"/>
              </w:rPr>
              <w:t>110kV</w:t>
            </w:r>
            <w:r>
              <w:rPr>
                <w:rFonts w:hint="eastAsia"/>
              </w:rPr>
              <w:t>武堂变电站</w:t>
            </w:r>
          </w:p>
          <w:p w14:paraId="2FFD37C7" w14:textId="77777777" w:rsidR="000B3D53" w:rsidRDefault="00DF17D8" w:rsidP="000B3D53">
            <w:pPr>
              <w:ind w:firstLineChars="0" w:firstLine="480"/>
            </w:pPr>
            <w:r w:rsidRPr="00DF17D8">
              <w:rPr>
                <w:rFonts w:hint="eastAsia"/>
              </w:rPr>
              <w:t>武堂</w:t>
            </w:r>
            <w:r w:rsidRPr="00DF17D8">
              <w:t>110kV</w:t>
            </w:r>
            <w:r w:rsidRPr="00DF17D8">
              <w:rPr>
                <w:rFonts w:hint="eastAsia"/>
              </w:rPr>
              <w:t>变电站</w:t>
            </w:r>
            <w:r w:rsidRPr="00DF17D8">
              <w:t>2015</w:t>
            </w:r>
            <w:r w:rsidRPr="00DF17D8">
              <w:rPr>
                <w:rFonts w:hint="eastAsia"/>
              </w:rPr>
              <w:t>年在《南岸武堂</w:t>
            </w:r>
            <w:r w:rsidRPr="00DF17D8">
              <w:t>110kV</w:t>
            </w:r>
            <w:r w:rsidRPr="00DF17D8">
              <w:rPr>
                <w:rFonts w:hint="eastAsia"/>
              </w:rPr>
              <w:t>输变电工程》中进行环境影响</w:t>
            </w:r>
            <w:r w:rsidRPr="00DF17D8">
              <w:rPr>
                <w:rFonts w:hint="eastAsia"/>
              </w:rPr>
              <w:lastRenderedPageBreak/>
              <w:t>评价，</w:t>
            </w:r>
            <w:r w:rsidRPr="00DF17D8">
              <w:t>2015</w:t>
            </w:r>
            <w:r w:rsidRPr="00DF17D8">
              <w:rPr>
                <w:rFonts w:hint="eastAsia"/>
              </w:rPr>
              <w:t>年</w:t>
            </w:r>
            <w:r w:rsidRPr="00DF17D8">
              <w:t>3</w:t>
            </w:r>
            <w:r w:rsidRPr="00DF17D8">
              <w:rPr>
                <w:rFonts w:hint="eastAsia"/>
              </w:rPr>
              <w:t>月</w:t>
            </w:r>
            <w:r w:rsidRPr="00DF17D8">
              <w:t>13</w:t>
            </w:r>
            <w:r w:rsidRPr="00DF17D8">
              <w:rPr>
                <w:rFonts w:hint="eastAsia"/>
              </w:rPr>
              <w:t>日取得重庆市南岸区生态环境局（原重庆市南岸区环境保护局）环评批复（渝（南岸）环准</w:t>
            </w:r>
            <w:r>
              <w:rPr>
                <w:rFonts w:ascii="宋体" w:hAnsi="宋体" w:hint="eastAsia"/>
              </w:rPr>
              <w:t>〔</w:t>
            </w:r>
            <w:r w:rsidRPr="00DF17D8">
              <w:t>2015</w:t>
            </w:r>
            <w:r>
              <w:rPr>
                <w:rFonts w:ascii="宋体" w:hAnsi="宋体" w:hint="eastAsia"/>
              </w:rPr>
              <w:t>〕</w:t>
            </w:r>
            <w:r w:rsidRPr="00DF17D8">
              <w:t>023</w:t>
            </w:r>
            <w:r w:rsidRPr="00DF17D8">
              <w:rPr>
                <w:rFonts w:hint="eastAsia"/>
              </w:rPr>
              <w:t>号）；工程于</w:t>
            </w:r>
            <w:r w:rsidRPr="00DF17D8">
              <w:t>2016</w:t>
            </w:r>
            <w:r w:rsidRPr="00DF17D8">
              <w:rPr>
                <w:rFonts w:hint="eastAsia"/>
              </w:rPr>
              <w:t>年建成投运并取得重庆市南岸区环境保护局验收批复（渝（南岸）</w:t>
            </w:r>
            <w:r w:rsidR="00D1256A">
              <w:rPr>
                <w:rFonts w:hint="eastAsia"/>
              </w:rPr>
              <w:t>辐射</w:t>
            </w:r>
            <w:r w:rsidRPr="00DF17D8">
              <w:rPr>
                <w:rFonts w:hint="eastAsia"/>
              </w:rPr>
              <w:t>环验</w:t>
            </w:r>
            <w:r>
              <w:rPr>
                <w:rFonts w:ascii="宋体" w:hAnsi="宋体" w:hint="eastAsia"/>
              </w:rPr>
              <w:t>〔</w:t>
            </w:r>
            <w:r w:rsidRPr="00DF17D8">
              <w:t>201</w:t>
            </w:r>
            <w:r>
              <w:rPr>
                <w:rFonts w:hint="eastAsia"/>
              </w:rPr>
              <w:t>6</w:t>
            </w:r>
            <w:r>
              <w:rPr>
                <w:rFonts w:ascii="宋体" w:hAnsi="宋体" w:hint="eastAsia"/>
              </w:rPr>
              <w:t>〕</w:t>
            </w:r>
            <w:r w:rsidRPr="00DF17D8">
              <w:t>13</w:t>
            </w:r>
            <w:r w:rsidRPr="00DF17D8">
              <w:rPr>
                <w:rFonts w:hint="eastAsia"/>
              </w:rPr>
              <w:t>号）。</w:t>
            </w:r>
          </w:p>
          <w:p w14:paraId="2BE84CD9" w14:textId="43E9A94B" w:rsidR="00161C3B" w:rsidRPr="00DF17D8" w:rsidRDefault="0087169B" w:rsidP="000B3D53">
            <w:pPr>
              <w:ind w:firstLineChars="0" w:firstLine="480"/>
            </w:pPr>
            <w:r w:rsidRPr="003E72E8">
              <w:rPr>
                <w:rFonts w:hint="eastAsia"/>
              </w:rPr>
              <w:t>重庆南岸迎龙至武堂</w:t>
            </w:r>
            <w:r w:rsidRPr="003E72E8">
              <w:rPr>
                <w:rFonts w:hint="eastAsia"/>
              </w:rPr>
              <w:t>110kV</w:t>
            </w:r>
            <w:r w:rsidRPr="003E72E8">
              <w:rPr>
                <w:rFonts w:hint="eastAsia"/>
              </w:rPr>
              <w:t>线路工程</w:t>
            </w:r>
            <w:r w:rsidR="003E72E8" w:rsidRPr="003E72E8">
              <w:rPr>
                <w:rFonts w:hint="eastAsia"/>
              </w:rPr>
              <w:t>于</w:t>
            </w:r>
            <w:r w:rsidR="003E72E8" w:rsidRPr="003E72E8">
              <w:t>20</w:t>
            </w:r>
            <w:r>
              <w:rPr>
                <w:rFonts w:hint="eastAsia"/>
              </w:rPr>
              <w:t>24</w:t>
            </w:r>
            <w:r w:rsidR="003E72E8" w:rsidRPr="003E72E8">
              <w:rPr>
                <w:rFonts w:hint="eastAsia"/>
              </w:rPr>
              <w:t>年</w:t>
            </w:r>
            <w:r w:rsidR="003E72E8" w:rsidRPr="003E72E8">
              <w:t>10</w:t>
            </w:r>
            <w:r w:rsidR="003E72E8" w:rsidRPr="003E72E8">
              <w:rPr>
                <w:rFonts w:hint="eastAsia"/>
              </w:rPr>
              <w:t>月</w:t>
            </w:r>
            <w:r>
              <w:rPr>
                <w:rFonts w:hint="eastAsia"/>
              </w:rPr>
              <w:t>30</w:t>
            </w:r>
            <w:r w:rsidR="003E72E8" w:rsidRPr="003E72E8">
              <w:rPr>
                <w:rFonts w:hint="eastAsia"/>
              </w:rPr>
              <w:t>日取得了环评批复（</w:t>
            </w:r>
            <w:r w:rsidRPr="0087169B">
              <w:rPr>
                <w:rFonts w:hint="eastAsia"/>
              </w:rPr>
              <w:t>渝</w:t>
            </w:r>
            <w:r w:rsidRPr="0087169B">
              <w:rPr>
                <w:rFonts w:hint="eastAsia"/>
              </w:rPr>
              <w:t>(</w:t>
            </w:r>
            <w:r w:rsidRPr="0087169B">
              <w:rPr>
                <w:rFonts w:hint="eastAsia"/>
              </w:rPr>
              <w:t>南岸</w:t>
            </w:r>
            <w:r w:rsidRPr="0087169B">
              <w:rPr>
                <w:rFonts w:hint="eastAsia"/>
              </w:rPr>
              <w:t>)</w:t>
            </w:r>
            <w:r w:rsidRPr="0087169B">
              <w:rPr>
                <w:rFonts w:hint="eastAsia"/>
              </w:rPr>
              <w:t>环准〔</w:t>
            </w:r>
            <w:r w:rsidRPr="0087169B">
              <w:rPr>
                <w:rFonts w:hint="eastAsia"/>
              </w:rPr>
              <w:t>2024</w:t>
            </w:r>
            <w:r>
              <w:rPr>
                <w:rFonts w:ascii="宋体" w:hAnsi="宋体" w:hint="eastAsia"/>
              </w:rPr>
              <w:t>〕</w:t>
            </w:r>
            <w:r w:rsidRPr="0087169B">
              <w:rPr>
                <w:rFonts w:hint="eastAsia"/>
              </w:rPr>
              <w:t>41</w:t>
            </w:r>
            <w:r w:rsidRPr="0087169B">
              <w:rPr>
                <w:rFonts w:hint="eastAsia"/>
              </w:rPr>
              <w:t>号</w:t>
            </w:r>
            <w:r w:rsidR="003E72E8" w:rsidRPr="003E72E8">
              <w:rPr>
                <w:rFonts w:hint="eastAsia"/>
              </w:rPr>
              <w:t>）</w:t>
            </w:r>
            <w:r w:rsidR="00896651" w:rsidRPr="00896651">
              <w:rPr>
                <w:rFonts w:hint="eastAsia"/>
              </w:rPr>
              <w:t>，目前该工程建设完成未投运。</w:t>
            </w:r>
          </w:p>
          <w:p w14:paraId="09E4AB03" w14:textId="7EC43BD1" w:rsidR="00D52300" w:rsidRDefault="00D52300" w:rsidP="00D52300">
            <w:pPr>
              <w:ind w:firstLineChars="0" w:firstLine="480"/>
            </w:pPr>
            <w:r>
              <w:rPr>
                <w:rFonts w:hint="eastAsia"/>
              </w:rPr>
              <w:t>（</w:t>
            </w:r>
            <w:r>
              <w:rPr>
                <w:rFonts w:hint="eastAsia"/>
              </w:rPr>
              <w:t>3</w:t>
            </w:r>
            <w:r>
              <w:rPr>
                <w:rFonts w:hint="eastAsia"/>
              </w:rPr>
              <w:t>）</w:t>
            </w:r>
            <w:r w:rsidRPr="0039305D">
              <w:rPr>
                <w:rFonts w:hint="eastAsia"/>
              </w:rPr>
              <w:t>110</w:t>
            </w:r>
            <w:r>
              <w:rPr>
                <w:rFonts w:hint="eastAsia"/>
              </w:rPr>
              <w:t>kV</w:t>
            </w:r>
            <w:r w:rsidRPr="0039305D">
              <w:rPr>
                <w:rFonts w:hint="eastAsia"/>
              </w:rPr>
              <w:t>江南数据中心专用变电站</w:t>
            </w:r>
          </w:p>
          <w:p w14:paraId="5F6F5FB2" w14:textId="1536D69F" w:rsidR="00161C3B" w:rsidRPr="00161C3B" w:rsidRDefault="00161C3B" w:rsidP="003646F3">
            <w:pPr>
              <w:ind w:firstLineChars="0" w:firstLine="480"/>
            </w:pPr>
            <w:r w:rsidRPr="00161C3B">
              <w:rPr>
                <w:rFonts w:hint="eastAsia"/>
              </w:rPr>
              <w:t>重庆南岸中国移动通信集团有限公司重庆分公司</w:t>
            </w:r>
            <w:r w:rsidRPr="00161C3B">
              <w:rPr>
                <w:rFonts w:hint="eastAsia"/>
              </w:rPr>
              <w:t>110kV</w:t>
            </w:r>
            <w:r w:rsidRPr="00161C3B">
              <w:rPr>
                <w:rFonts w:hint="eastAsia"/>
              </w:rPr>
              <w:t>业扩配套工程</w:t>
            </w:r>
            <w:r>
              <w:rPr>
                <w:rFonts w:hint="eastAsia"/>
              </w:rPr>
              <w:t>需接入的</w:t>
            </w:r>
            <w:r>
              <w:rPr>
                <w:rFonts w:hint="eastAsia"/>
              </w:rPr>
              <w:t>110kV</w:t>
            </w:r>
            <w:r w:rsidRPr="0039305D">
              <w:rPr>
                <w:rFonts w:hint="eastAsia"/>
              </w:rPr>
              <w:t>江南数据中心专用变电站</w:t>
            </w:r>
            <w:r>
              <w:rPr>
                <w:rFonts w:hint="eastAsia"/>
              </w:rPr>
              <w:t>1</w:t>
            </w:r>
            <w:r>
              <w:rPr>
                <w:rFonts w:hint="eastAsia"/>
              </w:rPr>
              <w:t>个间隔扩建属于</w:t>
            </w:r>
            <w:r w:rsidRPr="00161C3B">
              <w:rPr>
                <w:rFonts w:hint="eastAsia"/>
              </w:rPr>
              <w:t>江南数据中心</w:t>
            </w:r>
            <w:r w:rsidRPr="00161C3B">
              <w:rPr>
                <w:rFonts w:hint="eastAsia"/>
              </w:rPr>
              <w:t>110</w:t>
            </w:r>
            <w:r w:rsidRPr="00161C3B">
              <w:rPr>
                <w:rFonts w:hint="eastAsia"/>
              </w:rPr>
              <w:t>千伏专用变电站项目</w:t>
            </w:r>
            <w:r>
              <w:rPr>
                <w:rFonts w:hint="eastAsia"/>
              </w:rPr>
              <w:t>中的建设内容。</w:t>
            </w:r>
            <w:r w:rsidRPr="00161C3B">
              <w:rPr>
                <w:rFonts w:hint="eastAsia"/>
              </w:rPr>
              <w:t>该工程于</w:t>
            </w:r>
            <w:r w:rsidRPr="00161C3B">
              <w:t>202</w:t>
            </w:r>
            <w:r>
              <w:rPr>
                <w:rFonts w:hint="eastAsia"/>
              </w:rPr>
              <w:t>5</w:t>
            </w:r>
            <w:r w:rsidRPr="00161C3B">
              <w:rPr>
                <w:rFonts w:hint="eastAsia"/>
              </w:rPr>
              <w:t>年</w:t>
            </w:r>
            <w:r>
              <w:rPr>
                <w:rFonts w:hint="eastAsia"/>
              </w:rPr>
              <w:t>3</w:t>
            </w:r>
            <w:r w:rsidRPr="00161C3B">
              <w:rPr>
                <w:rFonts w:hint="eastAsia"/>
              </w:rPr>
              <w:t>月</w:t>
            </w:r>
            <w:r w:rsidRPr="00161C3B">
              <w:t>1</w:t>
            </w:r>
            <w:r>
              <w:rPr>
                <w:rFonts w:hint="eastAsia"/>
              </w:rPr>
              <w:t>4</w:t>
            </w:r>
            <w:r w:rsidRPr="00161C3B">
              <w:rPr>
                <w:rFonts w:hint="eastAsia"/>
              </w:rPr>
              <w:t>日取得批复文件（渝</w:t>
            </w:r>
            <w:r w:rsidRPr="00161C3B">
              <w:rPr>
                <w:rFonts w:hint="eastAsia"/>
              </w:rPr>
              <w:t>(</w:t>
            </w:r>
            <w:r w:rsidRPr="00161C3B">
              <w:rPr>
                <w:rFonts w:hint="eastAsia"/>
              </w:rPr>
              <w:t>南岸</w:t>
            </w:r>
            <w:r w:rsidRPr="00161C3B">
              <w:rPr>
                <w:rFonts w:hint="eastAsia"/>
              </w:rPr>
              <w:t>)</w:t>
            </w:r>
            <w:r w:rsidRPr="00161C3B">
              <w:rPr>
                <w:rFonts w:hint="eastAsia"/>
              </w:rPr>
              <w:t>环准</w:t>
            </w:r>
            <w:r w:rsidRPr="00161C3B">
              <w:rPr>
                <w:rFonts w:hint="eastAsia"/>
              </w:rPr>
              <w:t>[2025]12</w:t>
            </w:r>
            <w:r w:rsidRPr="00161C3B">
              <w:rPr>
                <w:rFonts w:hint="eastAsia"/>
              </w:rPr>
              <w:t>号）</w:t>
            </w:r>
            <w:r w:rsidR="00A62553">
              <w:rPr>
                <w:rFonts w:hint="eastAsia"/>
              </w:rPr>
              <w:t>，目前该项目正在建设。</w:t>
            </w:r>
          </w:p>
          <w:p w14:paraId="310FAEBD" w14:textId="77777777" w:rsidR="00D07611" w:rsidRDefault="00917951" w:rsidP="002A5543">
            <w:pPr>
              <w:pStyle w:val="a12"/>
            </w:pPr>
            <w:r>
              <w:rPr>
                <w:rFonts w:hint="eastAsia"/>
              </w:rPr>
              <w:t>2</w:t>
            </w:r>
            <w:r>
              <w:rPr>
                <w:rFonts w:hint="eastAsia"/>
              </w:rPr>
              <w:t>、</w:t>
            </w:r>
            <w:r w:rsidR="00B35D38">
              <w:rPr>
                <w:rFonts w:hint="eastAsia"/>
              </w:rPr>
              <w:t>与项目有关的原有环境污染和生态破坏问题</w:t>
            </w:r>
          </w:p>
          <w:p w14:paraId="2D8C6FAD" w14:textId="77777777" w:rsidR="00A234E2" w:rsidRDefault="00A234E2" w:rsidP="00A234E2">
            <w:pPr>
              <w:ind w:firstLine="480"/>
            </w:pPr>
            <w:r>
              <w:rPr>
                <w:rFonts w:hint="eastAsia"/>
              </w:rPr>
              <w:t>（</w:t>
            </w:r>
            <w:r>
              <w:rPr>
                <w:rFonts w:hint="eastAsia"/>
              </w:rPr>
              <w:t>1</w:t>
            </w:r>
            <w:r>
              <w:rPr>
                <w:rFonts w:hint="eastAsia"/>
              </w:rPr>
              <w:t>）原有环境污染状况及问题</w:t>
            </w:r>
          </w:p>
          <w:p w14:paraId="0086AEA1" w14:textId="35CA65D1" w:rsidR="00A62553" w:rsidRDefault="00A62553" w:rsidP="00A62553">
            <w:pPr>
              <w:ind w:firstLine="480"/>
            </w:pPr>
            <w:r>
              <w:rPr>
                <w:rFonts w:hint="eastAsia"/>
              </w:rPr>
              <w:t>与本项目有关的原有污染物主要为峡口、武堂</w:t>
            </w:r>
            <w:r>
              <w:rPr>
                <w:rFonts w:hint="eastAsia"/>
              </w:rPr>
              <w:t>110kV</w:t>
            </w:r>
            <w:r>
              <w:rPr>
                <w:rFonts w:hint="eastAsia"/>
              </w:rPr>
              <w:t>变电站运行期产生的工频电场、工频磁场、噪声等。本次环评在峡口、武堂</w:t>
            </w:r>
            <w:r>
              <w:rPr>
                <w:rFonts w:hint="eastAsia"/>
              </w:rPr>
              <w:t>110kV</w:t>
            </w:r>
            <w:r>
              <w:rPr>
                <w:rFonts w:hint="eastAsia"/>
              </w:rPr>
              <w:t>变电站间隔扩建侧各布设了</w:t>
            </w:r>
            <w:r>
              <w:rPr>
                <w:rFonts w:hint="eastAsia"/>
              </w:rPr>
              <w:t>1</w:t>
            </w:r>
            <w:r>
              <w:rPr>
                <w:rFonts w:hint="eastAsia"/>
              </w:rPr>
              <w:t>个监测点位，经监测，峡口、武堂</w:t>
            </w:r>
            <w:r>
              <w:rPr>
                <w:rFonts w:hint="eastAsia"/>
              </w:rPr>
              <w:t>110kV</w:t>
            </w:r>
            <w:r>
              <w:rPr>
                <w:rFonts w:hint="eastAsia"/>
              </w:rPr>
              <w:t>变电站间隔扩建侧的工频电场、工频磁场均低于《电磁环境控制限值》（</w:t>
            </w:r>
            <w:r>
              <w:rPr>
                <w:rFonts w:hint="eastAsia"/>
              </w:rPr>
              <w:t>GB 8702-2014</w:t>
            </w:r>
            <w:r>
              <w:rPr>
                <w:rFonts w:hint="eastAsia"/>
              </w:rPr>
              <w:t>）中工频电场强度</w:t>
            </w:r>
            <w:r>
              <w:rPr>
                <w:rFonts w:hint="eastAsia"/>
              </w:rPr>
              <w:t>4000V/m</w:t>
            </w:r>
            <w:r>
              <w:rPr>
                <w:rFonts w:hint="eastAsia"/>
              </w:rPr>
              <w:t>、工频磁感应强度</w:t>
            </w:r>
            <w:r>
              <w:rPr>
                <w:rFonts w:hint="eastAsia"/>
              </w:rPr>
              <w:t>100</w:t>
            </w:r>
            <w:r w:rsidRPr="000E34B2">
              <w:rPr>
                <w:rFonts w:cs="Times New Roman"/>
              </w:rPr>
              <w:t>μ</w:t>
            </w:r>
            <w:r>
              <w:rPr>
                <w:rFonts w:hint="eastAsia"/>
              </w:rPr>
              <w:t>T</w:t>
            </w:r>
            <w:r>
              <w:rPr>
                <w:rFonts w:hint="eastAsia"/>
              </w:rPr>
              <w:t>的公众曝露限值要求；峡口、武堂</w:t>
            </w:r>
            <w:r>
              <w:rPr>
                <w:rFonts w:hint="eastAsia"/>
              </w:rPr>
              <w:t>110kV</w:t>
            </w:r>
            <w:r>
              <w:rPr>
                <w:rFonts w:hint="eastAsia"/>
              </w:rPr>
              <w:t>变电站间隔扩建侧厂界环境噪声分别满足《工业企业厂界环境噪声排放标准》（</w:t>
            </w:r>
            <w:r>
              <w:rPr>
                <w:rFonts w:hint="eastAsia"/>
              </w:rPr>
              <w:t>GB12348-2008</w:t>
            </w:r>
            <w:r>
              <w:rPr>
                <w:rFonts w:hint="eastAsia"/>
              </w:rPr>
              <w:t>）中</w:t>
            </w:r>
            <w:r>
              <w:rPr>
                <w:rFonts w:hint="eastAsia"/>
              </w:rPr>
              <w:t>2</w:t>
            </w:r>
            <w:r>
              <w:rPr>
                <w:rFonts w:hint="eastAsia"/>
              </w:rPr>
              <w:t>、</w:t>
            </w:r>
            <w:r>
              <w:rPr>
                <w:rFonts w:hint="eastAsia"/>
              </w:rPr>
              <w:t>3</w:t>
            </w:r>
            <w:r>
              <w:rPr>
                <w:rFonts w:hint="eastAsia"/>
              </w:rPr>
              <w:t>类标准要求。</w:t>
            </w:r>
          </w:p>
          <w:p w14:paraId="54A2A908" w14:textId="77777777" w:rsidR="000D686E" w:rsidRDefault="00A62553" w:rsidP="00A62553">
            <w:pPr>
              <w:ind w:firstLine="480"/>
            </w:pPr>
            <w:r>
              <w:rPr>
                <w:rFonts w:hint="eastAsia"/>
              </w:rPr>
              <w:t>综上，本项目相关工程前期环保手续完善，项目所在区域的电磁环境、声环境等各项指标均符合国家规定的限值要求，不存在与本项目有关的原有环境污染问题。</w:t>
            </w:r>
          </w:p>
          <w:p w14:paraId="45F56CCE" w14:textId="07B20CD3" w:rsidR="00A234E2" w:rsidRDefault="00A234E2" w:rsidP="00A62553">
            <w:pPr>
              <w:ind w:firstLine="480"/>
            </w:pPr>
            <w:r>
              <w:rPr>
                <w:rFonts w:hint="eastAsia"/>
              </w:rPr>
              <w:t>（</w:t>
            </w:r>
            <w:r>
              <w:rPr>
                <w:rFonts w:hint="eastAsia"/>
              </w:rPr>
              <w:t>2</w:t>
            </w:r>
            <w:r>
              <w:rPr>
                <w:rFonts w:hint="eastAsia"/>
              </w:rPr>
              <w:t>）主要生态破坏问题</w:t>
            </w:r>
          </w:p>
          <w:p w14:paraId="2659602E" w14:textId="77777777" w:rsidR="00414432" w:rsidRPr="00414432" w:rsidRDefault="00414432" w:rsidP="00414432">
            <w:pPr>
              <w:ind w:firstLine="480"/>
            </w:pPr>
            <w:r w:rsidRPr="00414432">
              <w:rPr>
                <w:rFonts w:hint="eastAsia"/>
              </w:rPr>
              <w:t>根据现场调查，项目为新建输电线路工程，新建电缆线路及架空线路沿线无生态破坏问题。</w:t>
            </w:r>
          </w:p>
          <w:p w14:paraId="2B6A0FA4" w14:textId="77777777" w:rsidR="00A234E2" w:rsidRDefault="00A234E2" w:rsidP="00A234E2">
            <w:pPr>
              <w:ind w:firstLine="480"/>
            </w:pPr>
            <w:r>
              <w:rPr>
                <w:rFonts w:hint="eastAsia"/>
              </w:rPr>
              <w:t>（</w:t>
            </w:r>
            <w:r>
              <w:rPr>
                <w:rFonts w:hint="eastAsia"/>
              </w:rPr>
              <w:t>3</w:t>
            </w:r>
            <w:r>
              <w:rPr>
                <w:rFonts w:hint="eastAsia"/>
              </w:rPr>
              <w:t>）其他</w:t>
            </w:r>
          </w:p>
          <w:p w14:paraId="2B42C6F0" w14:textId="2F21F42F" w:rsidR="00A234E2" w:rsidRPr="00B35D38" w:rsidRDefault="00A234E2" w:rsidP="00A234E2">
            <w:pPr>
              <w:ind w:firstLine="480"/>
            </w:pPr>
            <w:r>
              <w:rPr>
                <w:rFonts w:hint="eastAsia"/>
              </w:rPr>
              <w:t>根据咨询建设单位及当地生态环境局，</w:t>
            </w:r>
            <w:r w:rsidR="00ED7A8D">
              <w:rPr>
                <w:rFonts w:hint="eastAsia"/>
              </w:rPr>
              <w:t>110kV</w:t>
            </w:r>
            <w:r w:rsidR="00ED7A8D">
              <w:rPr>
                <w:rFonts w:hint="eastAsia"/>
              </w:rPr>
              <w:t>峡口、武堂、</w:t>
            </w:r>
            <w:r>
              <w:rPr>
                <w:rFonts w:hint="eastAsia"/>
              </w:rPr>
              <w:t>变电站近</w:t>
            </w:r>
            <w:r>
              <w:rPr>
                <w:rFonts w:hint="eastAsia"/>
              </w:rPr>
              <w:t>3</w:t>
            </w:r>
            <w:r>
              <w:rPr>
                <w:rFonts w:hint="eastAsia"/>
              </w:rPr>
              <w:t>年来未发生环境事故，未收到环保投诉。</w:t>
            </w:r>
          </w:p>
        </w:tc>
      </w:tr>
      <w:tr w:rsidR="00D07611" w:rsidRPr="00D07611" w14:paraId="3069DEF4" w14:textId="77777777" w:rsidTr="009E7DEC">
        <w:trPr>
          <w:trHeight w:val="2435"/>
          <w:jc w:val="center"/>
        </w:trPr>
        <w:tc>
          <w:tcPr>
            <w:tcW w:w="456" w:type="dxa"/>
            <w:tcBorders>
              <w:top w:val="single" w:sz="4" w:space="0" w:color="auto"/>
              <w:left w:val="single" w:sz="8" w:space="0" w:color="auto"/>
              <w:bottom w:val="single" w:sz="4" w:space="0" w:color="auto"/>
              <w:right w:val="single" w:sz="4" w:space="0" w:color="auto"/>
            </w:tcBorders>
            <w:vAlign w:val="center"/>
            <w:hideMark/>
          </w:tcPr>
          <w:p w14:paraId="335DBB6A" w14:textId="77777777" w:rsidR="00D07611" w:rsidRPr="00D07611" w:rsidRDefault="00D07611" w:rsidP="00F706C7">
            <w:pPr>
              <w:adjustRightInd w:val="0"/>
              <w:snapToGrid w:val="0"/>
              <w:ind w:firstLineChars="0" w:firstLine="0"/>
              <w:rPr>
                <w:rFonts w:cs="Times New Roman"/>
                <w:kern w:val="0"/>
                <w:szCs w:val="24"/>
                <w14:ligatures w14:val="none"/>
              </w:rPr>
            </w:pPr>
            <w:r w:rsidRPr="00D07611">
              <w:rPr>
                <w:rFonts w:cs="Times New Roman" w:hint="eastAsia"/>
                <w:kern w:val="0"/>
                <w:szCs w:val="24"/>
                <w14:ligatures w14:val="none"/>
              </w:rPr>
              <w:lastRenderedPageBreak/>
              <w:t>生态环境保护目标</w:t>
            </w:r>
          </w:p>
        </w:tc>
        <w:tc>
          <w:tcPr>
            <w:tcW w:w="8754" w:type="dxa"/>
            <w:tcBorders>
              <w:top w:val="single" w:sz="4" w:space="0" w:color="auto"/>
              <w:left w:val="single" w:sz="4" w:space="0" w:color="auto"/>
              <w:bottom w:val="single" w:sz="4" w:space="0" w:color="auto"/>
              <w:right w:val="single" w:sz="8" w:space="0" w:color="auto"/>
            </w:tcBorders>
            <w:vAlign w:val="center"/>
            <w:hideMark/>
          </w:tcPr>
          <w:p w14:paraId="24D1AB01" w14:textId="1E6CFA4F" w:rsidR="00D07611" w:rsidRDefault="00917951" w:rsidP="002A5543">
            <w:pPr>
              <w:pStyle w:val="a12"/>
            </w:pPr>
            <w:r w:rsidRPr="00917951">
              <w:rPr>
                <w:rFonts w:hint="eastAsia"/>
              </w:rPr>
              <w:t>1</w:t>
            </w:r>
            <w:r w:rsidRPr="00917951">
              <w:rPr>
                <w:rFonts w:hint="eastAsia"/>
              </w:rPr>
              <w:t>、评价范围</w:t>
            </w:r>
          </w:p>
          <w:p w14:paraId="189C5DDC" w14:textId="1D354DB3" w:rsidR="00F706C7" w:rsidRPr="00F706C7" w:rsidRDefault="00F706C7" w:rsidP="00F706C7">
            <w:pPr>
              <w:ind w:firstLine="480"/>
            </w:pPr>
            <w:r w:rsidRPr="00F706C7">
              <w:rPr>
                <w:rFonts w:hint="eastAsia"/>
              </w:rPr>
              <w:t>根据《环境影响评价技术导则</w:t>
            </w:r>
            <w:r w:rsidRPr="00F706C7">
              <w:t xml:space="preserve"> </w:t>
            </w:r>
            <w:r w:rsidRPr="00F706C7">
              <w:rPr>
                <w:rFonts w:hint="eastAsia"/>
              </w:rPr>
              <w:t>输变电》（</w:t>
            </w:r>
            <w:r w:rsidRPr="00F706C7">
              <w:t>HJ24-2020</w:t>
            </w:r>
            <w:r w:rsidRPr="00F706C7">
              <w:rPr>
                <w:rFonts w:hint="eastAsia"/>
              </w:rPr>
              <w:t>），确定本工程环境影响评价范围：</w:t>
            </w:r>
          </w:p>
          <w:p w14:paraId="5E5E9A5C" w14:textId="4F50D02C" w:rsidR="00917951" w:rsidRDefault="00917951" w:rsidP="00761DD5">
            <w:pPr>
              <w:ind w:firstLine="480"/>
            </w:pPr>
            <w:r>
              <w:rPr>
                <w:rFonts w:hint="eastAsia"/>
              </w:rPr>
              <w:t>（</w:t>
            </w:r>
            <w:r>
              <w:rPr>
                <w:rFonts w:hint="eastAsia"/>
              </w:rPr>
              <w:t>1</w:t>
            </w:r>
            <w:r>
              <w:rPr>
                <w:rFonts w:hint="eastAsia"/>
              </w:rPr>
              <w:t>）工频电磁场</w:t>
            </w:r>
          </w:p>
          <w:p w14:paraId="0911525A" w14:textId="5984ED6A" w:rsidR="00F706C7" w:rsidRDefault="00F706C7" w:rsidP="00761DD5">
            <w:pPr>
              <w:ind w:firstLine="480"/>
            </w:pPr>
            <w:r>
              <w:rPr>
                <w:rFonts w:hint="eastAsia"/>
              </w:rPr>
              <w:t>武堂、峡口</w:t>
            </w:r>
            <w:r w:rsidRPr="00F706C7">
              <w:t>110kV</w:t>
            </w:r>
            <w:r w:rsidRPr="00F706C7">
              <w:rPr>
                <w:rFonts w:hint="eastAsia"/>
              </w:rPr>
              <w:t>变电站间隔扩建侧围墙外</w:t>
            </w:r>
            <w:r w:rsidRPr="00F706C7">
              <w:t>30m</w:t>
            </w:r>
            <w:r w:rsidRPr="00F706C7">
              <w:rPr>
                <w:rFonts w:hint="eastAsia"/>
              </w:rPr>
              <w:t>范围内。</w:t>
            </w:r>
          </w:p>
          <w:p w14:paraId="4F64AAE7" w14:textId="77777777" w:rsidR="00F706C7" w:rsidRPr="00F706C7" w:rsidRDefault="00F706C7" w:rsidP="00F706C7">
            <w:pPr>
              <w:ind w:firstLine="480"/>
            </w:pPr>
            <w:r w:rsidRPr="00F706C7">
              <w:t>110kV</w:t>
            </w:r>
            <w:r w:rsidRPr="00F706C7">
              <w:rPr>
                <w:rFonts w:hint="eastAsia"/>
              </w:rPr>
              <w:t>架空线路：架空线路边导线地面投影外两侧各</w:t>
            </w:r>
            <w:r w:rsidRPr="00F706C7">
              <w:t>30m</w:t>
            </w:r>
            <w:r w:rsidRPr="00F706C7">
              <w:rPr>
                <w:rFonts w:hint="eastAsia"/>
              </w:rPr>
              <w:t>带状区域范围内。</w:t>
            </w:r>
          </w:p>
          <w:p w14:paraId="787BC0FC" w14:textId="3D0CA63B" w:rsidR="00F706C7" w:rsidRPr="00F706C7" w:rsidRDefault="00F706C7" w:rsidP="00F706C7">
            <w:pPr>
              <w:ind w:firstLine="480"/>
            </w:pPr>
            <w:r w:rsidRPr="00F706C7">
              <w:t>110kV</w:t>
            </w:r>
            <w:r w:rsidRPr="00F706C7">
              <w:rPr>
                <w:rFonts w:hint="eastAsia"/>
              </w:rPr>
              <w:t>电缆线路：电缆管廊两侧边缘各外延</w:t>
            </w:r>
            <w:r w:rsidRPr="00F706C7">
              <w:t>5m</w:t>
            </w:r>
            <w:r w:rsidRPr="00F706C7">
              <w:rPr>
                <w:rFonts w:hint="eastAsia"/>
              </w:rPr>
              <w:t>（水平距离）。</w:t>
            </w:r>
          </w:p>
          <w:p w14:paraId="757E5C61" w14:textId="06CCCD10" w:rsidR="00917951" w:rsidRDefault="00917951" w:rsidP="00761DD5">
            <w:pPr>
              <w:ind w:firstLine="480"/>
            </w:pPr>
            <w:r>
              <w:rPr>
                <w:rFonts w:hint="eastAsia"/>
              </w:rPr>
              <w:t>（</w:t>
            </w:r>
            <w:r w:rsidR="00542602">
              <w:rPr>
                <w:rFonts w:hint="eastAsia"/>
              </w:rPr>
              <w:t>2</w:t>
            </w:r>
            <w:r>
              <w:rPr>
                <w:rFonts w:hint="eastAsia"/>
              </w:rPr>
              <w:t>）</w:t>
            </w:r>
            <w:r w:rsidR="00542602">
              <w:rPr>
                <w:rFonts w:hint="eastAsia"/>
              </w:rPr>
              <w:t>声环境</w:t>
            </w:r>
          </w:p>
          <w:p w14:paraId="60A45C3E" w14:textId="1BF52D1B" w:rsidR="00F706C7" w:rsidRPr="00F706C7" w:rsidRDefault="00F706C7" w:rsidP="00F706C7">
            <w:pPr>
              <w:ind w:firstLine="480"/>
              <w:rPr>
                <w:bCs/>
              </w:rPr>
            </w:pPr>
            <w:r>
              <w:rPr>
                <w:rFonts w:hint="eastAsia"/>
                <w:bCs/>
              </w:rPr>
              <w:t>武堂、峡口</w:t>
            </w:r>
            <w:r w:rsidRPr="00F706C7">
              <w:rPr>
                <w:bCs/>
              </w:rPr>
              <w:t>110kV</w:t>
            </w:r>
            <w:r w:rsidRPr="00F706C7">
              <w:rPr>
                <w:rFonts w:hint="eastAsia"/>
                <w:bCs/>
              </w:rPr>
              <w:t>变电站间隔扩建侧围墙外</w:t>
            </w:r>
            <w:r w:rsidRPr="00F706C7">
              <w:rPr>
                <w:bCs/>
              </w:rPr>
              <w:t>200m</w:t>
            </w:r>
            <w:r w:rsidRPr="00F706C7">
              <w:rPr>
                <w:rFonts w:hint="eastAsia"/>
                <w:bCs/>
              </w:rPr>
              <w:t>范围内。</w:t>
            </w:r>
          </w:p>
          <w:p w14:paraId="1C739B3B" w14:textId="77777777" w:rsidR="00F706C7" w:rsidRPr="00F706C7" w:rsidRDefault="00F706C7" w:rsidP="00F706C7">
            <w:pPr>
              <w:ind w:firstLine="480"/>
              <w:rPr>
                <w:bCs/>
              </w:rPr>
            </w:pPr>
            <w:r w:rsidRPr="00F706C7">
              <w:rPr>
                <w:bCs/>
              </w:rPr>
              <w:t>110kV</w:t>
            </w:r>
            <w:r w:rsidRPr="00F706C7">
              <w:rPr>
                <w:rFonts w:hint="eastAsia"/>
                <w:bCs/>
              </w:rPr>
              <w:t>架空线路：架空线路边导线地面投影外两侧各</w:t>
            </w:r>
            <w:r w:rsidRPr="00F706C7">
              <w:rPr>
                <w:bCs/>
              </w:rPr>
              <w:t>30m</w:t>
            </w:r>
            <w:r w:rsidRPr="00F706C7">
              <w:rPr>
                <w:rFonts w:hint="eastAsia"/>
                <w:bCs/>
              </w:rPr>
              <w:t>带状区域范围内。</w:t>
            </w:r>
          </w:p>
          <w:p w14:paraId="6C9AFE80" w14:textId="65D32E9E" w:rsidR="00F706C7" w:rsidRPr="00F706C7" w:rsidRDefault="00F706C7" w:rsidP="00F706C7">
            <w:pPr>
              <w:ind w:firstLine="480"/>
              <w:rPr>
                <w:bCs/>
              </w:rPr>
            </w:pPr>
            <w:r w:rsidRPr="00F706C7">
              <w:rPr>
                <w:bCs/>
              </w:rPr>
              <w:t>110kV</w:t>
            </w:r>
            <w:r w:rsidRPr="00F706C7">
              <w:rPr>
                <w:rFonts w:hint="eastAsia"/>
                <w:bCs/>
              </w:rPr>
              <w:t>电缆线路：可不进行声环境影响评价。</w:t>
            </w:r>
          </w:p>
          <w:p w14:paraId="2A6D12B0" w14:textId="74BD1A53" w:rsidR="00542602" w:rsidRDefault="00542602" w:rsidP="00761DD5">
            <w:pPr>
              <w:ind w:firstLine="480"/>
            </w:pPr>
            <w:r>
              <w:rPr>
                <w:rFonts w:hint="eastAsia"/>
              </w:rPr>
              <w:t>（</w:t>
            </w:r>
            <w:r>
              <w:rPr>
                <w:rFonts w:hint="eastAsia"/>
              </w:rPr>
              <w:t>3</w:t>
            </w:r>
            <w:r>
              <w:rPr>
                <w:rFonts w:hint="eastAsia"/>
              </w:rPr>
              <w:t>）生态环境</w:t>
            </w:r>
          </w:p>
          <w:p w14:paraId="19B3DAB6" w14:textId="3271725E" w:rsidR="00B719FA" w:rsidRPr="00B719FA" w:rsidRDefault="00B719FA" w:rsidP="00B719FA">
            <w:pPr>
              <w:ind w:firstLine="480"/>
            </w:pPr>
            <w:r>
              <w:rPr>
                <w:rFonts w:hint="eastAsia"/>
              </w:rPr>
              <w:t>武堂、峡口</w:t>
            </w:r>
            <w:r w:rsidRPr="00B719FA">
              <w:t>110kV</w:t>
            </w:r>
            <w:r w:rsidRPr="00B719FA">
              <w:rPr>
                <w:rFonts w:hint="eastAsia"/>
              </w:rPr>
              <w:t>变电站间隔扩建侧围墙外</w:t>
            </w:r>
            <w:r w:rsidR="004207D9">
              <w:rPr>
                <w:rFonts w:hint="eastAsia"/>
              </w:rPr>
              <w:t>3</w:t>
            </w:r>
            <w:r w:rsidRPr="00B719FA">
              <w:t>00m</w:t>
            </w:r>
            <w:r w:rsidRPr="00B719FA">
              <w:rPr>
                <w:rFonts w:hint="eastAsia"/>
              </w:rPr>
              <w:t>范围内。</w:t>
            </w:r>
          </w:p>
          <w:p w14:paraId="23DA303E" w14:textId="77777777" w:rsidR="00B719FA" w:rsidRPr="00B719FA" w:rsidRDefault="00B719FA" w:rsidP="00B719FA">
            <w:pPr>
              <w:ind w:firstLine="480"/>
            </w:pPr>
            <w:r w:rsidRPr="00B719FA">
              <w:t>110kV</w:t>
            </w:r>
            <w:r w:rsidRPr="00B719FA">
              <w:rPr>
                <w:rFonts w:hint="eastAsia"/>
              </w:rPr>
              <w:t>架空线路：架空线路边导线地面投影外两侧各</w:t>
            </w:r>
            <w:r w:rsidRPr="00B719FA">
              <w:t>300m</w:t>
            </w:r>
            <w:r w:rsidRPr="00B719FA">
              <w:rPr>
                <w:rFonts w:hint="eastAsia"/>
              </w:rPr>
              <w:t>带状区域范围内。</w:t>
            </w:r>
          </w:p>
          <w:p w14:paraId="05B9CD46" w14:textId="728341E1" w:rsidR="00B719FA" w:rsidRPr="00B719FA" w:rsidRDefault="00B719FA" w:rsidP="00B719FA">
            <w:pPr>
              <w:ind w:firstLine="480"/>
            </w:pPr>
            <w:r w:rsidRPr="00B719FA">
              <w:t>110kV</w:t>
            </w:r>
            <w:r w:rsidRPr="00B719FA">
              <w:rPr>
                <w:rFonts w:hint="eastAsia"/>
              </w:rPr>
              <w:t>电缆线路：电缆管廊两侧各</w:t>
            </w:r>
            <w:r w:rsidRPr="00B719FA">
              <w:t>300m</w:t>
            </w:r>
            <w:r w:rsidRPr="00B719FA">
              <w:rPr>
                <w:rFonts w:hint="eastAsia"/>
              </w:rPr>
              <w:t>内的带状区域。</w:t>
            </w:r>
          </w:p>
          <w:p w14:paraId="63A0DA71" w14:textId="77777777" w:rsidR="00917951" w:rsidRDefault="00917951" w:rsidP="00761DD5">
            <w:pPr>
              <w:ind w:firstLine="480"/>
            </w:pPr>
            <w:r>
              <w:rPr>
                <w:rFonts w:hint="eastAsia"/>
              </w:rPr>
              <w:t>2</w:t>
            </w:r>
            <w:r>
              <w:rPr>
                <w:rFonts w:hint="eastAsia"/>
              </w:rPr>
              <w:t>、环境保护目标</w:t>
            </w:r>
          </w:p>
          <w:p w14:paraId="1924DCFE" w14:textId="77777777" w:rsidR="00542602" w:rsidRDefault="00542602" w:rsidP="00761DD5">
            <w:pPr>
              <w:ind w:firstLine="480"/>
            </w:pPr>
            <w:r>
              <w:rPr>
                <w:rFonts w:hint="eastAsia"/>
              </w:rPr>
              <w:t>（</w:t>
            </w:r>
            <w:r>
              <w:rPr>
                <w:rFonts w:hint="eastAsia"/>
              </w:rPr>
              <w:t>1</w:t>
            </w:r>
            <w:r>
              <w:rPr>
                <w:rFonts w:hint="eastAsia"/>
              </w:rPr>
              <w:t>）生态环境保护目标</w:t>
            </w:r>
          </w:p>
          <w:p w14:paraId="3CD2A433" w14:textId="7E98C88B" w:rsidR="00D9114E" w:rsidRDefault="00D9114E" w:rsidP="005F3649">
            <w:pPr>
              <w:ind w:firstLine="480"/>
            </w:pPr>
            <w:r w:rsidRPr="00D9114E">
              <w:rPr>
                <w:rFonts w:hint="eastAsia"/>
              </w:rPr>
              <w:t>根据现场踏勘调查、资料收集、生态保护红线查询，本项目评价范围不涉及国家公园、自然保护区、风景名胜区、世界文化和自然遗产地、森林公园、生态保护红线、永久基本农田等生态环境保护目标，仅</w:t>
            </w:r>
            <w:r>
              <w:rPr>
                <w:rFonts w:hint="eastAsia"/>
              </w:rPr>
              <w:t>峡口变电站间隔扩建</w:t>
            </w:r>
            <w:r w:rsidR="002664C6">
              <w:rPr>
                <w:rFonts w:hint="eastAsia"/>
              </w:rPr>
              <w:t>生态</w:t>
            </w:r>
            <w:r>
              <w:rPr>
                <w:rFonts w:hint="eastAsia"/>
              </w:rPr>
              <w:t>评价范围涉及苦溪河湿地公园</w:t>
            </w:r>
            <w:r w:rsidRPr="00D9114E">
              <w:rPr>
                <w:rFonts w:hint="eastAsia"/>
              </w:rPr>
              <w:t>，在苦溪河市级湿地公园无土建建设内容和占地。本项目与苦溪河湿地公园的位置关系见附图</w:t>
            </w:r>
            <w:r w:rsidR="004133D6">
              <w:rPr>
                <w:rFonts w:hint="eastAsia"/>
              </w:rPr>
              <w:t>9</w:t>
            </w:r>
            <w:r w:rsidRPr="00D9114E">
              <w:rPr>
                <w:rFonts w:hint="eastAsia"/>
              </w:rPr>
              <w:t>。</w:t>
            </w:r>
          </w:p>
          <w:p w14:paraId="68EDF082" w14:textId="6CD31E2F" w:rsidR="0017362C" w:rsidRPr="0017362C" w:rsidRDefault="0017362C" w:rsidP="0017362C">
            <w:pPr>
              <w:pStyle w:val="a5"/>
              <w:spacing w:before="156"/>
            </w:pPr>
            <w:r w:rsidRPr="0017362C">
              <w:rPr>
                <w:rFonts w:hint="eastAsia"/>
              </w:rPr>
              <w:t>表</w:t>
            </w:r>
            <w:r w:rsidRPr="0017362C">
              <w:t xml:space="preserve">3-5   </w:t>
            </w:r>
            <w:r w:rsidRPr="0017362C">
              <w:rPr>
                <w:rFonts w:hint="eastAsia"/>
              </w:rPr>
              <w:t>生态环境保护目标情况一览表</w:t>
            </w:r>
          </w:p>
          <w:tbl>
            <w:tblPr>
              <w:tblW w:w="5000" w:type="pct"/>
              <w:jc w:val="center"/>
              <w:tblLayout w:type="fixed"/>
              <w:tblCellMar>
                <w:top w:w="25" w:type="dxa"/>
                <w:left w:w="10" w:type="dxa"/>
                <w:right w:w="7" w:type="dxa"/>
              </w:tblCellMar>
              <w:tblLook w:val="04A0" w:firstRow="1" w:lastRow="0" w:firstColumn="1" w:lastColumn="0" w:noHBand="0" w:noVBand="1"/>
            </w:tblPr>
            <w:tblGrid>
              <w:gridCol w:w="453"/>
              <w:gridCol w:w="1167"/>
              <w:gridCol w:w="771"/>
              <w:gridCol w:w="457"/>
              <w:gridCol w:w="892"/>
              <w:gridCol w:w="4788"/>
            </w:tblGrid>
            <w:tr w:rsidR="0017362C" w:rsidRPr="0017362C" w14:paraId="6955C5E0" w14:textId="77777777" w:rsidTr="0017362C">
              <w:trPr>
                <w:trHeight w:val="340"/>
                <w:jc w:val="center"/>
              </w:trPr>
              <w:tc>
                <w:tcPr>
                  <w:tcW w:w="265" w:type="pct"/>
                  <w:tcBorders>
                    <w:top w:val="single" w:sz="4" w:space="0" w:color="000000"/>
                    <w:left w:val="single" w:sz="4" w:space="0" w:color="000000"/>
                    <w:bottom w:val="single" w:sz="4" w:space="0" w:color="000000"/>
                    <w:right w:val="single" w:sz="4" w:space="0" w:color="000000"/>
                  </w:tcBorders>
                  <w:vAlign w:val="center"/>
                  <w:hideMark/>
                </w:tcPr>
                <w:p w14:paraId="346F960A" w14:textId="77777777" w:rsidR="0017362C" w:rsidRPr="0017362C" w:rsidRDefault="0017362C" w:rsidP="0017362C">
                  <w:pPr>
                    <w:pStyle w:val="a7"/>
                  </w:pPr>
                  <w:r w:rsidRPr="0017362C">
                    <w:rPr>
                      <w:rFonts w:hint="eastAsia"/>
                    </w:rPr>
                    <w:t>序号</w:t>
                  </w:r>
                </w:p>
              </w:tc>
              <w:tc>
                <w:tcPr>
                  <w:tcW w:w="684" w:type="pct"/>
                  <w:tcBorders>
                    <w:top w:val="single" w:sz="4" w:space="0" w:color="000000"/>
                    <w:left w:val="single" w:sz="4" w:space="0" w:color="000000"/>
                    <w:bottom w:val="single" w:sz="4" w:space="0" w:color="000000"/>
                    <w:right w:val="single" w:sz="4" w:space="0" w:color="000000"/>
                  </w:tcBorders>
                  <w:vAlign w:val="center"/>
                  <w:hideMark/>
                </w:tcPr>
                <w:p w14:paraId="37DBDD18" w14:textId="77777777" w:rsidR="0017362C" w:rsidRPr="0017362C" w:rsidRDefault="0017362C" w:rsidP="0017362C">
                  <w:pPr>
                    <w:pStyle w:val="a7"/>
                  </w:pPr>
                  <w:r w:rsidRPr="0017362C">
                    <w:rPr>
                      <w:rFonts w:hint="eastAsia"/>
                    </w:rPr>
                    <w:t>生态环境保护目标</w:t>
                  </w:r>
                </w:p>
              </w:tc>
              <w:tc>
                <w:tcPr>
                  <w:tcW w:w="452" w:type="pct"/>
                  <w:tcBorders>
                    <w:top w:val="single" w:sz="4" w:space="0" w:color="000000"/>
                    <w:left w:val="single" w:sz="4" w:space="0" w:color="000000"/>
                    <w:bottom w:val="single" w:sz="4" w:space="0" w:color="000000"/>
                    <w:right w:val="single" w:sz="4" w:space="0" w:color="000000"/>
                  </w:tcBorders>
                  <w:vAlign w:val="center"/>
                  <w:hideMark/>
                </w:tcPr>
                <w:p w14:paraId="08BDA4EF" w14:textId="77777777" w:rsidR="0017362C" w:rsidRPr="0017362C" w:rsidRDefault="0017362C" w:rsidP="0017362C">
                  <w:pPr>
                    <w:pStyle w:val="a7"/>
                  </w:pPr>
                  <w:r w:rsidRPr="0017362C">
                    <w:rPr>
                      <w:rFonts w:hint="eastAsia"/>
                    </w:rPr>
                    <w:t>类别</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6E6D15AD" w14:textId="77777777" w:rsidR="0017362C" w:rsidRPr="0017362C" w:rsidRDefault="0017362C" w:rsidP="0017362C">
                  <w:pPr>
                    <w:pStyle w:val="a7"/>
                  </w:pPr>
                  <w:r w:rsidRPr="0017362C">
                    <w:rPr>
                      <w:rFonts w:hint="eastAsia"/>
                    </w:rPr>
                    <w:t>级别</w:t>
                  </w:r>
                </w:p>
              </w:tc>
              <w:tc>
                <w:tcPr>
                  <w:tcW w:w="523" w:type="pct"/>
                  <w:tcBorders>
                    <w:top w:val="single" w:sz="4" w:space="0" w:color="000000"/>
                    <w:left w:val="single" w:sz="4" w:space="0" w:color="000000"/>
                    <w:bottom w:val="single" w:sz="4" w:space="0" w:color="000000"/>
                    <w:right w:val="single" w:sz="4" w:space="0" w:color="000000"/>
                  </w:tcBorders>
                  <w:vAlign w:val="center"/>
                  <w:hideMark/>
                </w:tcPr>
                <w:p w14:paraId="69E5782B" w14:textId="77777777" w:rsidR="0017362C" w:rsidRPr="0017362C" w:rsidRDefault="0017362C" w:rsidP="0017362C">
                  <w:pPr>
                    <w:pStyle w:val="a7"/>
                  </w:pPr>
                  <w:r w:rsidRPr="0017362C">
                    <w:rPr>
                      <w:rFonts w:hint="eastAsia"/>
                    </w:rPr>
                    <w:t>保护对象</w:t>
                  </w:r>
                  <w:r w:rsidRPr="0017362C">
                    <w:t>/</w:t>
                  </w:r>
                  <w:r w:rsidRPr="0017362C">
                    <w:rPr>
                      <w:rFonts w:hint="eastAsia"/>
                    </w:rPr>
                    <w:t>性质</w:t>
                  </w:r>
                </w:p>
              </w:tc>
              <w:tc>
                <w:tcPr>
                  <w:tcW w:w="2806" w:type="pct"/>
                  <w:tcBorders>
                    <w:top w:val="single" w:sz="4" w:space="0" w:color="000000"/>
                    <w:left w:val="single" w:sz="4" w:space="0" w:color="000000"/>
                    <w:bottom w:val="single" w:sz="4" w:space="0" w:color="000000"/>
                    <w:right w:val="single" w:sz="4" w:space="0" w:color="000000"/>
                  </w:tcBorders>
                  <w:vAlign w:val="center"/>
                  <w:hideMark/>
                </w:tcPr>
                <w:p w14:paraId="2340003C" w14:textId="77777777" w:rsidR="0017362C" w:rsidRPr="0017362C" w:rsidRDefault="0017362C" w:rsidP="0017362C">
                  <w:pPr>
                    <w:pStyle w:val="a7"/>
                  </w:pPr>
                  <w:r w:rsidRPr="0017362C">
                    <w:rPr>
                      <w:rFonts w:hint="eastAsia"/>
                    </w:rPr>
                    <w:t>位置关系</w:t>
                  </w:r>
                </w:p>
              </w:tc>
            </w:tr>
            <w:tr w:rsidR="0017362C" w:rsidRPr="0017362C" w14:paraId="6A831400" w14:textId="77777777" w:rsidTr="0017362C">
              <w:trPr>
                <w:trHeight w:val="90"/>
                <w:jc w:val="center"/>
              </w:trPr>
              <w:tc>
                <w:tcPr>
                  <w:tcW w:w="265" w:type="pct"/>
                  <w:tcBorders>
                    <w:top w:val="single" w:sz="4" w:space="0" w:color="000000"/>
                    <w:left w:val="single" w:sz="4" w:space="0" w:color="000000"/>
                    <w:bottom w:val="single" w:sz="4" w:space="0" w:color="000000"/>
                    <w:right w:val="single" w:sz="4" w:space="0" w:color="000000"/>
                  </w:tcBorders>
                  <w:vAlign w:val="center"/>
                  <w:hideMark/>
                </w:tcPr>
                <w:p w14:paraId="1A95188A" w14:textId="77777777" w:rsidR="0017362C" w:rsidRPr="0017362C" w:rsidRDefault="0017362C" w:rsidP="0017362C">
                  <w:pPr>
                    <w:pStyle w:val="a7"/>
                  </w:pPr>
                  <w:r w:rsidRPr="0017362C">
                    <w:t>1</w:t>
                  </w:r>
                </w:p>
              </w:tc>
              <w:tc>
                <w:tcPr>
                  <w:tcW w:w="684" w:type="pct"/>
                  <w:tcBorders>
                    <w:top w:val="single" w:sz="4" w:space="0" w:color="000000"/>
                    <w:left w:val="single" w:sz="4" w:space="0" w:color="000000"/>
                    <w:bottom w:val="single" w:sz="4" w:space="0" w:color="000000"/>
                    <w:right w:val="single" w:sz="4" w:space="0" w:color="000000"/>
                  </w:tcBorders>
                  <w:vAlign w:val="center"/>
                  <w:hideMark/>
                </w:tcPr>
                <w:p w14:paraId="64DB2AC4" w14:textId="77777777" w:rsidR="0017362C" w:rsidRPr="0017362C" w:rsidRDefault="0017362C" w:rsidP="0017362C">
                  <w:pPr>
                    <w:pStyle w:val="a7"/>
                  </w:pPr>
                  <w:r w:rsidRPr="0017362C">
                    <w:rPr>
                      <w:rFonts w:hint="eastAsia"/>
                    </w:rPr>
                    <w:t>苦溪河市级湿地公园</w:t>
                  </w:r>
                </w:p>
              </w:tc>
              <w:tc>
                <w:tcPr>
                  <w:tcW w:w="452" w:type="pct"/>
                  <w:tcBorders>
                    <w:top w:val="single" w:sz="4" w:space="0" w:color="000000"/>
                    <w:left w:val="single" w:sz="4" w:space="0" w:color="000000"/>
                    <w:bottom w:val="single" w:sz="4" w:space="0" w:color="000000"/>
                    <w:right w:val="single" w:sz="4" w:space="0" w:color="000000"/>
                  </w:tcBorders>
                  <w:vAlign w:val="center"/>
                  <w:hideMark/>
                </w:tcPr>
                <w:p w14:paraId="470489BA" w14:textId="77777777" w:rsidR="0017362C" w:rsidRPr="0017362C" w:rsidRDefault="0017362C" w:rsidP="0017362C">
                  <w:pPr>
                    <w:pStyle w:val="a7"/>
                  </w:pPr>
                  <w:r w:rsidRPr="0017362C">
                    <w:rPr>
                      <w:rFonts w:hint="eastAsia"/>
                    </w:rPr>
                    <w:t>湿地公园</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14248D53" w14:textId="77777777" w:rsidR="0017362C" w:rsidRPr="0017362C" w:rsidRDefault="0017362C" w:rsidP="0017362C">
                  <w:pPr>
                    <w:pStyle w:val="a7"/>
                  </w:pPr>
                  <w:r w:rsidRPr="0017362C">
                    <w:rPr>
                      <w:rFonts w:hint="eastAsia"/>
                    </w:rPr>
                    <w:t>市级</w:t>
                  </w:r>
                </w:p>
              </w:tc>
              <w:tc>
                <w:tcPr>
                  <w:tcW w:w="523" w:type="pct"/>
                  <w:tcBorders>
                    <w:top w:val="single" w:sz="4" w:space="0" w:color="000000"/>
                    <w:left w:val="single" w:sz="4" w:space="0" w:color="000000"/>
                    <w:bottom w:val="single" w:sz="4" w:space="0" w:color="000000"/>
                    <w:right w:val="single" w:sz="4" w:space="0" w:color="000000"/>
                  </w:tcBorders>
                  <w:vAlign w:val="center"/>
                  <w:hideMark/>
                </w:tcPr>
                <w:p w14:paraId="594E5A14" w14:textId="77777777" w:rsidR="0017362C" w:rsidRPr="0017362C" w:rsidRDefault="0017362C" w:rsidP="0017362C">
                  <w:pPr>
                    <w:pStyle w:val="a7"/>
                  </w:pPr>
                  <w:r w:rsidRPr="0017362C">
                    <w:rPr>
                      <w:rFonts w:hint="eastAsia"/>
                    </w:rPr>
                    <w:t>河流湿地资源</w:t>
                  </w:r>
                </w:p>
              </w:tc>
              <w:tc>
                <w:tcPr>
                  <w:tcW w:w="2806" w:type="pct"/>
                  <w:tcBorders>
                    <w:top w:val="single" w:sz="4" w:space="0" w:color="000000"/>
                    <w:left w:val="single" w:sz="4" w:space="0" w:color="000000"/>
                    <w:bottom w:val="single" w:sz="4" w:space="0" w:color="000000"/>
                    <w:right w:val="single" w:sz="4" w:space="0" w:color="000000"/>
                  </w:tcBorders>
                  <w:vAlign w:val="center"/>
                </w:tcPr>
                <w:p w14:paraId="2DE2A28F" w14:textId="7ADBD10F" w:rsidR="0017362C" w:rsidRPr="0017362C" w:rsidRDefault="00BD5F98" w:rsidP="0017362C">
                  <w:pPr>
                    <w:pStyle w:val="a7"/>
                  </w:pPr>
                  <w:r>
                    <w:rPr>
                      <w:rFonts w:hint="eastAsia"/>
                    </w:rPr>
                    <w:t>本项目峡口变电站间隔扩建侧距</w:t>
                  </w:r>
                  <w:r w:rsidRPr="00BC316E">
                    <w:rPr>
                      <w:rFonts w:hint="eastAsia"/>
                    </w:rPr>
                    <w:t>苦溪河湿地公园</w:t>
                  </w:r>
                  <w:r>
                    <w:rPr>
                      <w:rFonts w:hint="eastAsia"/>
                    </w:rPr>
                    <w:t>边界最近距离约</w:t>
                  </w:r>
                  <w:r>
                    <w:rPr>
                      <w:rFonts w:hint="eastAsia"/>
                    </w:rPr>
                    <w:t>45m</w:t>
                  </w:r>
                  <w:r>
                    <w:rPr>
                      <w:rFonts w:hint="eastAsia"/>
                    </w:rPr>
                    <w:t>。本项目</w:t>
                  </w:r>
                  <w:r w:rsidRPr="00BC316E">
                    <w:rPr>
                      <w:rFonts w:hint="eastAsia"/>
                    </w:rPr>
                    <w:t>在苦溪河湿地公园范围内无建设内容，不占用湿地公园陆域和湿地水体</w:t>
                  </w:r>
                  <w:r>
                    <w:rPr>
                      <w:rFonts w:hint="eastAsia"/>
                    </w:rPr>
                    <w:t>。</w:t>
                  </w:r>
                </w:p>
              </w:tc>
            </w:tr>
          </w:tbl>
          <w:p w14:paraId="76E02ABA" w14:textId="77777777" w:rsidR="00542602" w:rsidRDefault="00542602" w:rsidP="00761DD5">
            <w:pPr>
              <w:ind w:firstLine="480"/>
            </w:pPr>
            <w:r>
              <w:rPr>
                <w:rFonts w:hint="eastAsia"/>
              </w:rPr>
              <w:t>（</w:t>
            </w:r>
            <w:r>
              <w:rPr>
                <w:rFonts w:hint="eastAsia"/>
              </w:rPr>
              <w:t>2</w:t>
            </w:r>
            <w:r>
              <w:rPr>
                <w:rFonts w:hint="eastAsia"/>
              </w:rPr>
              <w:t>）水环境保护目标</w:t>
            </w:r>
          </w:p>
          <w:p w14:paraId="5EB089D6" w14:textId="63884CC5" w:rsidR="00F706C7" w:rsidRPr="005F3649" w:rsidRDefault="005F3649" w:rsidP="005F3649">
            <w:pPr>
              <w:ind w:firstLine="480"/>
            </w:pPr>
            <w:r w:rsidRPr="005F3649">
              <w:rPr>
                <w:rFonts w:hint="eastAsia"/>
              </w:rPr>
              <w:t>本工程输电线路不跨越河流，本工程不涉及已划定的饮用水水源保护区等地表水环境保护目标。</w:t>
            </w:r>
          </w:p>
          <w:p w14:paraId="19F3581D" w14:textId="77777777" w:rsidR="00542602" w:rsidRDefault="00542602" w:rsidP="00761DD5">
            <w:pPr>
              <w:ind w:firstLine="480"/>
            </w:pPr>
            <w:r>
              <w:rPr>
                <w:rFonts w:hint="eastAsia"/>
              </w:rPr>
              <w:lastRenderedPageBreak/>
              <w:t>（</w:t>
            </w:r>
            <w:r>
              <w:rPr>
                <w:rFonts w:hint="eastAsia"/>
              </w:rPr>
              <w:t>3</w:t>
            </w:r>
            <w:r>
              <w:rPr>
                <w:rFonts w:hint="eastAsia"/>
              </w:rPr>
              <w:t>）电磁及声环境保护目标</w:t>
            </w:r>
          </w:p>
          <w:p w14:paraId="38730A96" w14:textId="6CED3C96" w:rsidR="00C81BAC" w:rsidRPr="002A5543" w:rsidRDefault="005F3649" w:rsidP="002A5543">
            <w:pPr>
              <w:ind w:firstLine="480"/>
              <w:rPr>
                <w:color w:val="EE0000"/>
              </w:rPr>
            </w:pPr>
            <w:r w:rsidRPr="005F3649">
              <w:rPr>
                <w:rFonts w:hint="eastAsia"/>
              </w:rPr>
              <w:t>根据现场调查，本工程</w:t>
            </w:r>
            <w:r w:rsidR="002F7DE7">
              <w:rPr>
                <w:rFonts w:hint="eastAsia"/>
              </w:rPr>
              <w:t>架空</w:t>
            </w:r>
            <w:r w:rsidRPr="005F3649">
              <w:rPr>
                <w:rFonts w:hint="eastAsia"/>
              </w:rPr>
              <w:t>线路沿线边导线外</w:t>
            </w:r>
            <w:r>
              <w:rPr>
                <w:rFonts w:hint="eastAsia"/>
              </w:rPr>
              <w:t>3</w:t>
            </w:r>
            <w:r w:rsidRPr="005F3649">
              <w:t>0m</w:t>
            </w:r>
            <w:r w:rsidRPr="005F3649">
              <w:rPr>
                <w:rFonts w:hint="eastAsia"/>
              </w:rPr>
              <w:t>评价范围内共调查到电磁及声环境保护目标共计</w:t>
            </w:r>
            <w:r w:rsidR="0021412E">
              <w:rPr>
                <w:rFonts w:hint="eastAsia"/>
              </w:rPr>
              <w:t>4</w:t>
            </w:r>
            <w:r w:rsidRPr="005F3649">
              <w:rPr>
                <w:rFonts w:hint="eastAsia"/>
              </w:rPr>
              <w:t>处</w:t>
            </w:r>
            <w:r w:rsidR="00C859E6">
              <w:rPr>
                <w:rFonts w:hint="eastAsia"/>
              </w:rPr>
              <w:t>；</w:t>
            </w:r>
            <w:r>
              <w:rPr>
                <w:rFonts w:hint="eastAsia"/>
              </w:rPr>
              <w:t>峡口</w:t>
            </w:r>
            <w:r>
              <w:rPr>
                <w:rFonts w:hint="eastAsia"/>
              </w:rPr>
              <w:t>110kV</w:t>
            </w:r>
            <w:r>
              <w:rPr>
                <w:rFonts w:hint="eastAsia"/>
              </w:rPr>
              <w:t>变电站</w:t>
            </w:r>
            <w:r w:rsidRPr="005F3649">
              <w:rPr>
                <w:rFonts w:hint="eastAsia"/>
              </w:rPr>
              <w:t>间隔扩建处有</w:t>
            </w:r>
            <w:r>
              <w:rPr>
                <w:rFonts w:hint="eastAsia"/>
              </w:rPr>
              <w:t>1</w:t>
            </w:r>
            <w:r w:rsidRPr="005F3649">
              <w:rPr>
                <w:rFonts w:hint="eastAsia"/>
              </w:rPr>
              <w:t>处声环境保护目标</w:t>
            </w:r>
            <w:r w:rsidR="00405A8F">
              <w:rPr>
                <w:rFonts w:hint="eastAsia"/>
              </w:rPr>
              <w:t>；</w:t>
            </w:r>
            <w:r w:rsidR="00331EFC">
              <w:rPr>
                <w:rFonts w:hint="eastAsia"/>
              </w:rPr>
              <w:t>武堂变电站间隔扩建处无电磁及声环境保护目标；</w:t>
            </w:r>
            <w:r w:rsidR="00405A8F" w:rsidRPr="00405A8F">
              <w:rPr>
                <w:rFonts w:hint="eastAsia"/>
              </w:rPr>
              <w:t>新建电缆线路沿线评价范围内无电磁环境保护目标分布</w:t>
            </w:r>
            <w:r w:rsidR="00405A8F">
              <w:rPr>
                <w:rFonts w:hint="eastAsia"/>
              </w:rPr>
              <w:t>。</w:t>
            </w:r>
            <w:r w:rsidRPr="005F3649">
              <w:rPr>
                <w:rFonts w:hint="eastAsia"/>
              </w:rPr>
              <w:t>本工程电磁环境及声环境保护目标具体详</w:t>
            </w:r>
            <w:r w:rsidRPr="00376194">
              <w:rPr>
                <w:rFonts w:hint="eastAsia"/>
              </w:rPr>
              <w:t>见表</w:t>
            </w:r>
            <w:r w:rsidRPr="00376194">
              <w:t>3-</w:t>
            </w:r>
            <w:r w:rsidR="00376194" w:rsidRPr="00376194">
              <w:rPr>
                <w:rFonts w:hint="eastAsia"/>
              </w:rPr>
              <w:t>11</w:t>
            </w:r>
            <w:r w:rsidRPr="00376194">
              <w:rPr>
                <w:rFonts w:hint="eastAsia"/>
              </w:rPr>
              <w:t>、</w:t>
            </w:r>
            <w:r w:rsidRPr="00376194">
              <w:t>3-</w:t>
            </w:r>
            <w:r w:rsidR="00376194" w:rsidRPr="00376194">
              <w:rPr>
                <w:rFonts w:hint="eastAsia"/>
              </w:rPr>
              <w:t>12</w:t>
            </w:r>
            <w:r w:rsidRPr="00376194">
              <w:rPr>
                <w:rFonts w:hint="eastAsia"/>
              </w:rPr>
              <w:t>和附图</w:t>
            </w:r>
            <w:r w:rsidR="00CE3A98">
              <w:rPr>
                <w:rFonts w:hint="eastAsia"/>
              </w:rPr>
              <w:t>9</w:t>
            </w:r>
            <w:r w:rsidRPr="00376194">
              <w:rPr>
                <w:rFonts w:hint="eastAsia"/>
              </w:rPr>
              <w:t>。</w:t>
            </w:r>
          </w:p>
        </w:tc>
      </w:tr>
      <w:tr w:rsidR="00D07611" w:rsidRPr="00D07611" w14:paraId="43128C99" w14:textId="77777777" w:rsidTr="00A272DA">
        <w:trPr>
          <w:trHeight w:val="6794"/>
          <w:jc w:val="center"/>
        </w:trPr>
        <w:tc>
          <w:tcPr>
            <w:tcW w:w="456" w:type="dxa"/>
            <w:tcBorders>
              <w:top w:val="single" w:sz="4" w:space="0" w:color="auto"/>
              <w:left w:val="single" w:sz="8" w:space="0" w:color="auto"/>
              <w:bottom w:val="single" w:sz="4" w:space="0" w:color="auto"/>
              <w:right w:val="single" w:sz="4" w:space="0" w:color="auto"/>
            </w:tcBorders>
            <w:vAlign w:val="center"/>
            <w:hideMark/>
          </w:tcPr>
          <w:p w14:paraId="689B14E6" w14:textId="77777777" w:rsidR="00D07611" w:rsidRPr="00D07611" w:rsidRDefault="00D07611" w:rsidP="00A54092">
            <w:pPr>
              <w:pStyle w:val="a3"/>
            </w:pPr>
            <w:r w:rsidRPr="00D07611">
              <w:rPr>
                <w:rFonts w:hint="eastAsia"/>
              </w:rPr>
              <w:lastRenderedPageBreak/>
              <w:t>评价</w:t>
            </w:r>
          </w:p>
          <w:p w14:paraId="207DA8BA" w14:textId="77777777" w:rsidR="00D07611" w:rsidRPr="00D07611" w:rsidRDefault="00D07611" w:rsidP="00A54092">
            <w:pPr>
              <w:pStyle w:val="a3"/>
            </w:pPr>
            <w:r w:rsidRPr="00D07611">
              <w:rPr>
                <w:rFonts w:hint="eastAsia"/>
              </w:rPr>
              <w:t>标准</w:t>
            </w:r>
          </w:p>
        </w:tc>
        <w:tc>
          <w:tcPr>
            <w:tcW w:w="8754" w:type="dxa"/>
            <w:tcBorders>
              <w:top w:val="single" w:sz="4" w:space="0" w:color="auto"/>
              <w:left w:val="single" w:sz="4" w:space="0" w:color="auto"/>
              <w:bottom w:val="single" w:sz="4" w:space="0" w:color="auto"/>
              <w:right w:val="single" w:sz="8" w:space="0" w:color="auto"/>
            </w:tcBorders>
          </w:tcPr>
          <w:p w14:paraId="57A76182" w14:textId="77777777" w:rsidR="00D07611" w:rsidRDefault="00542602" w:rsidP="002A5543">
            <w:pPr>
              <w:pStyle w:val="a12"/>
            </w:pPr>
            <w:r>
              <w:rPr>
                <w:rFonts w:hint="eastAsia"/>
              </w:rPr>
              <w:t>1</w:t>
            </w:r>
            <w:r>
              <w:rPr>
                <w:rFonts w:hint="eastAsia"/>
              </w:rPr>
              <w:t>、环境质量标准</w:t>
            </w:r>
          </w:p>
          <w:p w14:paraId="4D757548" w14:textId="77777777" w:rsidR="00C81BAC" w:rsidRDefault="00C81BAC" w:rsidP="00C81BAC">
            <w:pPr>
              <w:ind w:firstLine="480"/>
            </w:pPr>
            <w:r>
              <w:rPr>
                <w:rFonts w:hint="eastAsia"/>
              </w:rPr>
              <w:t>1</w:t>
            </w:r>
            <w:r>
              <w:rPr>
                <w:rFonts w:hint="eastAsia"/>
              </w:rPr>
              <w:t>）声环境</w:t>
            </w:r>
          </w:p>
          <w:p w14:paraId="26206283" w14:textId="65FF6B57" w:rsidR="005212E9" w:rsidRDefault="005212E9" w:rsidP="005212E9">
            <w:pPr>
              <w:ind w:firstLine="480"/>
            </w:pPr>
            <w:r w:rsidRPr="00C20D48">
              <w:rPr>
                <w:rFonts w:hint="eastAsia"/>
              </w:rPr>
              <w:t>本工程位于</w:t>
            </w:r>
            <w:r>
              <w:rPr>
                <w:rFonts w:hint="eastAsia"/>
                <w:bCs/>
              </w:rPr>
              <w:t>南岸区迎龙镇、</w:t>
            </w:r>
            <w:r>
              <w:rPr>
                <w:rFonts w:cs="Times New Roman" w:hint="eastAsia"/>
                <w:bCs/>
                <w:szCs w:val="24"/>
                <w14:ligatures w14:val="none"/>
              </w:rPr>
              <w:t>长生桥镇</w:t>
            </w:r>
            <w:r>
              <w:rPr>
                <w:rFonts w:hint="eastAsia"/>
                <w:bCs/>
              </w:rPr>
              <w:t>，</w:t>
            </w:r>
            <w:r w:rsidRPr="00C20D48">
              <w:rPr>
                <w:rFonts w:hint="eastAsia"/>
              </w:rPr>
              <w:t>根据《重庆市中心城区声环境功能区划分方案》（渝环</w:t>
            </w:r>
            <w:r w:rsidRPr="00C20D48">
              <w:t>[2023]61</w:t>
            </w:r>
            <w:r w:rsidRPr="00C20D48">
              <w:rPr>
                <w:rFonts w:hint="eastAsia"/>
              </w:rPr>
              <w:t>号），</w:t>
            </w:r>
            <w:r w:rsidRPr="00037676">
              <w:rPr>
                <w:rFonts w:hint="eastAsia"/>
              </w:rPr>
              <w:t>本工程拟建输电线路、</w:t>
            </w:r>
            <w:r>
              <w:rPr>
                <w:rFonts w:hint="eastAsia"/>
              </w:rPr>
              <w:t>武堂</w:t>
            </w:r>
            <w:r w:rsidRPr="00037676">
              <w:rPr>
                <w:rFonts w:hint="eastAsia"/>
              </w:rPr>
              <w:t>变电站和</w:t>
            </w:r>
            <w:r>
              <w:rPr>
                <w:rFonts w:hint="eastAsia"/>
              </w:rPr>
              <w:t>峡口</w:t>
            </w:r>
            <w:r w:rsidRPr="00037676">
              <w:rPr>
                <w:rFonts w:hint="eastAsia"/>
              </w:rPr>
              <w:t>变电站均位于南岸区声环境功能区内，所处声环境功能区</w:t>
            </w:r>
            <w:r w:rsidRPr="00037676">
              <w:t>2</w:t>
            </w:r>
            <w:r w:rsidRPr="00037676">
              <w:rPr>
                <w:rFonts w:hint="eastAsia"/>
              </w:rPr>
              <w:t>类</w:t>
            </w:r>
            <w:r>
              <w:rPr>
                <w:rFonts w:hint="eastAsia"/>
              </w:rPr>
              <w:t>、</w:t>
            </w:r>
            <w:r>
              <w:rPr>
                <w:rFonts w:hint="eastAsia"/>
              </w:rPr>
              <w:t>3</w:t>
            </w:r>
            <w:r>
              <w:rPr>
                <w:rFonts w:hint="eastAsia"/>
              </w:rPr>
              <w:t>类</w:t>
            </w:r>
            <w:r w:rsidRPr="00037676">
              <w:rPr>
                <w:rFonts w:hint="eastAsia"/>
              </w:rPr>
              <w:t>和</w:t>
            </w:r>
            <w:r w:rsidRPr="00037676">
              <w:t>4a</w:t>
            </w:r>
            <w:r w:rsidRPr="00037676">
              <w:rPr>
                <w:rFonts w:hint="eastAsia"/>
              </w:rPr>
              <w:t>类区，因此，拟建输电线路、迎龙变电站和武堂变电站评价范围内执行《声环境质量标准》（</w:t>
            </w:r>
            <w:r w:rsidRPr="00037676">
              <w:t>GB3096-2008</w:t>
            </w:r>
            <w:r w:rsidRPr="00037676">
              <w:rPr>
                <w:rFonts w:hint="eastAsia"/>
              </w:rPr>
              <w:t>）的</w:t>
            </w:r>
            <w:r w:rsidRPr="00037676">
              <w:t>2</w:t>
            </w:r>
            <w:r w:rsidRPr="00037676">
              <w:rPr>
                <w:rFonts w:hint="eastAsia"/>
              </w:rPr>
              <w:t>类</w:t>
            </w:r>
            <w:r>
              <w:rPr>
                <w:rFonts w:hint="eastAsia"/>
              </w:rPr>
              <w:t>、</w:t>
            </w:r>
            <w:r>
              <w:rPr>
                <w:rFonts w:hint="eastAsia"/>
              </w:rPr>
              <w:t>3</w:t>
            </w:r>
            <w:r>
              <w:rPr>
                <w:rFonts w:hint="eastAsia"/>
              </w:rPr>
              <w:t>类</w:t>
            </w:r>
            <w:r w:rsidRPr="00037676">
              <w:rPr>
                <w:rFonts w:hint="eastAsia"/>
              </w:rPr>
              <w:t>和</w:t>
            </w:r>
            <w:r w:rsidRPr="00037676">
              <w:t>4a</w:t>
            </w:r>
            <w:r w:rsidRPr="00037676">
              <w:rPr>
                <w:rFonts w:hint="eastAsia"/>
              </w:rPr>
              <w:t>类标准限值。本工程与南岸区声环境功能区位置关系图见</w:t>
            </w:r>
            <w:r w:rsidRPr="004133D6">
              <w:rPr>
                <w:rFonts w:hint="eastAsia"/>
              </w:rPr>
              <w:t>附图</w:t>
            </w:r>
            <w:r w:rsidR="004133D6" w:rsidRPr="004133D6">
              <w:rPr>
                <w:rFonts w:hint="eastAsia"/>
              </w:rPr>
              <w:t>6</w:t>
            </w:r>
            <w:r w:rsidRPr="00037676">
              <w:rPr>
                <w:rFonts w:hint="eastAsia"/>
              </w:rPr>
              <w:t>所示。</w:t>
            </w:r>
          </w:p>
          <w:p w14:paraId="47A97DEB" w14:textId="16AADD63" w:rsidR="00C81BAC" w:rsidRPr="00254F96" w:rsidRDefault="00C81BAC" w:rsidP="00C81BAC">
            <w:pPr>
              <w:pStyle w:val="a5"/>
              <w:spacing w:before="156"/>
              <w:ind w:firstLine="422"/>
            </w:pPr>
            <w:r w:rsidRPr="00254F96">
              <w:rPr>
                <w:rFonts w:hint="eastAsia"/>
              </w:rPr>
              <w:t>表</w:t>
            </w:r>
            <w:r w:rsidRPr="00254F96">
              <w:t>3-</w:t>
            </w:r>
            <w:r w:rsidR="00601865">
              <w:rPr>
                <w:rFonts w:hint="eastAsia"/>
              </w:rPr>
              <w:t>6</w:t>
            </w:r>
            <w:r w:rsidRPr="00254F96">
              <w:t xml:space="preserve">  </w:t>
            </w:r>
            <w:r w:rsidRPr="00254F96">
              <w:rPr>
                <w:rFonts w:hint="eastAsia"/>
              </w:rPr>
              <w:t>项目所在区域执行的声环境质量标准</w:t>
            </w:r>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739"/>
              <w:gridCol w:w="1489"/>
              <w:gridCol w:w="4013"/>
            </w:tblGrid>
            <w:tr w:rsidR="00C81BAC" w:rsidRPr="00254F96" w14:paraId="6D9684D5" w14:textId="77777777" w:rsidTr="00C04243">
              <w:trPr>
                <w:cantSplit/>
                <w:jc w:val="center"/>
              </w:trPr>
              <w:tc>
                <w:tcPr>
                  <w:tcW w:w="1065" w:type="pct"/>
                  <w:tcBorders>
                    <w:top w:val="single" w:sz="4" w:space="0" w:color="auto"/>
                    <w:left w:val="single" w:sz="4" w:space="0" w:color="auto"/>
                    <w:bottom w:val="single" w:sz="4" w:space="0" w:color="auto"/>
                    <w:right w:val="single" w:sz="4" w:space="0" w:color="auto"/>
                  </w:tcBorders>
                  <w:vAlign w:val="center"/>
                  <w:hideMark/>
                </w:tcPr>
                <w:p w14:paraId="4C50695A" w14:textId="77777777" w:rsidR="00C81BAC" w:rsidRPr="00254F96" w:rsidRDefault="00C81BAC" w:rsidP="00C81BAC">
                  <w:pPr>
                    <w:pStyle w:val="a7"/>
                  </w:pPr>
                  <w:r w:rsidRPr="00254F96">
                    <w:rPr>
                      <w:rFonts w:hint="eastAsia"/>
                    </w:rPr>
                    <w:t>标准名称</w:t>
                  </w:r>
                </w:p>
              </w:tc>
              <w:tc>
                <w:tcPr>
                  <w:tcW w:w="466" w:type="pct"/>
                  <w:tcBorders>
                    <w:top w:val="single" w:sz="4" w:space="0" w:color="auto"/>
                    <w:left w:val="single" w:sz="4" w:space="0" w:color="auto"/>
                    <w:bottom w:val="single" w:sz="4" w:space="0" w:color="auto"/>
                    <w:right w:val="single" w:sz="4" w:space="0" w:color="auto"/>
                  </w:tcBorders>
                  <w:vAlign w:val="center"/>
                  <w:hideMark/>
                </w:tcPr>
                <w:p w14:paraId="43E67863" w14:textId="77777777" w:rsidR="00C81BAC" w:rsidRPr="00254F96" w:rsidRDefault="00C81BAC" w:rsidP="00C81BAC">
                  <w:pPr>
                    <w:pStyle w:val="a7"/>
                  </w:pPr>
                  <w:r w:rsidRPr="00254F96">
                    <w:rPr>
                      <w:rFonts w:hint="eastAsia"/>
                    </w:rPr>
                    <w:t>适用类别</w:t>
                  </w:r>
                </w:p>
              </w:tc>
              <w:tc>
                <w:tcPr>
                  <w:tcW w:w="939" w:type="pct"/>
                  <w:tcBorders>
                    <w:top w:val="single" w:sz="4" w:space="0" w:color="auto"/>
                    <w:left w:val="single" w:sz="4" w:space="0" w:color="auto"/>
                    <w:bottom w:val="single" w:sz="4" w:space="0" w:color="auto"/>
                    <w:right w:val="single" w:sz="4" w:space="0" w:color="auto"/>
                  </w:tcBorders>
                  <w:vAlign w:val="center"/>
                  <w:hideMark/>
                </w:tcPr>
                <w:p w14:paraId="7BA54DDF" w14:textId="77777777" w:rsidR="00C81BAC" w:rsidRPr="00254F96" w:rsidRDefault="00C81BAC" w:rsidP="00C81BAC">
                  <w:pPr>
                    <w:pStyle w:val="a7"/>
                  </w:pPr>
                  <w:r w:rsidRPr="00254F96">
                    <w:rPr>
                      <w:rFonts w:hint="eastAsia"/>
                    </w:rPr>
                    <w:t>标准限值</w:t>
                  </w:r>
                </w:p>
              </w:tc>
              <w:tc>
                <w:tcPr>
                  <w:tcW w:w="2530" w:type="pct"/>
                  <w:tcBorders>
                    <w:top w:val="single" w:sz="4" w:space="0" w:color="auto"/>
                    <w:left w:val="single" w:sz="4" w:space="0" w:color="auto"/>
                    <w:bottom w:val="single" w:sz="4" w:space="0" w:color="auto"/>
                    <w:right w:val="single" w:sz="4" w:space="0" w:color="auto"/>
                  </w:tcBorders>
                  <w:vAlign w:val="center"/>
                  <w:hideMark/>
                </w:tcPr>
                <w:p w14:paraId="0FA95109" w14:textId="77777777" w:rsidR="00C81BAC" w:rsidRPr="00254F96" w:rsidRDefault="00C81BAC" w:rsidP="00C81BAC">
                  <w:pPr>
                    <w:pStyle w:val="a7"/>
                    <w:rPr>
                      <w:lang w:bidi="en-US"/>
                    </w:rPr>
                  </w:pPr>
                  <w:r w:rsidRPr="00254F96">
                    <w:rPr>
                      <w:rFonts w:hint="eastAsia"/>
                      <w:lang w:bidi="en-US"/>
                    </w:rPr>
                    <w:t>划分区域</w:t>
                  </w:r>
                </w:p>
              </w:tc>
            </w:tr>
            <w:tr w:rsidR="00C81BAC" w:rsidRPr="00254F96" w14:paraId="4BEBE17F" w14:textId="77777777" w:rsidTr="00C04243">
              <w:trPr>
                <w:cantSplit/>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4272D2EB" w14:textId="77777777" w:rsidR="00C81BAC" w:rsidRPr="00254F96" w:rsidRDefault="00C81BAC" w:rsidP="00C81BAC">
                  <w:pPr>
                    <w:pStyle w:val="a7"/>
                  </w:pPr>
                  <w:r w:rsidRPr="00254F96">
                    <w:rPr>
                      <w:rFonts w:hint="eastAsia"/>
                    </w:rPr>
                    <w:t>《声环境质量标准》（</w:t>
                  </w:r>
                  <w:r w:rsidRPr="00254F96">
                    <w:t>GB3096-2008</w:t>
                  </w:r>
                  <w:r w:rsidRPr="00254F96">
                    <w:rPr>
                      <w:rFonts w:hint="eastAsia"/>
                    </w:rPr>
                    <w:t>）</w:t>
                  </w:r>
                </w:p>
              </w:tc>
              <w:tc>
                <w:tcPr>
                  <w:tcW w:w="466" w:type="pct"/>
                  <w:tcBorders>
                    <w:top w:val="single" w:sz="4" w:space="0" w:color="auto"/>
                    <w:left w:val="single" w:sz="4" w:space="0" w:color="auto"/>
                    <w:bottom w:val="single" w:sz="4" w:space="0" w:color="auto"/>
                    <w:right w:val="single" w:sz="4" w:space="0" w:color="auto"/>
                  </w:tcBorders>
                  <w:vAlign w:val="center"/>
                  <w:hideMark/>
                </w:tcPr>
                <w:p w14:paraId="4A125ECE" w14:textId="77777777" w:rsidR="00C81BAC" w:rsidRPr="00254F96" w:rsidRDefault="00C81BAC" w:rsidP="00C81BAC">
                  <w:pPr>
                    <w:pStyle w:val="a7"/>
                  </w:pPr>
                  <w:r w:rsidRPr="00254F96">
                    <w:t>2</w:t>
                  </w:r>
                  <w:r w:rsidRPr="00254F96">
                    <w:rPr>
                      <w:rFonts w:hint="eastAsia"/>
                    </w:rPr>
                    <w:t>类</w:t>
                  </w:r>
                </w:p>
              </w:tc>
              <w:tc>
                <w:tcPr>
                  <w:tcW w:w="939" w:type="pct"/>
                  <w:tcBorders>
                    <w:top w:val="single" w:sz="4" w:space="0" w:color="auto"/>
                    <w:left w:val="single" w:sz="4" w:space="0" w:color="auto"/>
                    <w:bottom w:val="single" w:sz="4" w:space="0" w:color="auto"/>
                    <w:right w:val="single" w:sz="4" w:space="0" w:color="auto"/>
                  </w:tcBorders>
                  <w:vAlign w:val="center"/>
                  <w:hideMark/>
                </w:tcPr>
                <w:p w14:paraId="3DCBF215" w14:textId="77777777" w:rsidR="00C81BAC" w:rsidRPr="00254F96" w:rsidRDefault="00C81BAC" w:rsidP="00C81BAC">
                  <w:pPr>
                    <w:pStyle w:val="a7"/>
                  </w:pPr>
                  <w:r w:rsidRPr="00254F96">
                    <w:rPr>
                      <w:rFonts w:hint="eastAsia"/>
                    </w:rPr>
                    <w:t>昼间</w:t>
                  </w:r>
                  <w:r w:rsidRPr="00254F96">
                    <w:t>60dB(A)</w:t>
                  </w:r>
                </w:p>
                <w:p w14:paraId="5412E306" w14:textId="77777777" w:rsidR="00C81BAC" w:rsidRPr="00254F96" w:rsidRDefault="00C81BAC" w:rsidP="00C81BAC">
                  <w:pPr>
                    <w:pStyle w:val="a7"/>
                  </w:pPr>
                  <w:r w:rsidRPr="00254F96">
                    <w:rPr>
                      <w:rFonts w:hint="eastAsia"/>
                    </w:rPr>
                    <w:t>夜间</w:t>
                  </w:r>
                  <w:r w:rsidRPr="00254F96">
                    <w:t>50dB(A)</w:t>
                  </w:r>
                </w:p>
              </w:tc>
              <w:tc>
                <w:tcPr>
                  <w:tcW w:w="2530" w:type="pct"/>
                  <w:tcBorders>
                    <w:top w:val="single" w:sz="4" w:space="0" w:color="auto"/>
                    <w:left w:val="single" w:sz="4" w:space="0" w:color="auto"/>
                    <w:bottom w:val="single" w:sz="4" w:space="0" w:color="auto"/>
                    <w:right w:val="single" w:sz="4" w:space="0" w:color="auto"/>
                  </w:tcBorders>
                  <w:vAlign w:val="center"/>
                  <w:hideMark/>
                </w:tcPr>
                <w:p w14:paraId="739C3D63" w14:textId="77777777" w:rsidR="00C81BAC" w:rsidRPr="00254F96" w:rsidRDefault="00C81BAC" w:rsidP="00C81BAC">
                  <w:pPr>
                    <w:pStyle w:val="a7"/>
                    <w:rPr>
                      <w:lang w:bidi="en-US"/>
                    </w:rPr>
                  </w:pPr>
                  <w:r w:rsidRPr="00254F96">
                    <w:rPr>
                      <w:rFonts w:hint="eastAsia"/>
                      <w:lang w:bidi="en-US"/>
                    </w:rPr>
                    <w:t>本工程输电线路、</w:t>
                  </w:r>
                  <w:r>
                    <w:rPr>
                      <w:rFonts w:hint="eastAsia"/>
                      <w:lang w:bidi="en-US"/>
                    </w:rPr>
                    <w:t>峡口</w:t>
                  </w:r>
                  <w:r w:rsidRPr="00254F96">
                    <w:rPr>
                      <w:rFonts w:hint="eastAsia"/>
                      <w:lang w:bidi="en-US"/>
                    </w:rPr>
                    <w:t>电站和武堂变电站评价范围内位于</w:t>
                  </w:r>
                  <w:r w:rsidRPr="00254F96">
                    <w:rPr>
                      <w:lang w:bidi="en-US"/>
                    </w:rPr>
                    <w:t>2</w:t>
                  </w:r>
                  <w:r w:rsidRPr="00254F96">
                    <w:rPr>
                      <w:rFonts w:hint="eastAsia"/>
                      <w:lang w:bidi="en-US"/>
                    </w:rPr>
                    <w:t>类区的区域</w:t>
                  </w:r>
                </w:p>
              </w:tc>
            </w:tr>
            <w:tr w:rsidR="00C81BAC" w:rsidRPr="00254F96" w14:paraId="0ED5E931" w14:textId="77777777" w:rsidTr="00C04243">
              <w:trPr>
                <w:cantSplit/>
                <w:jc w:val="center"/>
              </w:trPr>
              <w:tc>
                <w:tcPr>
                  <w:tcW w:w="1065" w:type="pct"/>
                  <w:vMerge/>
                  <w:tcBorders>
                    <w:top w:val="single" w:sz="4" w:space="0" w:color="auto"/>
                    <w:left w:val="single" w:sz="4" w:space="0" w:color="auto"/>
                    <w:bottom w:val="single" w:sz="4" w:space="0" w:color="auto"/>
                    <w:right w:val="single" w:sz="4" w:space="0" w:color="auto"/>
                  </w:tcBorders>
                  <w:vAlign w:val="center"/>
                </w:tcPr>
                <w:p w14:paraId="33369995" w14:textId="77777777" w:rsidR="00C81BAC" w:rsidRPr="00254F96" w:rsidRDefault="00C81BAC" w:rsidP="00C81BAC">
                  <w:pPr>
                    <w:pStyle w:val="a7"/>
                  </w:pPr>
                </w:p>
              </w:tc>
              <w:tc>
                <w:tcPr>
                  <w:tcW w:w="466" w:type="pct"/>
                  <w:tcBorders>
                    <w:top w:val="single" w:sz="4" w:space="0" w:color="auto"/>
                    <w:left w:val="single" w:sz="4" w:space="0" w:color="auto"/>
                    <w:bottom w:val="single" w:sz="4" w:space="0" w:color="auto"/>
                    <w:right w:val="single" w:sz="4" w:space="0" w:color="auto"/>
                  </w:tcBorders>
                  <w:vAlign w:val="center"/>
                </w:tcPr>
                <w:p w14:paraId="50AEB7CE" w14:textId="77777777" w:rsidR="00C81BAC" w:rsidRPr="00254F96" w:rsidRDefault="00C81BAC" w:rsidP="00C81BAC">
                  <w:pPr>
                    <w:pStyle w:val="a7"/>
                  </w:pPr>
                  <w:r>
                    <w:rPr>
                      <w:rFonts w:hint="eastAsia"/>
                    </w:rPr>
                    <w:t>3</w:t>
                  </w:r>
                  <w:r>
                    <w:rPr>
                      <w:rFonts w:hint="eastAsia"/>
                    </w:rPr>
                    <w:t>类</w:t>
                  </w:r>
                </w:p>
              </w:tc>
              <w:tc>
                <w:tcPr>
                  <w:tcW w:w="939" w:type="pct"/>
                  <w:tcBorders>
                    <w:top w:val="single" w:sz="4" w:space="0" w:color="auto"/>
                    <w:left w:val="single" w:sz="4" w:space="0" w:color="auto"/>
                    <w:bottom w:val="single" w:sz="4" w:space="0" w:color="auto"/>
                    <w:right w:val="single" w:sz="4" w:space="0" w:color="auto"/>
                  </w:tcBorders>
                  <w:vAlign w:val="center"/>
                </w:tcPr>
                <w:p w14:paraId="59CE2909" w14:textId="77777777" w:rsidR="00C81BAC" w:rsidRPr="00254F96" w:rsidRDefault="00C81BAC" w:rsidP="00C81BAC">
                  <w:pPr>
                    <w:pStyle w:val="a7"/>
                  </w:pPr>
                  <w:r w:rsidRPr="00254F96">
                    <w:rPr>
                      <w:rFonts w:hint="eastAsia"/>
                    </w:rPr>
                    <w:t>昼间</w:t>
                  </w:r>
                  <w:r w:rsidRPr="00254F96">
                    <w:t>6</w:t>
                  </w:r>
                  <w:r>
                    <w:rPr>
                      <w:rFonts w:hint="eastAsia"/>
                    </w:rPr>
                    <w:t>5</w:t>
                  </w:r>
                  <w:r w:rsidRPr="00254F96">
                    <w:t>dB(A)</w:t>
                  </w:r>
                </w:p>
                <w:p w14:paraId="550917E2" w14:textId="77777777" w:rsidR="00C81BAC" w:rsidRPr="00254F96" w:rsidRDefault="00C81BAC" w:rsidP="00C81BAC">
                  <w:pPr>
                    <w:pStyle w:val="a7"/>
                  </w:pPr>
                  <w:r w:rsidRPr="00254F96">
                    <w:rPr>
                      <w:rFonts w:hint="eastAsia"/>
                    </w:rPr>
                    <w:t>夜间</w:t>
                  </w:r>
                  <w:r w:rsidRPr="00254F96">
                    <w:t>5</w:t>
                  </w:r>
                  <w:r>
                    <w:rPr>
                      <w:rFonts w:hint="eastAsia"/>
                    </w:rPr>
                    <w:t>5</w:t>
                  </w:r>
                  <w:r w:rsidRPr="00254F96">
                    <w:t>dB(A)</w:t>
                  </w:r>
                </w:p>
              </w:tc>
              <w:tc>
                <w:tcPr>
                  <w:tcW w:w="2530" w:type="pct"/>
                  <w:tcBorders>
                    <w:top w:val="single" w:sz="4" w:space="0" w:color="auto"/>
                    <w:left w:val="single" w:sz="4" w:space="0" w:color="auto"/>
                    <w:bottom w:val="single" w:sz="4" w:space="0" w:color="auto"/>
                    <w:right w:val="single" w:sz="4" w:space="0" w:color="auto"/>
                  </w:tcBorders>
                  <w:vAlign w:val="center"/>
                </w:tcPr>
                <w:p w14:paraId="58E61C3B" w14:textId="77777777" w:rsidR="00C81BAC" w:rsidRPr="00254F96" w:rsidRDefault="00C81BAC" w:rsidP="00C81BAC">
                  <w:pPr>
                    <w:pStyle w:val="a7"/>
                    <w:rPr>
                      <w:lang w:bidi="en-US"/>
                    </w:rPr>
                  </w:pPr>
                  <w:r w:rsidRPr="00254F96">
                    <w:rPr>
                      <w:rFonts w:hint="eastAsia"/>
                      <w:lang w:bidi="en-US"/>
                    </w:rPr>
                    <w:t>本工程输电线路、</w:t>
                  </w:r>
                  <w:r>
                    <w:rPr>
                      <w:rFonts w:hint="eastAsia"/>
                      <w:lang w:bidi="en-US"/>
                    </w:rPr>
                    <w:t>峡口</w:t>
                  </w:r>
                  <w:r w:rsidRPr="00254F96">
                    <w:rPr>
                      <w:rFonts w:hint="eastAsia"/>
                      <w:lang w:bidi="en-US"/>
                    </w:rPr>
                    <w:t>电站和武堂变电站评价范围内位于</w:t>
                  </w:r>
                  <w:r>
                    <w:rPr>
                      <w:rFonts w:hint="eastAsia"/>
                      <w:lang w:bidi="en-US"/>
                    </w:rPr>
                    <w:t>3</w:t>
                  </w:r>
                  <w:r w:rsidRPr="00254F96">
                    <w:rPr>
                      <w:rFonts w:hint="eastAsia"/>
                      <w:lang w:bidi="en-US"/>
                    </w:rPr>
                    <w:t>类区的区域</w:t>
                  </w:r>
                </w:p>
              </w:tc>
            </w:tr>
            <w:tr w:rsidR="00C81BAC" w:rsidRPr="00254F96" w14:paraId="11BFDCA5" w14:textId="77777777" w:rsidTr="00C0424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FA38A" w14:textId="77777777" w:rsidR="00C81BAC" w:rsidRPr="00254F96" w:rsidRDefault="00C81BAC" w:rsidP="00C81BAC">
                  <w:pPr>
                    <w:pStyle w:val="a7"/>
                  </w:pPr>
                </w:p>
              </w:tc>
              <w:tc>
                <w:tcPr>
                  <w:tcW w:w="466" w:type="pct"/>
                  <w:tcBorders>
                    <w:top w:val="single" w:sz="4" w:space="0" w:color="auto"/>
                    <w:left w:val="single" w:sz="4" w:space="0" w:color="auto"/>
                    <w:bottom w:val="single" w:sz="4" w:space="0" w:color="auto"/>
                    <w:right w:val="single" w:sz="4" w:space="0" w:color="auto"/>
                  </w:tcBorders>
                  <w:vAlign w:val="center"/>
                  <w:hideMark/>
                </w:tcPr>
                <w:p w14:paraId="5311BB73" w14:textId="77777777" w:rsidR="00C81BAC" w:rsidRPr="00254F96" w:rsidRDefault="00C81BAC" w:rsidP="00C81BAC">
                  <w:pPr>
                    <w:pStyle w:val="a7"/>
                  </w:pPr>
                  <w:r w:rsidRPr="00254F96">
                    <w:t>4a</w:t>
                  </w:r>
                  <w:r w:rsidRPr="00254F96">
                    <w:rPr>
                      <w:rFonts w:hint="eastAsia"/>
                    </w:rPr>
                    <w:t>类</w:t>
                  </w:r>
                </w:p>
              </w:tc>
              <w:tc>
                <w:tcPr>
                  <w:tcW w:w="939" w:type="pct"/>
                  <w:tcBorders>
                    <w:top w:val="single" w:sz="4" w:space="0" w:color="auto"/>
                    <w:left w:val="single" w:sz="4" w:space="0" w:color="auto"/>
                    <w:bottom w:val="single" w:sz="4" w:space="0" w:color="auto"/>
                    <w:right w:val="single" w:sz="4" w:space="0" w:color="auto"/>
                  </w:tcBorders>
                  <w:vAlign w:val="center"/>
                  <w:hideMark/>
                </w:tcPr>
                <w:p w14:paraId="6A510E34" w14:textId="77777777" w:rsidR="00C81BAC" w:rsidRPr="00254F96" w:rsidRDefault="00C81BAC" w:rsidP="00C81BAC">
                  <w:pPr>
                    <w:pStyle w:val="a7"/>
                  </w:pPr>
                  <w:r w:rsidRPr="00254F96">
                    <w:rPr>
                      <w:rFonts w:hint="eastAsia"/>
                    </w:rPr>
                    <w:t>昼间</w:t>
                  </w:r>
                  <w:r w:rsidRPr="00254F96">
                    <w:t>70dB(A)</w:t>
                  </w:r>
                </w:p>
                <w:p w14:paraId="429AE284" w14:textId="77777777" w:rsidR="00C81BAC" w:rsidRPr="00254F96" w:rsidRDefault="00C81BAC" w:rsidP="00C81BAC">
                  <w:pPr>
                    <w:pStyle w:val="a7"/>
                  </w:pPr>
                  <w:r w:rsidRPr="00254F96">
                    <w:rPr>
                      <w:rFonts w:hint="eastAsia"/>
                    </w:rPr>
                    <w:t>夜间</w:t>
                  </w:r>
                  <w:r w:rsidRPr="00254F96">
                    <w:t>55dB(A)</w:t>
                  </w:r>
                </w:p>
              </w:tc>
              <w:tc>
                <w:tcPr>
                  <w:tcW w:w="2530" w:type="pct"/>
                  <w:tcBorders>
                    <w:top w:val="single" w:sz="4" w:space="0" w:color="auto"/>
                    <w:left w:val="single" w:sz="4" w:space="0" w:color="auto"/>
                    <w:bottom w:val="single" w:sz="4" w:space="0" w:color="auto"/>
                    <w:right w:val="single" w:sz="4" w:space="0" w:color="auto"/>
                  </w:tcBorders>
                  <w:vAlign w:val="center"/>
                  <w:hideMark/>
                </w:tcPr>
                <w:p w14:paraId="4AF0C4EF" w14:textId="77777777" w:rsidR="00C81BAC" w:rsidRPr="00254F96" w:rsidRDefault="00C81BAC" w:rsidP="00C81BAC">
                  <w:pPr>
                    <w:pStyle w:val="a7"/>
                    <w:rPr>
                      <w:lang w:bidi="en-US"/>
                    </w:rPr>
                  </w:pPr>
                  <w:r w:rsidRPr="00254F96">
                    <w:rPr>
                      <w:rFonts w:hint="eastAsia"/>
                      <w:lang w:bidi="en-US"/>
                    </w:rPr>
                    <w:t>本工程输电线路、</w:t>
                  </w:r>
                  <w:r>
                    <w:rPr>
                      <w:rFonts w:hint="eastAsia"/>
                      <w:lang w:bidi="en-US"/>
                    </w:rPr>
                    <w:t>峡口</w:t>
                  </w:r>
                  <w:r w:rsidRPr="00254F96">
                    <w:rPr>
                      <w:rFonts w:hint="eastAsia"/>
                      <w:lang w:bidi="en-US"/>
                    </w:rPr>
                    <w:t>电站和武堂变电站评价范围内位于</w:t>
                  </w:r>
                  <w:r>
                    <w:rPr>
                      <w:rFonts w:hint="eastAsia"/>
                      <w:lang w:bidi="en-US"/>
                    </w:rPr>
                    <w:t>4a</w:t>
                  </w:r>
                  <w:r w:rsidRPr="00254F96">
                    <w:rPr>
                      <w:rFonts w:hint="eastAsia"/>
                      <w:lang w:bidi="en-US"/>
                    </w:rPr>
                    <w:t>类区的区域</w:t>
                  </w:r>
                </w:p>
              </w:tc>
            </w:tr>
          </w:tbl>
          <w:p w14:paraId="088054ED" w14:textId="6AE6F1CB" w:rsidR="00C81BAC" w:rsidRDefault="00C81BAC" w:rsidP="00C81BAC">
            <w:pPr>
              <w:ind w:firstLine="480"/>
            </w:pPr>
            <w:r>
              <w:rPr>
                <w:rFonts w:hint="eastAsia"/>
              </w:rPr>
              <w:t>2</w:t>
            </w:r>
            <w:r>
              <w:rPr>
                <w:rFonts w:hint="eastAsia"/>
              </w:rPr>
              <w:t>）电磁环境</w:t>
            </w:r>
          </w:p>
          <w:p w14:paraId="3E46B74E" w14:textId="60FFA10D" w:rsidR="00C81BAC" w:rsidRPr="00C81BAC" w:rsidRDefault="00C81BAC" w:rsidP="00C81BAC">
            <w:pPr>
              <w:ind w:firstLine="480"/>
            </w:pPr>
            <w:r w:rsidRPr="00C81BAC">
              <w:rPr>
                <w:rFonts w:hint="eastAsia"/>
              </w:rPr>
              <w:t>本工程运行期电磁环境执行《电磁环境控制限值》（</w:t>
            </w:r>
            <w:r w:rsidRPr="00C81BAC">
              <w:t>GB 8702-2014</w:t>
            </w:r>
            <w:r w:rsidRPr="00C81BAC">
              <w:rPr>
                <w:rFonts w:hint="eastAsia"/>
              </w:rPr>
              <w:t>）表</w:t>
            </w:r>
            <w:r w:rsidRPr="00C81BAC">
              <w:t>1</w:t>
            </w:r>
            <w:r w:rsidRPr="00C81BAC">
              <w:rPr>
                <w:rFonts w:hint="eastAsia"/>
              </w:rPr>
              <w:t>中给出的不同频率下电场、磁场控制限值，详见表</w:t>
            </w:r>
            <w:r w:rsidRPr="00C81BAC">
              <w:t>3-</w:t>
            </w:r>
            <w:r w:rsidR="00601865">
              <w:rPr>
                <w:rFonts w:hint="eastAsia"/>
              </w:rPr>
              <w:t>7</w:t>
            </w:r>
            <w:r w:rsidRPr="00C81BAC">
              <w:rPr>
                <w:rFonts w:hint="eastAsia"/>
              </w:rPr>
              <w:t>。</w:t>
            </w:r>
          </w:p>
          <w:p w14:paraId="39F2EF72" w14:textId="244FD005" w:rsidR="00C81BAC" w:rsidRPr="00C81BAC" w:rsidRDefault="00C81BAC" w:rsidP="00FA66B1">
            <w:pPr>
              <w:pStyle w:val="a5"/>
              <w:spacing w:before="156"/>
              <w:ind w:firstLine="422"/>
            </w:pPr>
            <w:r w:rsidRPr="00C81BAC">
              <w:rPr>
                <w:rFonts w:hint="eastAsia"/>
              </w:rPr>
              <w:t>表</w:t>
            </w:r>
            <w:r w:rsidRPr="00C81BAC">
              <w:t>3-</w:t>
            </w:r>
            <w:r w:rsidR="00601865">
              <w:rPr>
                <w:rFonts w:hint="eastAsia"/>
              </w:rPr>
              <w:t>7</w:t>
            </w:r>
            <w:r w:rsidRPr="00C81BAC">
              <w:t xml:space="preserve">  </w:t>
            </w:r>
            <w:r w:rsidRPr="00C81BAC">
              <w:rPr>
                <w:rFonts w:hint="eastAsia"/>
              </w:rPr>
              <w:t>众曝露控制限值</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42"/>
              <w:gridCol w:w="2953"/>
              <w:gridCol w:w="3337"/>
            </w:tblGrid>
            <w:tr w:rsidR="00C81BAC" w:rsidRPr="00C81BAC" w14:paraId="67A54CB7" w14:textId="77777777" w:rsidTr="00CE5734">
              <w:trPr>
                <w:trHeight w:val="475"/>
                <w:jc w:val="center"/>
              </w:trPr>
              <w:tc>
                <w:tcPr>
                  <w:tcW w:w="2343" w:type="dxa"/>
                  <w:tcBorders>
                    <w:top w:val="single" w:sz="2" w:space="0" w:color="auto"/>
                    <w:left w:val="single" w:sz="2" w:space="0" w:color="auto"/>
                    <w:bottom w:val="single" w:sz="2" w:space="0" w:color="auto"/>
                    <w:right w:val="single" w:sz="2" w:space="0" w:color="auto"/>
                  </w:tcBorders>
                  <w:vAlign w:val="center"/>
                  <w:hideMark/>
                </w:tcPr>
                <w:p w14:paraId="37D8C686" w14:textId="77777777" w:rsidR="00C81BAC" w:rsidRPr="00C81BAC" w:rsidRDefault="00C81BAC" w:rsidP="00CE5734">
                  <w:pPr>
                    <w:pStyle w:val="a7"/>
                    <w:jc w:val="center"/>
                  </w:pPr>
                  <w:r w:rsidRPr="00C81BAC">
                    <w:rPr>
                      <w:rFonts w:hint="eastAsia"/>
                    </w:rPr>
                    <w:t>频率范围</w:t>
                  </w:r>
                </w:p>
              </w:tc>
              <w:tc>
                <w:tcPr>
                  <w:tcW w:w="3091" w:type="dxa"/>
                  <w:tcBorders>
                    <w:top w:val="single" w:sz="2" w:space="0" w:color="auto"/>
                    <w:left w:val="single" w:sz="2" w:space="0" w:color="auto"/>
                    <w:bottom w:val="single" w:sz="2" w:space="0" w:color="auto"/>
                    <w:right w:val="single" w:sz="2" w:space="0" w:color="auto"/>
                  </w:tcBorders>
                  <w:vAlign w:val="center"/>
                  <w:hideMark/>
                </w:tcPr>
                <w:p w14:paraId="779BA2AC" w14:textId="07B0DF9E" w:rsidR="00C81BAC" w:rsidRPr="00C81BAC" w:rsidRDefault="00C81BAC" w:rsidP="00CE5734">
                  <w:pPr>
                    <w:pStyle w:val="a7"/>
                    <w:jc w:val="center"/>
                  </w:pPr>
                  <w:r w:rsidRPr="00C81BAC">
                    <w:rPr>
                      <w:rFonts w:hint="eastAsia"/>
                    </w:rPr>
                    <w:t>电场强度</w:t>
                  </w:r>
                  <w:r w:rsidRPr="00C81BAC">
                    <w:t>E</w:t>
                  </w:r>
                  <w:r w:rsidRPr="00C81BAC">
                    <w:rPr>
                      <w:rFonts w:hint="eastAsia"/>
                    </w:rPr>
                    <w:t>（</w:t>
                  </w:r>
                  <w:r w:rsidRPr="00C81BAC">
                    <w:t>V/m</w:t>
                  </w:r>
                  <w:r w:rsidRPr="00C81BAC">
                    <w:rPr>
                      <w:rFonts w:hint="eastAsia"/>
                    </w:rPr>
                    <w:t>）</w:t>
                  </w:r>
                </w:p>
              </w:tc>
              <w:tc>
                <w:tcPr>
                  <w:tcW w:w="3500" w:type="dxa"/>
                  <w:tcBorders>
                    <w:top w:val="single" w:sz="2" w:space="0" w:color="auto"/>
                    <w:left w:val="single" w:sz="2" w:space="0" w:color="auto"/>
                    <w:bottom w:val="single" w:sz="2" w:space="0" w:color="auto"/>
                    <w:right w:val="single" w:sz="2" w:space="0" w:color="auto"/>
                  </w:tcBorders>
                  <w:vAlign w:val="center"/>
                  <w:hideMark/>
                </w:tcPr>
                <w:p w14:paraId="68E300DF" w14:textId="277F5FE8" w:rsidR="00C81BAC" w:rsidRPr="00C81BAC" w:rsidRDefault="00C81BAC" w:rsidP="00CE5734">
                  <w:pPr>
                    <w:pStyle w:val="a7"/>
                    <w:jc w:val="center"/>
                  </w:pPr>
                  <w:r w:rsidRPr="00C81BAC">
                    <w:rPr>
                      <w:rFonts w:hint="eastAsia"/>
                    </w:rPr>
                    <w:t>磁感应强度</w:t>
                  </w:r>
                  <w:r w:rsidRPr="00C81BAC">
                    <w:t>B</w:t>
                  </w:r>
                  <w:r w:rsidRPr="00C81BAC">
                    <w:rPr>
                      <w:rFonts w:hint="eastAsia"/>
                    </w:rPr>
                    <w:t>（</w:t>
                  </w:r>
                  <w:r w:rsidRPr="000E34B2">
                    <w:t>μ</w:t>
                  </w:r>
                  <w:r w:rsidRPr="00C81BAC">
                    <w:t>T</w:t>
                  </w:r>
                  <w:r w:rsidRPr="00C81BAC">
                    <w:rPr>
                      <w:rFonts w:hint="eastAsia"/>
                    </w:rPr>
                    <w:t>）</w:t>
                  </w:r>
                </w:p>
              </w:tc>
            </w:tr>
            <w:tr w:rsidR="00C81BAC" w:rsidRPr="00C81BAC" w14:paraId="6D2D906B" w14:textId="77777777" w:rsidTr="00CE5734">
              <w:trPr>
                <w:trHeight w:val="475"/>
                <w:jc w:val="center"/>
              </w:trPr>
              <w:tc>
                <w:tcPr>
                  <w:tcW w:w="2343" w:type="dxa"/>
                  <w:tcBorders>
                    <w:top w:val="single" w:sz="2" w:space="0" w:color="auto"/>
                    <w:left w:val="single" w:sz="2" w:space="0" w:color="auto"/>
                    <w:bottom w:val="single" w:sz="2" w:space="0" w:color="auto"/>
                    <w:right w:val="single" w:sz="2" w:space="0" w:color="auto"/>
                  </w:tcBorders>
                  <w:vAlign w:val="center"/>
                  <w:hideMark/>
                </w:tcPr>
                <w:p w14:paraId="4B7D034A" w14:textId="34632D67" w:rsidR="00C81BAC" w:rsidRPr="00C81BAC" w:rsidRDefault="00C81BAC" w:rsidP="00CE5734">
                  <w:pPr>
                    <w:pStyle w:val="a7"/>
                    <w:jc w:val="center"/>
                  </w:pPr>
                  <w:r w:rsidRPr="00C81BAC">
                    <w:t>0.025kHz</w:t>
                  </w:r>
                  <w:r w:rsidRPr="00C81BAC">
                    <w:rPr>
                      <w:rFonts w:hint="eastAsia"/>
                    </w:rPr>
                    <w:t>～</w:t>
                  </w:r>
                  <w:r w:rsidRPr="00C81BAC">
                    <w:t>1.2kHz</w:t>
                  </w:r>
                </w:p>
              </w:tc>
              <w:tc>
                <w:tcPr>
                  <w:tcW w:w="3091" w:type="dxa"/>
                  <w:tcBorders>
                    <w:top w:val="single" w:sz="2" w:space="0" w:color="auto"/>
                    <w:left w:val="single" w:sz="2" w:space="0" w:color="auto"/>
                    <w:bottom w:val="single" w:sz="2" w:space="0" w:color="auto"/>
                    <w:right w:val="single" w:sz="2" w:space="0" w:color="auto"/>
                  </w:tcBorders>
                  <w:vAlign w:val="center"/>
                  <w:hideMark/>
                </w:tcPr>
                <w:p w14:paraId="15F3FC8F" w14:textId="77777777" w:rsidR="00C81BAC" w:rsidRPr="00C81BAC" w:rsidRDefault="00C81BAC" w:rsidP="00CE5734">
                  <w:pPr>
                    <w:pStyle w:val="a7"/>
                    <w:jc w:val="center"/>
                  </w:pPr>
                  <w:r w:rsidRPr="00C81BAC">
                    <w:t>200/f</w:t>
                  </w:r>
                </w:p>
              </w:tc>
              <w:tc>
                <w:tcPr>
                  <w:tcW w:w="3500" w:type="dxa"/>
                  <w:tcBorders>
                    <w:top w:val="single" w:sz="2" w:space="0" w:color="auto"/>
                    <w:left w:val="single" w:sz="2" w:space="0" w:color="auto"/>
                    <w:bottom w:val="single" w:sz="2" w:space="0" w:color="auto"/>
                    <w:right w:val="single" w:sz="2" w:space="0" w:color="auto"/>
                  </w:tcBorders>
                  <w:vAlign w:val="center"/>
                  <w:hideMark/>
                </w:tcPr>
                <w:p w14:paraId="4C2CC926" w14:textId="77777777" w:rsidR="00C81BAC" w:rsidRPr="00C81BAC" w:rsidRDefault="00C81BAC" w:rsidP="00CE5734">
                  <w:pPr>
                    <w:pStyle w:val="a7"/>
                    <w:jc w:val="center"/>
                  </w:pPr>
                  <w:r w:rsidRPr="00C81BAC">
                    <w:t>5/f</w:t>
                  </w:r>
                </w:p>
              </w:tc>
            </w:tr>
            <w:tr w:rsidR="00C81BAC" w:rsidRPr="00C81BAC" w14:paraId="513DAC30" w14:textId="77777777" w:rsidTr="00C04243">
              <w:trPr>
                <w:trHeight w:val="665"/>
                <w:jc w:val="center"/>
              </w:trPr>
              <w:tc>
                <w:tcPr>
                  <w:tcW w:w="8934" w:type="dxa"/>
                  <w:gridSpan w:val="3"/>
                  <w:tcBorders>
                    <w:top w:val="single" w:sz="2" w:space="0" w:color="auto"/>
                    <w:left w:val="single" w:sz="2" w:space="0" w:color="auto"/>
                    <w:bottom w:val="single" w:sz="2" w:space="0" w:color="auto"/>
                    <w:right w:val="single" w:sz="2" w:space="0" w:color="auto"/>
                  </w:tcBorders>
                  <w:vAlign w:val="center"/>
                  <w:hideMark/>
                </w:tcPr>
                <w:p w14:paraId="080A3C01" w14:textId="77777777" w:rsidR="00C81BAC" w:rsidRPr="00C81BAC" w:rsidRDefault="00C81BAC" w:rsidP="00FA66B1">
                  <w:pPr>
                    <w:pStyle w:val="a7"/>
                  </w:pPr>
                  <w:r w:rsidRPr="00C81BAC">
                    <w:rPr>
                      <w:rFonts w:hint="eastAsia"/>
                    </w:rPr>
                    <w:t>注</w:t>
                  </w:r>
                  <w:r w:rsidRPr="00C81BAC">
                    <w:t>1</w:t>
                  </w:r>
                  <w:r w:rsidRPr="00C81BAC">
                    <w:rPr>
                      <w:rFonts w:hint="eastAsia"/>
                    </w:rPr>
                    <w:t>：频率</w:t>
                  </w:r>
                  <w:r w:rsidRPr="00C81BAC">
                    <w:t>f</w:t>
                  </w:r>
                  <w:r w:rsidRPr="00C81BAC">
                    <w:rPr>
                      <w:rFonts w:hint="eastAsia"/>
                    </w:rPr>
                    <w:t>的单位为所在行中第一栏的单位。</w:t>
                  </w:r>
                </w:p>
                <w:p w14:paraId="0BACB1D5" w14:textId="77777777" w:rsidR="00C81BAC" w:rsidRPr="00C81BAC" w:rsidRDefault="00C81BAC" w:rsidP="00FA66B1">
                  <w:pPr>
                    <w:pStyle w:val="a7"/>
                  </w:pPr>
                  <w:r w:rsidRPr="00C81BAC">
                    <w:rPr>
                      <w:rFonts w:hint="eastAsia"/>
                    </w:rPr>
                    <w:t>注</w:t>
                  </w:r>
                  <w:r w:rsidRPr="00C81BAC">
                    <w:t>2</w:t>
                  </w:r>
                  <w:r w:rsidRPr="00C81BAC">
                    <w:rPr>
                      <w:rFonts w:hint="eastAsia"/>
                    </w:rPr>
                    <w:t>：</w:t>
                  </w:r>
                  <w:r w:rsidRPr="00C81BAC">
                    <w:t>100kHz</w:t>
                  </w:r>
                  <w:r w:rsidRPr="00C81BAC">
                    <w:rPr>
                      <w:rFonts w:hint="eastAsia"/>
                    </w:rPr>
                    <w:t>以下，需同时限制电场强度和磁感应强度。</w:t>
                  </w:r>
                </w:p>
                <w:p w14:paraId="7B2EE615" w14:textId="77777777" w:rsidR="00C81BAC" w:rsidRPr="00C81BAC" w:rsidRDefault="00C81BAC" w:rsidP="00FA66B1">
                  <w:pPr>
                    <w:pStyle w:val="a7"/>
                  </w:pPr>
                  <w:r w:rsidRPr="00C81BAC">
                    <w:rPr>
                      <w:rFonts w:hint="eastAsia"/>
                    </w:rPr>
                    <w:t>注</w:t>
                  </w:r>
                  <w:r w:rsidRPr="00C81BAC">
                    <w:t>3</w:t>
                  </w:r>
                  <w:r w:rsidRPr="00C81BAC">
                    <w:rPr>
                      <w:rFonts w:hint="eastAsia"/>
                    </w:rPr>
                    <w:t>：架空输电线路线下的耕地、园地、牧草地、畜禽饲养地、养殖水面、道路等场所，其频率</w:t>
                  </w:r>
                  <w:r w:rsidRPr="00C81BAC">
                    <w:t>50Hz</w:t>
                  </w:r>
                  <w:r w:rsidRPr="00C81BAC">
                    <w:rPr>
                      <w:rFonts w:hint="eastAsia"/>
                    </w:rPr>
                    <w:t>的电场强度控制限值为</w:t>
                  </w:r>
                  <w:r w:rsidRPr="00C81BAC">
                    <w:t>10kV/m</w:t>
                  </w:r>
                  <w:r w:rsidRPr="00C81BAC">
                    <w:rPr>
                      <w:rFonts w:hint="eastAsia"/>
                    </w:rPr>
                    <w:t>，应给出警示和防护指示标志。</w:t>
                  </w:r>
                </w:p>
              </w:tc>
            </w:tr>
          </w:tbl>
          <w:p w14:paraId="46039151" w14:textId="11FE6F9B" w:rsidR="00C81BAC" w:rsidRPr="00C81BAC" w:rsidRDefault="00C81BAC" w:rsidP="00C81BAC">
            <w:pPr>
              <w:ind w:firstLine="480"/>
            </w:pPr>
            <w:r w:rsidRPr="00C81BAC">
              <w:rPr>
                <w:rFonts w:hint="eastAsia"/>
              </w:rPr>
              <w:lastRenderedPageBreak/>
              <w:t>结合上表，本工程为</w:t>
            </w:r>
            <w:r w:rsidRPr="00C81BAC">
              <w:t>50Hz</w:t>
            </w:r>
            <w:r w:rsidRPr="00C81BAC">
              <w:rPr>
                <w:rFonts w:hint="eastAsia"/>
              </w:rPr>
              <w:t>交流电，电磁环境评价标准见表</w:t>
            </w:r>
            <w:r w:rsidRPr="00C81BAC">
              <w:t>3-</w:t>
            </w:r>
            <w:r w:rsidR="00601865">
              <w:rPr>
                <w:rFonts w:hint="eastAsia"/>
              </w:rPr>
              <w:t>8</w:t>
            </w:r>
            <w:r w:rsidRPr="00C81BAC">
              <w:rPr>
                <w:rFonts w:hint="eastAsia"/>
              </w:rPr>
              <w:t>。</w:t>
            </w:r>
          </w:p>
          <w:p w14:paraId="79C74804" w14:textId="1560793B" w:rsidR="00C81BAC" w:rsidRDefault="00C81BAC" w:rsidP="00FA66B1">
            <w:pPr>
              <w:pStyle w:val="a5"/>
              <w:spacing w:before="156"/>
              <w:ind w:firstLine="422"/>
            </w:pPr>
            <w:r w:rsidRPr="00C81BAC">
              <w:rPr>
                <w:rFonts w:hint="eastAsia"/>
              </w:rPr>
              <w:t>表</w:t>
            </w:r>
            <w:r w:rsidRPr="00C81BAC">
              <w:t>3-</w:t>
            </w:r>
            <w:r w:rsidR="00601865">
              <w:rPr>
                <w:rFonts w:hint="eastAsia"/>
              </w:rPr>
              <w:t>8</w:t>
            </w:r>
            <w:r w:rsidRPr="00C81BAC">
              <w:t xml:space="preserve">  </w:t>
            </w:r>
            <w:r w:rsidRPr="00C81BAC">
              <w:rPr>
                <w:rFonts w:hint="eastAsia"/>
              </w:rPr>
              <w:t>本工程电磁环境评价标准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6"/>
              <w:gridCol w:w="1728"/>
              <w:gridCol w:w="1108"/>
              <w:gridCol w:w="2820"/>
            </w:tblGrid>
            <w:tr w:rsidR="00C81BAC" w:rsidRPr="00C81BAC" w14:paraId="7FA11A17" w14:textId="77777777" w:rsidTr="00C04243">
              <w:trPr>
                <w:cantSplit/>
                <w:jc w:val="center"/>
              </w:trPr>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69145EA5" w14:textId="77777777" w:rsidR="00C81BAC" w:rsidRPr="00C81BAC" w:rsidRDefault="00C81BAC" w:rsidP="00FA66B1">
                  <w:pPr>
                    <w:pStyle w:val="a7"/>
                  </w:pPr>
                  <w:r w:rsidRPr="00C81BAC">
                    <w:rPr>
                      <w:rFonts w:hint="eastAsia"/>
                    </w:rPr>
                    <w:t>标准名称</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D7FBECD" w14:textId="77777777" w:rsidR="00C81BAC" w:rsidRPr="00C81BAC" w:rsidRDefault="00C81BAC" w:rsidP="00FA66B1">
                  <w:pPr>
                    <w:pStyle w:val="a7"/>
                  </w:pPr>
                  <w:r w:rsidRPr="00C81BAC">
                    <w:rPr>
                      <w:rFonts w:hint="eastAsia"/>
                    </w:rPr>
                    <w:t>适用类别</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38C796AA" w14:textId="77777777" w:rsidR="00C81BAC" w:rsidRPr="00C81BAC" w:rsidRDefault="00C81BAC" w:rsidP="00FA66B1">
                  <w:pPr>
                    <w:pStyle w:val="a7"/>
                  </w:pPr>
                  <w:r w:rsidRPr="00C81BAC">
                    <w:rPr>
                      <w:rFonts w:hint="eastAsia"/>
                    </w:rPr>
                    <w:t>标准限值</w:t>
                  </w:r>
                </w:p>
              </w:tc>
              <w:tc>
                <w:tcPr>
                  <w:tcW w:w="2820" w:type="dxa"/>
                  <w:vMerge w:val="restart"/>
                  <w:tcBorders>
                    <w:top w:val="single" w:sz="4" w:space="0" w:color="auto"/>
                    <w:left w:val="single" w:sz="4" w:space="0" w:color="auto"/>
                    <w:bottom w:val="single" w:sz="4" w:space="0" w:color="auto"/>
                    <w:right w:val="single" w:sz="4" w:space="0" w:color="auto"/>
                  </w:tcBorders>
                  <w:vAlign w:val="center"/>
                  <w:hideMark/>
                </w:tcPr>
                <w:p w14:paraId="5BEBC994" w14:textId="77777777" w:rsidR="00C81BAC" w:rsidRPr="00C81BAC" w:rsidRDefault="00C81BAC" w:rsidP="00FA66B1">
                  <w:pPr>
                    <w:pStyle w:val="a7"/>
                  </w:pPr>
                  <w:r w:rsidRPr="00C81BAC">
                    <w:rPr>
                      <w:rFonts w:hint="eastAsia"/>
                    </w:rPr>
                    <w:t>评价对象</w:t>
                  </w:r>
                </w:p>
              </w:tc>
            </w:tr>
            <w:tr w:rsidR="00C81BAC" w:rsidRPr="00C81BAC" w14:paraId="252AFDED" w14:textId="77777777" w:rsidTr="00C04243">
              <w:trPr>
                <w:cantSplit/>
                <w:jc w:val="center"/>
              </w:trPr>
              <w:tc>
                <w:tcPr>
                  <w:tcW w:w="1605" w:type="dxa"/>
                  <w:vMerge/>
                  <w:tcBorders>
                    <w:top w:val="single" w:sz="4" w:space="0" w:color="auto"/>
                    <w:left w:val="single" w:sz="4" w:space="0" w:color="auto"/>
                    <w:bottom w:val="single" w:sz="4" w:space="0" w:color="auto"/>
                    <w:right w:val="single" w:sz="4" w:space="0" w:color="auto"/>
                  </w:tcBorders>
                  <w:vAlign w:val="center"/>
                  <w:hideMark/>
                </w:tcPr>
                <w:p w14:paraId="6272D0B3" w14:textId="77777777" w:rsidR="00C81BAC" w:rsidRPr="00C81BAC" w:rsidRDefault="00C81BAC" w:rsidP="00FA66B1">
                  <w:pPr>
                    <w:pStyle w:val="a7"/>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9BD560A" w14:textId="77777777" w:rsidR="00C81BAC" w:rsidRPr="00C81BAC" w:rsidRDefault="00C81BAC" w:rsidP="00FA66B1">
                  <w:pPr>
                    <w:pStyle w:val="a7"/>
                  </w:pPr>
                </w:p>
              </w:tc>
              <w:tc>
                <w:tcPr>
                  <w:tcW w:w="1728" w:type="dxa"/>
                  <w:tcBorders>
                    <w:top w:val="single" w:sz="4" w:space="0" w:color="auto"/>
                    <w:left w:val="single" w:sz="4" w:space="0" w:color="auto"/>
                    <w:bottom w:val="single" w:sz="4" w:space="0" w:color="auto"/>
                    <w:right w:val="single" w:sz="4" w:space="0" w:color="auto"/>
                  </w:tcBorders>
                  <w:vAlign w:val="center"/>
                  <w:hideMark/>
                </w:tcPr>
                <w:p w14:paraId="1F9AB6DE" w14:textId="77777777" w:rsidR="00C81BAC" w:rsidRPr="00C81BAC" w:rsidRDefault="00C81BAC" w:rsidP="00FA66B1">
                  <w:pPr>
                    <w:pStyle w:val="a7"/>
                  </w:pPr>
                  <w:r w:rsidRPr="00C81BAC">
                    <w:rPr>
                      <w:rFonts w:hint="eastAsia"/>
                    </w:rPr>
                    <w:t>参数名称</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D663872" w14:textId="77777777" w:rsidR="00C81BAC" w:rsidRPr="00C81BAC" w:rsidRDefault="00C81BAC" w:rsidP="00FA66B1">
                  <w:pPr>
                    <w:pStyle w:val="a7"/>
                  </w:pPr>
                  <w:r w:rsidRPr="00C81BAC">
                    <w:rPr>
                      <w:rFonts w:hint="eastAsia"/>
                    </w:rPr>
                    <w:t>浓度限值</w:t>
                  </w:r>
                </w:p>
              </w:tc>
              <w:tc>
                <w:tcPr>
                  <w:tcW w:w="2820" w:type="dxa"/>
                  <w:vMerge/>
                  <w:tcBorders>
                    <w:top w:val="single" w:sz="4" w:space="0" w:color="auto"/>
                    <w:left w:val="single" w:sz="4" w:space="0" w:color="auto"/>
                    <w:bottom w:val="single" w:sz="4" w:space="0" w:color="auto"/>
                    <w:right w:val="single" w:sz="4" w:space="0" w:color="auto"/>
                  </w:tcBorders>
                  <w:vAlign w:val="center"/>
                  <w:hideMark/>
                </w:tcPr>
                <w:p w14:paraId="25902011" w14:textId="77777777" w:rsidR="00C81BAC" w:rsidRPr="00C81BAC" w:rsidRDefault="00C81BAC" w:rsidP="00FA66B1">
                  <w:pPr>
                    <w:pStyle w:val="a7"/>
                  </w:pPr>
                </w:p>
              </w:tc>
            </w:tr>
            <w:tr w:rsidR="00C81BAC" w:rsidRPr="00C81BAC" w14:paraId="28891E29" w14:textId="77777777" w:rsidTr="00C04243">
              <w:trPr>
                <w:cantSplit/>
                <w:jc w:val="center"/>
              </w:trPr>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7D5C2717" w14:textId="77777777" w:rsidR="00C81BAC" w:rsidRPr="00C81BAC" w:rsidRDefault="00C81BAC" w:rsidP="00FA66B1">
                  <w:pPr>
                    <w:pStyle w:val="a7"/>
                  </w:pPr>
                  <w:r w:rsidRPr="00C81BAC">
                    <w:rPr>
                      <w:rFonts w:hint="eastAsia"/>
                    </w:rPr>
                    <w:t>《电磁环境控制限值》（</w:t>
                  </w:r>
                  <w:r w:rsidRPr="00C81BAC">
                    <w:t>GB 8702-2014</w:t>
                  </w:r>
                  <w:r w:rsidRPr="00C81BAC">
                    <w:rPr>
                      <w:rFonts w:hint="eastAsia"/>
                    </w:rPr>
                    <w:t>）</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53548DD2" w14:textId="77777777" w:rsidR="00C81BAC" w:rsidRPr="00C81BAC" w:rsidRDefault="00C81BAC" w:rsidP="00FA66B1">
                  <w:pPr>
                    <w:pStyle w:val="a7"/>
                  </w:pPr>
                  <w:r w:rsidRPr="00C81BAC">
                    <w:t>50Hz</w:t>
                  </w:r>
                </w:p>
              </w:tc>
              <w:tc>
                <w:tcPr>
                  <w:tcW w:w="1728" w:type="dxa"/>
                  <w:tcBorders>
                    <w:top w:val="single" w:sz="4" w:space="0" w:color="auto"/>
                    <w:left w:val="single" w:sz="4" w:space="0" w:color="auto"/>
                    <w:bottom w:val="single" w:sz="4" w:space="0" w:color="auto"/>
                    <w:right w:val="single" w:sz="4" w:space="0" w:color="auto"/>
                  </w:tcBorders>
                  <w:vAlign w:val="center"/>
                  <w:hideMark/>
                </w:tcPr>
                <w:p w14:paraId="6DD1A3DA" w14:textId="77777777" w:rsidR="00C81BAC" w:rsidRPr="00C81BAC" w:rsidRDefault="00C81BAC" w:rsidP="00FA66B1">
                  <w:pPr>
                    <w:pStyle w:val="a7"/>
                  </w:pPr>
                  <w:r w:rsidRPr="00C81BAC">
                    <w:rPr>
                      <w:rFonts w:hint="eastAsia"/>
                    </w:rPr>
                    <w:t>工频电场强度</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E87D7FC" w14:textId="77777777" w:rsidR="00C81BAC" w:rsidRPr="00C81BAC" w:rsidRDefault="00C81BAC" w:rsidP="00FA66B1">
                  <w:pPr>
                    <w:pStyle w:val="a7"/>
                  </w:pPr>
                  <w:r w:rsidRPr="00C81BAC">
                    <w:t>4000V/m</w:t>
                  </w:r>
                </w:p>
              </w:tc>
              <w:tc>
                <w:tcPr>
                  <w:tcW w:w="2820" w:type="dxa"/>
                  <w:vMerge w:val="restart"/>
                  <w:tcBorders>
                    <w:top w:val="single" w:sz="4" w:space="0" w:color="auto"/>
                    <w:left w:val="single" w:sz="4" w:space="0" w:color="auto"/>
                    <w:bottom w:val="single" w:sz="4" w:space="0" w:color="auto"/>
                    <w:right w:val="single" w:sz="4" w:space="0" w:color="auto"/>
                  </w:tcBorders>
                  <w:vAlign w:val="center"/>
                  <w:hideMark/>
                </w:tcPr>
                <w:p w14:paraId="5C75A6B4" w14:textId="77777777" w:rsidR="00C81BAC" w:rsidRPr="00C81BAC" w:rsidRDefault="00C81BAC" w:rsidP="00FA66B1">
                  <w:pPr>
                    <w:pStyle w:val="a7"/>
                  </w:pPr>
                  <w:r w:rsidRPr="00C81BAC">
                    <w:rPr>
                      <w:rFonts w:hint="eastAsia"/>
                    </w:rPr>
                    <w:t>评价范围内公众曝露区电磁环境</w:t>
                  </w:r>
                </w:p>
              </w:tc>
            </w:tr>
            <w:tr w:rsidR="00C81BAC" w:rsidRPr="00C81BAC" w14:paraId="1D8B70AD" w14:textId="77777777" w:rsidTr="00C04243">
              <w:trPr>
                <w:cantSplit/>
                <w:trHeight w:val="576"/>
                <w:jc w:val="center"/>
              </w:trPr>
              <w:tc>
                <w:tcPr>
                  <w:tcW w:w="1605" w:type="dxa"/>
                  <w:vMerge/>
                  <w:tcBorders>
                    <w:top w:val="single" w:sz="4" w:space="0" w:color="auto"/>
                    <w:left w:val="single" w:sz="4" w:space="0" w:color="auto"/>
                    <w:bottom w:val="single" w:sz="4" w:space="0" w:color="auto"/>
                    <w:right w:val="single" w:sz="4" w:space="0" w:color="auto"/>
                  </w:tcBorders>
                  <w:vAlign w:val="center"/>
                  <w:hideMark/>
                </w:tcPr>
                <w:p w14:paraId="2F56CB69" w14:textId="77777777" w:rsidR="00C81BAC" w:rsidRPr="00C81BAC" w:rsidRDefault="00C81BAC" w:rsidP="00FA66B1">
                  <w:pPr>
                    <w:pStyle w:val="a7"/>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FC63DAF" w14:textId="77777777" w:rsidR="00C81BAC" w:rsidRPr="00C81BAC" w:rsidRDefault="00C81BAC" w:rsidP="00FA66B1">
                  <w:pPr>
                    <w:pStyle w:val="a7"/>
                  </w:pPr>
                </w:p>
              </w:tc>
              <w:tc>
                <w:tcPr>
                  <w:tcW w:w="1728" w:type="dxa"/>
                  <w:tcBorders>
                    <w:top w:val="single" w:sz="4" w:space="0" w:color="auto"/>
                    <w:left w:val="single" w:sz="4" w:space="0" w:color="auto"/>
                    <w:bottom w:val="single" w:sz="4" w:space="0" w:color="auto"/>
                    <w:right w:val="single" w:sz="4" w:space="0" w:color="auto"/>
                  </w:tcBorders>
                  <w:vAlign w:val="center"/>
                  <w:hideMark/>
                </w:tcPr>
                <w:p w14:paraId="63392170" w14:textId="77777777" w:rsidR="00C81BAC" w:rsidRPr="00C81BAC" w:rsidRDefault="00C81BAC" w:rsidP="00FA66B1">
                  <w:pPr>
                    <w:pStyle w:val="a7"/>
                  </w:pPr>
                  <w:r w:rsidRPr="00C81BAC">
                    <w:rPr>
                      <w:rFonts w:hint="eastAsia"/>
                    </w:rPr>
                    <w:t>工频磁感应强度</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C4AEBD" w14:textId="77777777" w:rsidR="00C81BAC" w:rsidRPr="00C81BAC" w:rsidRDefault="00C81BAC" w:rsidP="00FA66B1">
                  <w:pPr>
                    <w:pStyle w:val="a7"/>
                  </w:pPr>
                  <w:r w:rsidRPr="00C81BAC">
                    <w:t>100</w:t>
                  </w:r>
                  <w:r w:rsidRPr="000E34B2">
                    <w:t>μ</w:t>
                  </w:r>
                  <w:r w:rsidRPr="00C81BAC">
                    <w:t>T</w:t>
                  </w:r>
                </w:p>
              </w:tc>
              <w:tc>
                <w:tcPr>
                  <w:tcW w:w="2820" w:type="dxa"/>
                  <w:vMerge/>
                  <w:tcBorders>
                    <w:top w:val="single" w:sz="4" w:space="0" w:color="auto"/>
                    <w:left w:val="single" w:sz="4" w:space="0" w:color="auto"/>
                    <w:bottom w:val="single" w:sz="4" w:space="0" w:color="auto"/>
                    <w:right w:val="single" w:sz="4" w:space="0" w:color="auto"/>
                  </w:tcBorders>
                  <w:vAlign w:val="center"/>
                  <w:hideMark/>
                </w:tcPr>
                <w:p w14:paraId="11705577" w14:textId="77777777" w:rsidR="00C81BAC" w:rsidRPr="00C81BAC" w:rsidRDefault="00C81BAC" w:rsidP="00FA66B1">
                  <w:pPr>
                    <w:pStyle w:val="a7"/>
                  </w:pPr>
                </w:p>
              </w:tc>
            </w:tr>
            <w:tr w:rsidR="00C81BAC" w:rsidRPr="00C81BAC" w14:paraId="202CA32E" w14:textId="77777777" w:rsidTr="00C04243">
              <w:trPr>
                <w:cantSplit/>
                <w:jc w:val="center"/>
              </w:trPr>
              <w:tc>
                <w:tcPr>
                  <w:tcW w:w="1605" w:type="dxa"/>
                  <w:vMerge/>
                  <w:tcBorders>
                    <w:top w:val="single" w:sz="4" w:space="0" w:color="auto"/>
                    <w:left w:val="single" w:sz="4" w:space="0" w:color="auto"/>
                    <w:bottom w:val="single" w:sz="4" w:space="0" w:color="auto"/>
                    <w:right w:val="single" w:sz="4" w:space="0" w:color="auto"/>
                  </w:tcBorders>
                  <w:vAlign w:val="center"/>
                  <w:hideMark/>
                </w:tcPr>
                <w:p w14:paraId="096E6A67" w14:textId="77777777" w:rsidR="00C81BAC" w:rsidRPr="00C81BAC" w:rsidRDefault="00C81BAC" w:rsidP="00FA66B1">
                  <w:pPr>
                    <w:pStyle w:val="a7"/>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BF4A4D1" w14:textId="77777777" w:rsidR="00C81BAC" w:rsidRPr="00C81BAC" w:rsidRDefault="00C81BAC" w:rsidP="00FA66B1">
                  <w:pPr>
                    <w:pStyle w:val="a7"/>
                  </w:pPr>
                </w:p>
              </w:tc>
              <w:tc>
                <w:tcPr>
                  <w:tcW w:w="1728" w:type="dxa"/>
                  <w:tcBorders>
                    <w:top w:val="single" w:sz="4" w:space="0" w:color="auto"/>
                    <w:left w:val="single" w:sz="4" w:space="0" w:color="auto"/>
                    <w:bottom w:val="single" w:sz="4" w:space="0" w:color="auto"/>
                    <w:right w:val="single" w:sz="4" w:space="0" w:color="auto"/>
                  </w:tcBorders>
                  <w:vAlign w:val="center"/>
                  <w:hideMark/>
                </w:tcPr>
                <w:p w14:paraId="2363D6FF" w14:textId="77777777" w:rsidR="00C81BAC" w:rsidRPr="00C81BAC" w:rsidRDefault="00C81BAC" w:rsidP="00FA66B1">
                  <w:pPr>
                    <w:pStyle w:val="a7"/>
                  </w:pPr>
                  <w:r w:rsidRPr="00C81BAC">
                    <w:rPr>
                      <w:rFonts w:hint="eastAsia"/>
                    </w:rPr>
                    <w:t>工频电场强度</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3BABDC" w14:textId="77777777" w:rsidR="00C81BAC" w:rsidRPr="00C81BAC" w:rsidRDefault="00C81BAC" w:rsidP="00FA66B1">
                  <w:pPr>
                    <w:pStyle w:val="a7"/>
                  </w:pPr>
                  <w:r w:rsidRPr="00C81BAC">
                    <w:t>10kV/m</w:t>
                  </w:r>
                </w:p>
              </w:tc>
              <w:tc>
                <w:tcPr>
                  <w:tcW w:w="2820" w:type="dxa"/>
                  <w:tcBorders>
                    <w:top w:val="single" w:sz="4" w:space="0" w:color="auto"/>
                    <w:left w:val="single" w:sz="4" w:space="0" w:color="auto"/>
                    <w:bottom w:val="single" w:sz="4" w:space="0" w:color="auto"/>
                    <w:right w:val="single" w:sz="4" w:space="0" w:color="auto"/>
                  </w:tcBorders>
                  <w:vAlign w:val="center"/>
                  <w:hideMark/>
                </w:tcPr>
                <w:p w14:paraId="343CEBBE" w14:textId="77777777" w:rsidR="00C81BAC" w:rsidRPr="00C81BAC" w:rsidRDefault="00C81BAC" w:rsidP="00FA66B1">
                  <w:pPr>
                    <w:pStyle w:val="a7"/>
                  </w:pPr>
                  <w:r w:rsidRPr="00C81BAC">
                    <w:rPr>
                      <w:rFonts w:hint="eastAsia"/>
                    </w:rPr>
                    <w:t>架空线路线下的耕地、园地、牧草地、畜禽饲养地、养殖水面、道路等场所的电磁环境</w:t>
                  </w:r>
                </w:p>
              </w:tc>
            </w:tr>
          </w:tbl>
          <w:p w14:paraId="0F2721C8" w14:textId="77777777" w:rsidR="00542602" w:rsidRDefault="00542602" w:rsidP="002A5543">
            <w:pPr>
              <w:pStyle w:val="a12"/>
            </w:pPr>
            <w:r>
              <w:rPr>
                <w:rFonts w:hint="eastAsia"/>
              </w:rPr>
              <w:t>2</w:t>
            </w:r>
            <w:r>
              <w:rPr>
                <w:rFonts w:hint="eastAsia"/>
              </w:rPr>
              <w:t>、污染物排放标准</w:t>
            </w:r>
          </w:p>
          <w:p w14:paraId="33E92466" w14:textId="77777777" w:rsidR="00542602" w:rsidRDefault="00542602" w:rsidP="00761DD5">
            <w:pPr>
              <w:ind w:firstLine="480"/>
            </w:pPr>
            <w:r>
              <w:rPr>
                <w:rFonts w:hint="eastAsia"/>
              </w:rPr>
              <w:t>（</w:t>
            </w:r>
            <w:r>
              <w:rPr>
                <w:rFonts w:hint="eastAsia"/>
              </w:rPr>
              <w:t>1</w:t>
            </w:r>
            <w:r>
              <w:rPr>
                <w:rFonts w:hint="eastAsia"/>
              </w:rPr>
              <w:t>）废气</w:t>
            </w:r>
          </w:p>
          <w:p w14:paraId="5E0CE337" w14:textId="460E5985" w:rsidR="00FA66B1" w:rsidRPr="00FA66B1" w:rsidRDefault="00FA66B1" w:rsidP="00FA66B1">
            <w:pPr>
              <w:ind w:firstLine="480"/>
            </w:pPr>
            <w:r w:rsidRPr="00FA66B1">
              <w:rPr>
                <w:rFonts w:hint="eastAsia"/>
              </w:rPr>
              <w:t>施工期大气污染物排放执行重庆市《大气污染物综合排放标准》（</w:t>
            </w:r>
            <w:r w:rsidRPr="00FA66B1">
              <w:t>DB50/418-2016</w:t>
            </w:r>
            <w:r w:rsidRPr="00FA66B1">
              <w:rPr>
                <w:rFonts w:hint="eastAsia"/>
              </w:rPr>
              <w:t>）中其他区域限值。</w:t>
            </w:r>
          </w:p>
          <w:p w14:paraId="53C6D7A6" w14:textId="77777777" w:rsidR="00542602" w:rsidRDefault="00542602" w:rsidP="00761DD5">
            <w:pPr>
              <w:ind w:firstLine="480"/>
            </w:pPr>
            <w:r>
              <w:rPr>
                <w:rFonts w:hint="eastAsia"/>
              </w:rPr>
              <w:t>（</w:t>
            </w:r>
            <w:r>
              <w:rPr>
                <w:rFonts w:hint="eastAsia"/>
              </w:rPr>
              <w:t>2</w:t>
            </w:r>
            <w:r>
              <w:rPr>
                <w:rFonts w:hint="eastAsia"/>
              </w:rPr>
              <w:t>）噪声</w:t>
            </w:r>
          </w:p>
          <w:p w14:paraId="6670CBB8" w14:textId="66851F6D" w:rsidR="00FA66B1" w:rsidRPr="00FA66B1" w:rsidRDefault="00FA66B1" w:rsidP="00FA66B1">
            <w:pPr>
              <w:ind w:firstLine="480"/>
            </w:pPr>
            <w:r w:rsidRPr="00FA66B1">
              <w:rPr>
                <w:rFonts w:hint="eastAsia"/>
              </w:rPr>
              <w:t>施工期噪声执行《建筑施工场界环境噪声排放标准》（</w:t>
            </w:r>
            <w:r w:rsidRPr="00FA66B1">
              <w:t>GB12523-2011</w:t>
            </w:r>
            <w:r w:rsidRPr="00FA66B1">
              <w:rPr>
                <w:rFonts w:hint="eastAsia"/>
              </w:rPr>
              <w:t>）。</w:t>
            </w:r>
          </w:p>
          <w:p w14:paraId="1044338E" w14:textId="5C50C1BC" w:rsidR="00FA66B1" w:rsidRPr="00FA66B1" w:rsidRDefault="00FA66B1" w:rsidP="00FA66B1">
            <w:pPr>
              <w:ind w:firstLine="480"/>
            </w:pPr>
            <w:r w:rsidRPr="00FA66B1">
              <w:rPr>
                <w:rFonts w:hint="eastAsia"/>
              </w:rPr>
              <w:t>项目营运期，</w:t>
            </w:r>
            <w:r w:rsidR="005212E9" w:rsidRPr="00C20D48">
              <w:rPr>
                <w:rFonts w:hint="eastAsia"/>
              </w:rPr>
              <w:t>根据《</w:t>
            </w:r>
            <w:r w:rsidR="005212E9" w:rsidRPr="00BD5F98">
              <w:rPr>
                <w:rFonts w:hint="eastAsia"/>
              </w:rPr>
              <w:t>江南数据中心</w:t>
            </w:r>
            <w:r w:rsidR="005212E9" w:rsidRPr="00BD5F98">
              <w:rPr>
                <w:rFonts w:hint="eastAsia"/>
              </w:rPr>
              <w:t>110</w:t>
            </w:r>
            <w:r w:rsidR="005212E9" w:rsidRPr="00BD5F98">
              <w:rPr>
                <w:rFonts w:hint="eastAsia"/>
              </w:rPr>
              <w:t>千伏专用变电站</w:t>
            </w:r>
            <w:r w:rsidR="005212E9">
              <w:rPr>
                <w:rFonts w:hint="eastAsia"/>
              </w:rPr>
              <w:t>环评批复</w:t>
            </w:r>
            <w:r w:rsidR="005212E9" w:rsidRPr="00C20D48">
              <w:rPr>
                <w:rFonts w:hint="eastAsia"/>
              </w:rPr>
              <w:t>》（渝</w:t>
            </w:r>
            <w:r w:rsidR="005212E9" w:rsidRPr="00BD5F98">
              <w:rPr>
                <w:rFonts w:hint="eastAsia"/>
              </w:rPr>
              <w:t>(</w:t>
            </w:r>
            <w:r w:rsidR="005212E9" w:rsidRPr="00BD5F98">
              <w:rPr>
                <w:rFonts w:hint="eastAsia"/>
              </w:rPr>
              <w:t>南岸</w:t>
            </w:r>
            <w:r w:rsidR="005212E9" w:rsidRPr="00BD5F98">
              <w:rPr>
                <w:rFonts w:hint="eastAsia"/>
              </w:rPr>
              <w:t>)</w:t>
            </w:r>
            <w:r w:rsidR="005212E9" w:rsidRPr="00BD5F98">
              <w:rPr>
                <w:rFonts w:hint="eastAsia"/>
              </w:rPr>
              <w:t>环准</w:t>
            </w:r>
            <w:r w:rsidR="005212E9" w:rsidRPr="00BD5F98">
              <w:rPr>
                <w:rFonts w:hint="eastAsia"/>
              </w:rPr>
              <w:t>[2025]12</w:t>
            </w:r>
            <w:r w:rsidR="005212E9" w:rsidRPr="00BD5F98">
              <w:rPr>
                <w:rFonts w:hint="eastAsia"/>
              </w:rPr>
              <w:t>号</w:t>
            </w:r>
            <w:r w:rsidR="005212E9" w:rsidRPr="00C20D48">
              <w:rPr>
                <w:rFonts w:hint="eastAsia"/>
              </w:rPr>
              <w:t>）</w:t>
            </w:r>
            <w:r w:rsidR="005212E9">
              <w:rPr>
                <w:rFonts w:hint="eastAsia"/>
              </w:rPr>
              <w:t>及</w:t>
            </w:r>
            <w:r w:rsidR="005212E9" w:rsidRPr="00C20D48">
              <w:rPr>
                <w:rFonts w:hint="eastAsia"/>
              </w:rPr>
              <w:t>重庆市中心城区声环境功能区划分方案》（渝环</w:t>
            </w:r>
            <w:r w:rsidR="005212E9" w:rsidRPr="00C20D48">
              <w:t>[2023]61</w:t>
            </w:r>
            <w:r w:rsidR="005212E9" w:rsidRPr="00C20D48">
              <w:rPr>
                <w:rFonts w:hint="eastAsia"/>
              </w:rPr>
              <w:t>号）</w:t>
            </w:r>
            <w:r w:rsidR="005212E9">
              <w:rPr>
                <w:rFonts w:hint="eastAsia"/>
              </w:rPr>
              <w:t>，峡口</w:t>
            </w:r>
            <w:r w:rsidR="005212E9" w:rsidRPr="00037676">
              <w:rPr>
                <w:rFonts w:hint="eastAsia"/>
              </w:rPr>
              <w:t>变电站</w:t>
            </w:r>
            <w:r w:rsidR="005212E9">
              <w:rPr>
                <w:rFonts w:hint="eastAsia"/>
              </w:rPr>
              <w:t>间隔扩建处执行</w:t>
            </w:r>
            <w:r w:rsidR="005212E9">
              <w:rPr>
                <w:rFonts w:hint="eastAsia"/>
              </w:rPr>
              <w:t>3</w:t>
            </w:r>
            <w:r w:rsidR="005212E9">
              <w:rPr>
                <w:rFonts w:hint="eastAsia"/>
              </w:rPr>
              <w:t>类</w:t>
            </w:r>
            <w:r w:rsidR="005212E9" w:rsidRPr="00FA66B1">
              <w:rPr>
                <w:rFonts w:hint="eastAsia"/>
              </w:rPr>
              <w:t>《工业企业厂界环境噪声排放标准》（</w:t>
            </w:r>
            <w:r w:rsidR="005212E9" w:rsidRPr="00FA66B1">
              <w:t>GB12348-2008</w:t>
            </w:r>
            <w:r w:rsidR="005212E9" w:rsidRPr="00FA66B1">
              <w:rPr>
                <w:rFonts w:hint="eastAsia"/>
              </w:rPr>
              <w:t>）</w:t>
            </w:r>
            <w:r w:rsidR="005212E9">
              <w:rPr>
                <w:rFonts w:hint="eastAsia"/>
              </w:rPr>
              <w:t>，</w:t>
            </w:r>
            <w:r>
              <w:rPr>
                <w:rFonts w:hint="eastAsia"/>
              </w:rPr>
              <w:t>武堂</w:t>
            </w:r>
            <w:r w:rsidRPr="00FA66B1">
              <w:t>110kV</w:t>
            </w:r>
            <w:r w:rsidRPr="00FA66B1">
              <w:rPr>
                <w:rFonts w:hint="eastAsia"/>
              </w:rPr>
              <w:t>变电站间隔扩建侧厂界噪声执行《工业企业厂界环境噪声排放标准》（</w:t>
            </w:r>
            <w:r w:rsidRPr="00FA66B1">
              <w:t>GB12348-2008</w:t>
            </w:r>
            <w:r w:rsidRPr="00FA66B1">
              <w:rPr>
                <w:rFonts w:hint="eastAsia"/>
              </w:rPr>
              <w:t>）</w:t>
            </w:r>
            <w:r w:rsidRPr="00FA66B1">
              <w:t>2</w:t>
            </w:r>
            <w:r w:rsidRPr="00FA66B1">
              <w:rPr>
                <w:rFonts w:hint="eastAsia"/>
              </w:rPr>
              <w:t>类标准要求。</w:t>
            </w:r>
          </w:p>
          <w:p w14:paraId="237A7CAB" w14:textId="6E05DA24" w:rsidR="00FA66B1" w:rsidRPr="00FA66B1" w:rsidRDefault="00FA66B1" w:rsidP="00FA66B1">
            <w:pPr>
              <w:pStyle w:val="a5"/>
              <w:spacing w:before="156"/>
            </w:pPr>
            <w:r w:rsidRPr="00FA66B1">
              <w:rPr>
                <w:rFonts w:hint="eastAsia"/>
              </w:rPr>
              <w:t>表</w:t>
            </w:r>
            <w:r w:rsidRPr="00FA66B1">
              <w:t>3-</w:t>
            </w:r>
            <w:r w:rsidR="00601865">
              <w:rPr>
                <w:rFonts w:hint="eastAsia"/>
              </w:rPr>
              <w:t>9</w:t>
            </w:r>
            <w:r w:rsidRPr="00FA66B1">
              <w:t xml:space="preserve">  </w:t>
            </w:r>
            <w:r w:rsidRPr="00FA66B1">
              <w:rPr>
                <w:rFonts w:hint="eastAsia"/>
              </w:rPr>
              <w:t>《建筑施工场界环境噪声排放标准》（</w:t>
            </w:r>
            <w:r w:rsidRPr="00FA66B1">
              <w:t>GB12523-2011</w:t>
            </w:r>
            <w:r w:rsidRPr="00FA66B1">
              <w:rPr>
                <w:rFonts w:hint="eastAsia"/>
              </w:rPr>
              <w:t>）</w:t>
            </w:r>
            <w:r w:rsidRPr="00FA66B1">
              <w:t xml:space="preserve">  </w:t>
            </w:r>
            <w:r w:rsidRPr="00FA66B1">
              <w:rPr>
                <w:rFonts w:hint="eastAsia"/>
              </w:rPr>
              <w:t>单位：</w:t>
            </w:r>
            <w:r w:rsidRPr="00FA66B1">
              <w:t>dB</w:t>
            </w:r>
            <w:r w:rsidRPr="00FA66B1">
              <w:rPr>
                <w:rFonts w:hint="eastAsia"/>
              </w:rPr>
              <w:t>（</w:t>
            </w:r>
            <w:r w:rsidRPr="00FA66B1">
              <w:t>A</w:t>
            </w:r>
            <w:r w:rsidRPr="00FA66B1">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250"/>
            </w:tblGrid>
            <w:tr w:rsidR="00FA66B1" w:rsidRPr="00FA66B1" w14:paraId="42E7B750" w14:textId="77777777" w:rsidTr="00306B98">
              <w:trPr>
                <w:trHeight w:val="424"/>
              </w:trPr>
              <w:tc>
                <w:tcPr>
                  <w:tcW w:w="2508" w:type="pct"/>
                  <w:tcBorders>
                    <w:top w:val="single" w:sz="4" w:space="0" w:color="auto"/>
                    <w:left w:val="single" w:sz="4" w:space="0" w:color="auto"/>
                    <w:bottom w:val="single" w:sz="4" w:space="0" w:color="auto"/>
                    <w:right w:val="single" w:sz="4" w:space="0" w:color="auto"/>
                  </w:tcBorders>
                  <w:vAlign w:val="center"/>
                  <w:hideMark/>
                </w:tcPr>
                <w:p w14:paraId="2D0D7ACC" w14:textId="77777777" w:rsidR="00FA66B1" w:rsidRPr="00FA66B1" w:rsidRDefault="00FA66B1" w:rsidP="00306B98">
                  <w:pPr>
                    <w:ind w:firstLineChars="0" w:firstLine="0"/>
                    <w:jc w:val="center"/>
                    <w:rPr>
                      <w:bCs/>
                    </w:rPr>
                  </w:pPr>
                  <w:r w:rsidRPr="00FA66B1">
                    <w:rPr>
                      <w:rFonts w:hint="eastAsia"/>
                      <w:bCs/>
                    </w:rPr>
                    <w:t>昼间</w:t>
                  </w:r>
                </w:p>
              </w:tc>
              <w:tc>
                <w:tcPr>
                  <w:tcW w:w="2492" w:type="pct"/>
                  <w:tcBorders>
                    <w:top w:val="single" w:sz="4" w:space="0" w:color="auto"/>
                    <w:left w:val="single" w:sz="4" w:space="0" w:color="auto"/>
                    <w:bottom w:val="single" w:sz="4" w:space="0" w:color="auto"/>
                    <w:right w:val="single" w:sz="4" w:space="0" w:color="auto"/>
                  </w:tcBorders>
                  <w:vAlign w:val="center"/>
                  <w:hideMark/>
                </w:tcPr>
                <w:p w14:paraId="792CB34E" w14:textId="77777777" w:rsidR="00FA66B1" w:rsidRPr="00FA66B1" w:rsidRDefault="00FA66B1" w:rsidP="00306B98">
                  <w:pPr>
                    <w:ind w:firstLineChars="0" w:firstLine="0"/>
                    <w:jc w:val="center"/>
                    <w:rPr>
                      <w:bCs/>
                    </w:rPr>
                  </w:pPr>
                  <w:r w:rsidRPr="00FA66B1">
                    <w:rPr>
                      <w:rFonts w:hint="eastAsia"/>
                      <w:bCs/>
                    </w:rPr>
                    <w:t>夜间</w:t>
                  </w:r>
                </w:p>
              </w:tc>
            </w:tr>
            <w:tr w:rsidR="00FA66B1" w:rsidRPr="00FA66B1" w14:paraId="60F0B0AF" w14:textId="77777777" w:rsidTr="00306B98">
              <w:trPr>
                <w:trHeight w:val="321"/>
              </w:trPr>
              <w:tc>
                <w:tcPr>
                  <w:tcW w:w="2508" w:type="pct"/>
                  <w:tcBorders>
                    <w:top w:val="single" w:sz="4" w:space="0" w:color="auto"/>
                    <w:left w:val="single" w:sz="4" w:space="0" w:color="auto"/>
                    <w:bottom w:val="single" w:sz="4" w:space="0" w:color="auto"/>
                    <w:right w:val="single" w:sz="4" w:space="0" w:color="auto"/>
                  </w:tcBorders>
                  <w:vAlign w:val="center"/>
                  <w:hideMark/>
                </w:tcPr>
                <w:p w14:paraId="4E705B31" w14:textId="77777777" w:rsidR="00FA66B1" w:rsidRPr="00FA66B1" w:rsidRDefault="00FA66B1" w:rsidP="00306B98">
                  <w:pPr>
                    <w:ind w:firstLineChars="0" w:firstLine="0"/>
                    <w:jc w:val="center"/>
                  </w:pPr>
                  <w:r w:rsidRPr="00FA66B1">
                    <w:t>70</w:t>
                  </w:r>
                </w:p>
              </w:tc>
              <w:tc>
                <w:tcPr>
                  <w:tcW w:w="2492" w:type="pct"/>
                  <w:tcBorders>
                    <w:top w:val="single" w:sz="4" w:space="0" w:color="auto"/>
                    <w:left w:val="single" w:sz="4" w:space="0" w:color="auto"/>
                    <w:bottom w:val="single" w:sz="4" w:space="0" w:color="auto"/>
                    <w:right w:val="single" w:sz="4" w:space="0" w:color="auto"/>
                  </w:tcBorders>
                  <w:vAlign w:val="center"/>
                  <w:hideMark/>
                </w:tcPr>
                <w:p w14:paraId="47674C8E" w14:textId="77777777" w:rsidR="00FA66B1" w:rsidRPr="00FA66B1" w:rsidRDefault="00FA66B1" w:rsidP="00306B98">
                  <w:pPr>
                    <w:ind w:firstLineChars="0" w:firstLine="0"/>
                    <w:jc w:val="center"/>
                  </w:pPr>
                  <w:r w:rsidRPr="00FA66B1">
                    <w:t>55</w:t>
                  </w:r>
                </w:p>
              </w:tc>
            </w:tr>
          </w:tbl>
          <w:p w14:paraId="69436F0A" w14:textId="7BBF019F" w:rsidR="00FA66B1" w:rsidRPr="00FA66B1" w:rsidRDefault="00FA66B1" w:rsidP="00FA66B1">
            <w:pPr>
              <w:pStyle w:val="a5"/>
              <w:spacing w:before="156"/>
              <w:ind w:firstLineChars="94" w:firstLine="198"/>
              <w:jc w:val="both"/>
            </w:pPr>
            <w:r w:rsidRPr="00FA66B1">
              <w:rPr>
                <w:rFonts w:hint="eastAsia"/>
              </w:rPr>
              <w:t>表</w:t>
            </w:r>
            <w:r w:rsidRPr="00FA66B1">
              <w:t>3-</w:t>
            </w:r>
            <w:r w:rsidR="00601865">
              <w:rPr>
                <w:rFonts w:hint="eastAsia"/>
              </w:rPr>
              <w:t>10</w:t>
            </w:r>
            <w:r w:rsidRPr="00FA66B1">
              <w:t xml:space="preserve"> </w:t>
            </w:r>
            <w:r w:rsidRPr="00FA66B1">
              <w:rPr>
                <w:rFonts w:hint="eastAsia"/>
              </w:rPr>
              <w:t>《工业企业厂界环境噪声排放标准》（</w:t>
            </w:r>
            <w:r w:rsidRPr="00FA66B1">
              <w:t>GB12348-2008</w:t>
            </w:r>
            <w:r w:rsidRPr="00FA66B1">
              <w:rPr>
                <w:rFonts w:hint="eastAsia"/>
              </w:rPr>
              <w:t>）（摘录）单位：</w:t>
            </w:r>
            <w:r w:rsidRPr="00FA66B1">
              <w:t>dB</w:t>
            </w:r>
            <w:r w:rsidRPr="00FA66B1">
              <w:rPr>
                <w:rFonts w:hint="eastAsia"/>
              </w:rPr>
              <w:t>（</w:t>
            </w:r>
            <w:r w:rsidRPr="00FA66B1">
              <w:t>A</w:t>
            </w:r>
            <w:r w:rsidRPr="00FA66B1">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221"/>
              <w:gridCol w:w="1209"/>
              <w:gridCol w:w="4141"/>
            </w:tblGrid>
            <w:tr w:rsidR="00FA66B1" w:rsidRPr="00FA66B1" w14:paraId="6B3B856B" w14:textId="77777777" w:rsidTr="000C6826">
              <w:trPr>
                <w:trHeight w:val="424"/>
              </w:trPr>
              <w:tc>
                <w:tcPr>
                  <w:tcW w:w="1147" w:type="pct"/>
                  <w:tcBorders>
                    <w:top w:val="single" w:sz="4" w:space="0" w:color="auto"/>
                    <w:left w:val="single" w:sz="4" w:space="0" w:color="auto"/>
                    <w:bottom w:val="single" w:sz="4" w:space="0" w:color="auto"/>
                    <w:right w:val="single" w:sz="4" w:space="0" w:color="auto"/>
                  </w:tcBorders>
                  <w:vAlign w:val="center"/>
                  <w:hideMark/>
                </w:tcPr>
                <w:p w14:paraId="5B07D442" w14:textId="77777777" w:rsidR="00FA66B1" w:rsidRPr="00FA66B1" w:rsidRDefault="00FA66B1" w:rsidP="000C6826">
                  <w:pPr>
                    <w:pStyle w:val="a7"/>
                    <w:jc w:val="center"/>
                  </w:pPr>
                  <w:r w:rsidRPr="00FA66B1">
                    <w:rPr>
                      <w:rFonts w:hint="eastAsia"/>
                    </w:rPr>
                    <w:t>类别</w:t>
                  </w:r>
                </w:p>
              </w:tc>
              <w:tc>
                <w:tcPr>
                  <w:tcW w:w="716" w:type="pct"/>
                  <w:tcBorders>
                    <w:top w:val="single" w:sz="4" w:space="0" w:color="auto"/>
                    <w:left w:val="single" w:sz="4" w:space="0" w:color="auto"/>
                    <w:bottom w:val="single" w:sz="4" w:space="0" w:color="auto"/>
                    <w:right w:val="single" w:sz="4" w:space="0" w:color="auto"/>
                  </w:tcBorders>
                  <w:vAlign w:val="center"/>
                  <w:hideMark/>
                </w:tcPr>
                <w:p w14:paraId="5666CAF5" w14:textId="77777777" w:rsidR="00FA66B1" w:rsidRPr="00FA66B1" w:rsidRDefault="00FA66B1" w:rsidP="000C6826">
                  <w:pPr>
                    <w:pStyle w:val="a7"/>
                    <w:jc w:val="center"/>
                  </w:pPr>
                  <w:r w:rsidRPr="00FA66B1">
                    <w:rPr>
                      <w:rFonts w:hint="eastAsia"/>
                    </w:rPr>
                    <w:t>昼间</w:t>
                  </w:r>
                </w:p>
              </w:tc>
              <w:tc>
                <w:tcPr>
                  <w:tcW w:w="709" w:type="pct"/>
                  <w:tcBorders>
                    <w:top w:val="single" w:sz="4" w:space="0" w:color="auto"/>
                    <w:left w:val="single" w:sz="4" w:space="0" w:color="auto"/>
                    <w:bottom w:val="single" w:sz="4" w:space="0" w:color="auto"/>
                    <w:right w:val="single" w:sz="4" w:space="0" w:color="auto"/>
                  </w:tcBorders>
                  <w:vAlign w:val="center"/>
                  <w:hideMark/>
                </w:tcPr>
                <w:p w14:paraId="4084F0D2" w14:textId="77777777" w:rsidR="00FA66B1" w:rsidRPr="00FA66B1" w:rsidRDefault="00FA66B1" w:rsidP="000C6826">
                  <w:pPr>
                    <w:pStyle w:val="a7"/>
                    <w:jc w:val="center"/>
                  </w:pPr>
                  <w:r w:rsidRPr="00FA66B1">
                    <w:rPr>
                      <w:rFonts w:hint="eastAsia"/>
                    </w:rPr>
                    <w:t>夜间</w:t>
                  </w:r>
                </w:p>
              </w:tc>
              <w:tc>
                <w:tcPr>
                  <w:tcW w:w="2428" w:type="pct"/>
                  <w:tcBorders>
                    <w:top w:val="single" w:sz="4" w:space="0" w:color="auto"/>
                    <w:left w:val="single" w:sz="4" w:space="0" w:color="auto"/>
                    <w:bottom w:val="single" w:sz="4" w:space="0" w:color="auto"/>
                    <w:right w:val="single" w:sz="4" w:space="0" w:color="auto"/>
                  </w:tcBorders>
                  <w:vAlign w:val="center"/>
                  <w:hideMark/>
                </w:tcPr>
                <w:p w14:paraId="47177DA2" w14:textId="77777777" w:rsidR="00FA66B1" w:rsidRPr="00FA66B1" w:rsidRDefault="00FA66B1" w:rsidP="000C6826">
                  <w:pPr>
                    <w:pStyle w:val="a7"/>
                    <w:jc w:val="center"/>
                  </w:pPr>
                  <w:r w:rsidRPr="00FA66B1">
                    <w:rPr>
                      <w:rFonts w:hint="eastAsia"/>
                    </w:rPr>
                    <w:t>备注</w:t>
                  </w:r>
                </w:p>
              </w:tc>
            </w:tr>
            <w:tr w:rsidR="00FA66B1" w:rsidRPr="00FA66B1" w14:paraId="486DD47A" w14:textId="77777777" w:rsidTr="000C6826">
              <w:trPr>
                <w:trHeight w:val="321"/>
              </w:trPr>
              <w:tc>
                <w:tcPr>
                  <w:tcW w:w="1147" w:type="pct"/>
                  <w:tcBorders>
                    <w:top w:val="single" w:sz="4" w:space="0" w:color="auto"/>
                    <w:left w:val="single" w:sz="4" w:space="0" w:color="auto"/>
                    <w:bottom w:val="single" w:sz="4" w:space="0" w:color="auto"/>
                    <w:right w:val="single" w:sz="4" w:space="0" w:color="auto"/>
                  </w:tcBorders>
                  <w:vAlign w:val="center"/>
                  <w:hideMark/>
                </w:tcPr>
                <w:p w14:paraId="657A4458" w14:textId="77777777" w:rsidR="00FA66B1" w:rsidRPr="00FA66B1" w:rsidRDefault="00FA66B1" w:rsidP="000C6826">
                  <w:pPr>
                    <w:pStyle w:val="a7"/>
                    <w:jc w:val="center"/>
                  </w:pPr>
                  <w:r w:rsidRPr="00FA66B1">
                    <w:t>2</w:t>
                  </w:r>
                  <w:r w:rsidRPr="00FA66B1">
                    <w:rPr>
                      <w:rFonts w:hint="eastAsia"/>
                    </w:rPr>
                    <w:t>类</w:t>
                  </w:r>
                </w:p>
              </w:tc>
              <w:tc>
                <w:tcPr>
                  <w:tcW w:w="716" w:type="pct"/>
                  <w:tcBorders>
                    <w:top w:val="single" w:sz="4" w:space="0" w:color="auto"/>
                    <w:left w:val="single" w:sz="4" w:space="0" w:color="auto"/>
                    <w:bottom w:val="single" w:sz="4" w:space="0" w:color="auto"/>
                    <w:right w:val="single" w:sz="4" w:space="0" w:color="auto"/>
                  </w:tcBorders>
                  <w:vAlign w:val="center"/>
                  <w:hideMark/>
                </w:tcPr>
                <w:p w14:paraId="1E9CC228" w14:textId="77777777" w:rsidR="00FA66B1" w:rsidRPr="00FA66B1" w:rsidRDefault="00FA66B1" w:rsidP="000C6826">
                  <w:pPr>
                    <w:pStyle w:val="a7"/>
                    <w:jc w:val="center"/>
                  </w:pPr>
                  <w:r w:rsidRPr="00FA66B1">
                    <w:t>60</w:t>
                  </w:r>
                </w:p>
              </w:tc>
              <w:tc>
                <w:tcPr>
                  <w:tcW w:w="709" w:type="pct"/>
                  <w:tcBorders>
                    <w:top w:val="single" w:sz="4" w:space="0" w:color="auto"/>
                    <w:left w:val="single" w:sz="4" w:space="0" w:color="auto"/>
                    <w:bottom w:val="single" w:sz="4" w:space="0" w:color="auto"/>
                    <w:right w:val="single" w:sz="4" w:space="0" w:color="auto"/>
                  </w:tcBorders>
                  <w:vAlign w:val="center"/>
                  <w:hideMark/>
                </w:tcPr>
                <w:p w14:paraId="7ED1385E" w14:textId="77777777" w:rsidR="00FA66B1" w:rsidRPr="00FA66B1" w:rsidRDefault="00FA66B1" w:rsidP="000C6826">
                  <w:pPr>
                    <w:pStyle w:val="a7"/>
                    <w:jc w:val="center"/>
                  </w:pPr>
                  <w:r w:rsidRPr="00FA66B1">
                    <w:t>50</w:t>
                  </w:r>
                </w:p>
              </w:tc>
              <w:tc>
                <w:tcPr>
                  <w:tcW w:w="2428" w:type="pct"/>
                  <w:tcBorders>
                    <w:top w:val="single" w:sz="4" w:space="0" w:color="auto"/>
                    <w:left w:val="single" w:sz="4" w:space="0" w:color="auto"/>
                    <w:bottom w:val="single" w:sz="4" w:space="0" w:color="auto"/>
                    <w:right w:val="single" w:sz="4" w:space="0" w:color="auto"/>
                  </w:tcBorders>
                  <w:vAlign w:val="center"/>
                  <w:hideMark/>
                </w:tcPr>
                <w:p w14:paraId="3B6C650F" w14:textId="4CF192BB" w:rsidR="00FA66B1" w:rsidRPr="00FA66B1" w:rsidRDefault="006A31EF" w:rsidP="000C6826">
                  <w:pPr>
                    <w:pStyle w:val="a7"/>
                    <w:jc w:val="center"/>
                  </w:pPr>
                  <w:r>
                    <w:rPr>
                      <w:rFonts w:hint="eastAsia"/>
                    </w:rPr>
                    <w:t>武堂</w:t>
                  </w:r>
                  <w:r w:rsidR="00FA66B1" w:rsidRPr="00FA66B1">
                    <w:t>110kV</w:t>
                  </w:r>
                  <w:r w:rsidR="00FA66B1" w:rsidRPr="00FA66B1">
                    <w:rPr>
                      <w:rFonts w:hint="eastAsia"/>
                    </w:rPr>
                    <w:t>变电站间隔扩建侧厂界</w:t>
                  </w:r>
                </w:p>
              </w:tc>
            </w:tr>
            <w:tr w:rsidR="009442C8" w:rsidRPr="00FA66B1" w14:paraId="45CF5AC8" w14:textId="77777777" w:rsidTr="000C6826">
              <w:trPr>
                <w:trHeight w:val="321"/>
              </w:trPr>
              <w:tc>
                <w:tcPr>
                  <w:tcW w:w="1147" w:type="pct"/>
                  <w:tcBorders>
                    <w:top w:val="single" w:sz="4" w:space="0" w:color="auto"/>
                    <w:left w:val="single" w:sz="4" w:space="0" w:color="auto"/>
                    <w:bottom w:val="single" w:sz="4" w:space="0" w:color="auto"/>
                    <w:right w:val="single" w:sz="4" w:space="0" w:color="auto"/>
                  </w:tcBorders>
                  <w:vAlign w:val="center"/>
                </w:tcPr>
                <w:p w14:paraId="534F3634" w14:textId="523B574A" w:rsidR="009442C8" w:rsidRPr="00FA66B1" w:rsidRDefault="009442C8" w:rsidP="000C6826">
                  <w:pPr>
                    <w:pStyle w:val="a7"/>
                    <w:jc w:val="center"/>
                  </w:pPr>
                  <w:r>
                    <w:rPr>
                      <w:rFonts w:hint="eastAsia"/>
                    </w:rPr>
                    <w:t>3</w:t>
                  </w:r>
                  <w:r>
                    <w:rPr>
                      <w:rFonts w:hint="eastAsia"/>
                    </w:rPr>
                    <w:t>类</w:t>
                  </w:r>
                </w:p>
              </w:tc>
              <w:tc>
                <w:tcPr>
                  <w:tcW w:w="716" w:type="pct"/>
                  <w:tcBorders>
                    <w:top w:val="single" w:sz="4" w:space="0" w:color="auto"/>
                    <w:left w:val="single" w:sz="4" w:space="0" w:color="auto"/>
                    <w:bottom w:val="single" w:sz="4" w:space="0" w:color="auto"/>
                    <w:right w:val="single" w:sz="4" w:space="0" w:color="auto"/>
                  </w:tcBorders>
                  <w:vAlign w:val="center"/>
                </w:tcPr>
                <w:p w14:paraId="20DF4641" w14:textId="4A24A02E" w:rsidR="009442C8" w:rsidRPr="00FA66B1" w:rsidRDefault="009442C8" w:rsidP="000C6826">
                  <w:pPr>
                    <w:pStyle w:val="a7"/>
                    <w:jc w:val="center"/>
                  </w:pPr>
                  <w:r>
                    <w:rPr>
                      <w:rFonts w:hint="eastAsia"/>
                    </w:rPr>
                    <w:t>65</w:t>
                  </w:r>
                </w:p>
              </w:tc>
              <w:tc>
                <w:tcPr>
                  <w:tcW w:w="709" w:type="pct"/>
                  <w:tcBorders>
                    <w:top w:val="single" w:sz="4" w:space="0" w:color="auto"/>
                    <w:left w:val="single" w:sz="4" w:space="0" w:color="auto"/>
                    <w:bottom w:val="single" w:sz="4" w:space="0" w:color="auto"/>
                    <w:right w:val="single" w:sz="4" w:space="0" w:color="auto"/>
                  </w:tcBorders>
                  <w:vAlign w:val="center"/>
                </w:tcPr>
                <w:p w14:paraId="3096EB87" w14:textId="7FFEFD6B" w:rsidR="009442C8" w:rsidRPr="00FA66B1" w:rsidRDefault="009442C8" w:rsidP="000C6826">
                  <w:pPr>
                    <w:pStyle w:val="a7"/>
                    <w:jc w:val="center"/>
                  </w:pPr>
                  <w:r>
                    <w:rPr>
                      <w:rFonts w:hint="eastAsia"/>
                    </w:rPr>
                    <w:t>55</w:t>
                  </w:r>
                </w:p>
              </w:tc>
              <w:tc>
                <w:tcPr>
                  <w:tcW w:w="2428" w:type="pct"/>
                  <w:tcBorders>
                    <w:top w:val="single" w:sz="4" w:space="0" w:color="auto"/>
                    <w:left w:val="single" w:sz="4" w:space="0" w:color="auto"/>
                    <w:bottom w:val="single" w:sz="4" w:space="0" w:color="auto"/>
                    <w:right w:val="single" w:sz="4" w:space="0" w:color="auto"/>
                  </w:tcBorders>
                  <w:vAlign w:val="center"/>
                </w:tcPr>
                <w:p w14:paraId="28D67190" w14:textId="731872DE" w:rsidR="009442C8" w:rsidRDefault="009442C8" w:rsidP="000C6826">
                  <w:pPr>
                    <w:pStyle w:val="a7"/>
                    <w:jc w:val="center"/>
                  </w:pPr>
                  <w:r>
                    <w:rPr>
                      <w:rFonts w:hint="eastAsia"/>
                    </w:rPr>
                    <w:t>峡口</w:t>
                  </w:r>
                  <w:r w:rsidRPr="00FA66B1">
                    <w:t>110kV</w:t>
                  </w:r>
                  <w:r w:rsidRPr="00FA66B1">
                    <w:rPr>
                      <w:rFonts w:hint="eastAsia"/>
                    </w:rPr>
                    <w:t>变电站间隔扩建侧厂界</w:t>
                  </w:r>
                </w:p>
              </w:tc>
            </w:tr>
          </w:tbl>
          <w:p w14:paraId="2496AA5E" w14:textId="4456DC5C" w:rsidR="00FA66B1" w:rsidRPr="00DB5A64" w:rsidRDefault="00FA66B1" w:rsidP="00DB5A64">
            <w:pPr>
              <w:ind w:firstLineChars="0" w:firstLine="0"/>
            </w:pPr>
          </w:p>
        </w:tc>
      </w:tr>
      <w:tr w:rsidR="00D07611" w:rsidRPr="00D07611" w14:paraId="625F085C" w14:textId="77777777" w:rsidTr="009E7DEC">
        <w:trPr>
          <w:trHeight w:val="1163"/>
          <w:jc w:val="center"/>
        </w:trPr>
        <w:tc>
          <w:tcPr>
            <w:tcW w:w="456" w:type="dxa"/>
            <w:tcBorders>
              <w:top w:val="single" w:sz="4" w:space="0" w:color="auto"/>
              <w:left w:val="single" w:sz="8" w:space="0" w:color="auto"/>
              <w:bottom w:val="single" w:sz="8" w:space="0" w:color="auto"/>
              <w:right w:val="single" w:sz="4" w:space="0" w:color="auto"/>
            </w:tcBorders>
            <w:vAlign w:val="center"/>
            <w:hideMark/>
          </w:tcPr>
          <w:p w14:paraId="39A8A91E" w14:textId="77777777" w:rsidR="00D07611" w:rsidRPr="00D07611" w:rsidRDefault="00D07611" w:rsidP="00A54092">
            <w:pPr>
              <w:pStyle w:val="a3"/>
            </w:pPr>
            <w:r w:rsidRPr="00D07611">
              <w:rPr>
                <w:rFonts w:hint="eastAsia"/>
              </w:rPr>
              <w:lastRenderedPageBreak/>
              <w:t>其他</w:t>
            </w:r>
          </w:p>
        </w:tc>
        <w:tc>
          <w:tcPr>
            <w:tcW w:w="8754" w:type="dxa"/>
            <w:tcBorders>
              <w:top w:val="single" w:sz="4" w:space="0" w:color="auto"/>
              <w:left w:val="single" w:sz="4" w:space="0" w:color="auto"/>
              <w:bottom w:val="single" w:sz="8" w:space="0" w:color="auto"/>
              <w:right w:val="single" w:sz="8" w:space="0" w:color="auto"/>
            </w:tcBorders>
            <w:vAlign w:val="center"/>
            <w:hideMark/>
          </w:tcPr>
          <w:p w14:paraId="166CAE15" w14:textId="2EEF73F0" w:rsidR="00D07611" w:rsidRPr="00D07611" w:rsidRDefault="00542602" w:rsidP="00D07611">
            <w:pPr>
              <w:ind w:firstLine="480"/>
              <w:rPr>
                <w:rFonts w:cs="Times New Roman"/>
                <w:szCs w:val="24"/>
                <w14:ligatures w14:val="none"/>
              </w:rPr>
            </w:pPr>
            <w:r w:rsidRPr="00542602">
              <w:rPr>
                <w:rFonts w:cs="Times New Roman" w:hint="eastAsia"/>
                <w:szCs w:val="24"/>
                <w14:ligatures w14:val="none"/>
              </w:rPr>
              <w:t>本工程为输变电项目，工程建成运行后其特征污染物主要为工频电场、工频磁场及噪声，均不属于总量控制指标，因此，无需设置总量控制指标。</w:t>
            </w:r>
          </w:p>
        </w:tc>
      </w:tr>
    </w:tbl>
    <w:p w14:paraId="5325D5FA" w14:textId="77777777" w:rsidR="00542602" w:rsidRDefault="00542602" w:rsidP="00542602">
      <w:pPr>
        <w:widowControl/>
        <w:ind w:firstLine="482"/>
        <w:jc w:val="left"/>
        <w:rPr>
          <w:rFonts w:cs="Times New Roman"/>
          <w:b/>
          <w:szCs w:val="24"/>
          <w14:ligatures w14:val="none"/>
        </w:rPr>
        <w:sectPr w:rsidR="00542602" w:rsidSect="00D07611">
          <w:pgSz w:w="11906" w:h="16838"/>
          <w:pgMar w:top="1440" w:right="1800" w:bottom="1440" w:left="1800" w:header="851" w:footer="992" w:gutter="0"/>
          <w:cols w:space="720"/>
          <w:docGrid w:type="lines" w:linePitch="312"/>
        </w:sectPr>
      </w:pPr>
    </w:p>
    <w:p w14:paraId="68914EB3" w14:textId="0A6D5271" w:rsidR="00542602" w:rsidRPr="00542602" w:rsidRDefault="00542602" w:rsidP="00AD12B7">
      <w:pPr>
        <w:pStyle w:val="a5"/>
        <w:spacing w:before="156"/>
      </w:pPr>
      <w:r w:rsidRPr="00542602">
        <w:rPr>
          <w:rFonts w:hint="eastAsia"/>
        </w:rPr>
        <w:lastRenderedPageBreak/>
        <w:t>表</w:t>
      </w:r>
      <w:r w:rsidRPr="00542602">
        <w:t>3-</w:t>
      </w:r>
      <w:r w:rsidR="00601865">
        <w:rPr>
          <w:rFonts w:hint="eastAsia"/>
        </w:rPr>
        <w:t>11</w:t>
      </w:r>
      <w:r w:rsidRPr="00542602">
        <w:t xml:space="preserve">  </w:t>
      </w:r>
      <w:r w:rsidRPr="00542602">
        <w:rPr>
          <w:rFonts w:hint="eastAsia"/>
        </w:rPr>
        <w:t>本工程架空线路电磁环境及声环境保护目标一览表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725"/>
        <w:gridCol w:w="678"/>
        <w:gridCol w:w="555"/>
        <w:gridCol w:w="614"/>
        <w:gridCol w:w="686"/>
        <w:gridCol w:w="2407"/>
        <w:gridCol w:w="1272"/>
        <w:gridCol w:w="2371"/>
        <w:gridCol w:w="639"/>
        <w:gridCol w:w="647"/>
        <w:gridCol w:w="689"/>
        <w:gridCol w:w="1091"/>
        <w:gridCol w:w="1147"/>
      </w:tblGrid>
      <w:tr w:rsidR="000C185C" w:rsidRPr="00542602" w14:paraId="0B099E26" w14:textId="77777777" w:rsidTr="00A272DA">
        <w:trPr>
          <w:trHeight w:val="1403"/>
          <w:jc w:val="center"/>
        </w:trPr>
        <w:tc>
          <w:tcPr>
            <w:tcW w:w="153" w:type="pct"/>
            <w:tcBorders>
              <w:top w:val="single" w:sz="4" w:space="0" w:color="auto"/>
              <w:left w:val="single" w:sz="4" w:space="0" w:color="auto"/>
              <w:bottom w:val="single" w:sz="4" w:space="0" w:color="auto"/>
              <w:right w:val="single" w:sz="4" w:space="0" w:color="auto"/>
            </w:tcBorders>
            <w:vAlign w:val="center"/>
            <w:hideMark/>
          </w:tcPr>
          <w:p w14:paraId="298521D0" w14:textId="77777777" w:rsidR="00542602" w:rsidRPr="009E7E97" w:rsidRDefault="00542602" w:rsidP="009E7E97">
            <w:pPr>
              <w:pStyle w:val="a7"/>
              <w:rPr>
                <w:b/>
                <w:bCs/>
              </w:rPr>
            </w:pPr>
            <w:r w:rsidRPr="009E7E97">
              <w:rPr>
                <w:rFonts w:hint="eastAsia"/>
                <w:b/>
                <w:bCs/>
              </w:rPr>
              <w:t>序号</w:t>
            </w:r>
          </w:p>
        </w:tc>
        <w:tc>
          <w:tcPr>
            <w:tcW w:w="260" w:type="pct"/>
            <w:tcBorders>
              <w:top w:val="single" w:sz="4" w:space="0" w:color="auto"/>
              <w:left w:val="single" w:sz="4" w:space="0" w:color="auto"/>
              <w:bottom w:val="single" w:sz="4" w:space="0" w:color="auto"/>
              <w:right w:val="single" w:sz="4" w:space="0" w:color="auto"/>
            </w:tcBorders>
            <w:vAlign w:val="center"/>
            <w:hideMark/>
          </w:tcPr>
          <w:p w14:paraId="736EFAE8" w14:textId="77777777" w:rsidR="00542602" w:rsidRPr="009E7E97" w:rsidRDefault="00542602" w:rsidP="009E7E97">
            <w:pPr>
              <w:pStyle w:val="a7"/>
              <w:rPr>
                <w:b/>
                <w:bCs/>
              </w:rPr>
            </w:pPr>
            <w:r w:rsidRPr="009E7E97">
              <w:rPr>
                <w:rFonts w:hint="eastAsia"/>
                <w:b/>
                <w:bCs/>
              </w:rPr>
              <w:t>保护目标名称</w:t>
            </w:r>
          </w:p>
        </w:tc>
        <w:tc>
          <w:tcPr>
            <w:tcW w:w="243" w:type="pct"/>
            <w:tcBorders>
              <w:top w:val="single" w:sz="4" w:space="0" w:color="auto"/>
              <w:left w:val="single" w:sz="4" w:space="0" w:color="auto"/>
              <w:bottom w:val="single" w:sz="4" w:space="0" w:color="auto"/>
              <w:right w:val="single" w:sz="4" w:space="0" w:color="auto"/>
            </w:tcBorders>
            <w:vAlign w:val="center"/>
            <w:hideMark/>
          </w:tcPr>
          <w:p w14:paraId="039C8807" w14:textId="77777777" w:rsidR="00542602" w:rsidRPr="009E7E97" w:rsidRDefault="00542602" w:rsidP="009E7E97">
            <w:pPr>
              <w:pStyle w:val="a7"/>
              <w:rPr>
                <w:b/>
                <w:bCs/>
              </w:rPr>
            </w:pPr>
            <w:r w:rsidRPr="009E7E97">
              <w:rPr>
                <w:rFonts w:hint="eastAsia"/>
                <w:b/>
                <w:bCs/>
              </w:rPr>
              <w:t>行政区划</w:t>
            </w:r>
          </w:p>
        </w:tc>
        <w:tc>
          <w:tcPr>
            <w:tcW w:w="199" w:type="pct"/>
            <w:tcBorders>
              <w:top w:val="single" w:sz="4" w:space="0" w:color="auto"/>
              <w:left w:val="single" w:sz="4" w:space="0" w:color="auto"/>
              <w:bottom w:val="single" w:sz="4" w:space="0" w:color="auto"/>
              <w:right w:val="single" w:sz="4" w:space="0" w:color="auto"/>
            </w:tcBorders>
            <w:vAlign w:val="center"/>
            <w:hideMark/>
          </w:tcPr>
          <w:p w14:paraId="271B1DD5" w14:textId="77777777" w:rsidR="00542602" w:rsidRPr="009E7E97" w:rsidRDefault="00542602" w:rsidP="009E7E97">
            <w:pPr>
              <w:pStyle w:val="a7"/>
              <w:rPr>
                <w:b/>
                <w:bCs/>
              </w:rPr>
            </w:pPr>
            <w:r w:rsidRPr="009E7E97">
              <w:rPr>
                <w:rFonts w:hint="eastAsia"/>
                <w:b/>
                <w:bCs/>
              </w:rPr>
              <w:t>编号</w:t>
            </w:r>
          </w:p>
        </w:tc>
        <w:tc>
          <w:tcPr>
            <w:tcW w:w="220" w:type="pct"/>
            <w:tcBorders>
              <w:top w:val="single" w:sz="4" w:space="0" w:color="auto"/>
              <w:left w:val="single" w:sz="4" w:space="0" w:color="auto"/>
              <w:bottom w:val="single" w:sz="4" w:space="0" w:color="auto"/>
              <w:right w:val="single" w:sz="4" w:space="0" w:color="auto"/>
            </w:tcBorders>
            <w:vAlign w:val="center"/>
            <w:hideMark/>
          </w:tcPr>
          <w:p w14:paraId="56542B13" w14:textId="77777777" w:rsidR="00542602" w:rsidRPr="009E7E97" w:rsidRDefault="00542602" w:rsidP="009E7E97">
            <w:pPr>
              <w:pStyle w:val="a7"/>
              <w:rPr>
                <w:b/>
                <w:bCs/>
              </w:rPr>
            </w:pPr>
            <w:r w:rsidRPr="009E7E97">
              <w:rPr>
                <w:rFonts w:hint="eastAsia"/>
                <w:b/>
                <w:bCs/>
              </w:rPr>
              <w:t>功能</w:t>
            </w:r>
          </w:p>
        </w:tc>
        <w:tc>
          <w:tcPr>
            <w:tcW w:w="246" w:type="pct"/>
            <w:tcBorders>
              <w:top w:val="single" w:sz="4" w:space="0" w:color="auto"/>
              <w:left w:val="single" w:sz="4" w:space="0" w:color="auto"/>
              <w:bottom w:val="single" w:sz="4" w:space="0" w:color="auto"/>
              <w:right w:val="single" w:sz="4" w:space="0" w:color="auto"/>
            </w:tcBorders>
            <w:vAlign w:val="center"/>
            <w:hideMark/>
          </w:tcPr>
          <w:p w14:paraId="760568AB" w14:textId="77777777" w:rsidR="00542602" w:rsidRPr="009E7E97" w:rsidRDefault="00542602" w:rsidP="009E7E97">
            <w:pPr>
              <w:pStyle w:val="a7"/>
              <w:rPr>
                <w:b/>
                <w:bCs/>
              </w:rPr>
            </w:pPr>
            <w:r w:rsidRPr="009E7E97">
              <w:rPr>
                <w:rFonts w:hint="eastAsia"/>
                <w:b/>
                <w:bCs/>
              </w:rPr>
              <w:t>规模</w:t>
            </w:r>
          </w:p>
        </w:tc>
        <w:tc>
          <w:tcPr>
            <w:tcW w:w="863" w:type="pct"/>
            <w:tcBorders>
              <w:top w:val="single" w:sz="4" w:space="0" w:color="auto"/>
              <w:left w:val="single" w:sz="4" w:space="0" w:color="auto"/>
              <w:bottom w:val="single" w:sz="4" w:space="0" w:color="auto"/>
              <w:right w:val="single" w:sz="4" w:space="0" w:color="auto"/>
            </w:tcBorders>
            <w:vAlign w:val="center"/>
            <w:hideMark/>
          </w:tcPr>
          <w:p w14:paraId="488D501F" w14:textId="77777777" w:rsidR="00542602" w:rsidRPr="009E7E97" w:rsidRDefault="00542602" w:rsidP="009E7E97">
            <w:pPr>
              <w:pStyle w:val="a7"/>
              <w:rPr>
                <w:b/>
                <w:bCs/>
              </w:rPr>
            </w:pPr>
            <w:r w:rsidRPr="009E7E97">
              <w:rPr>
                <w:rFonts w:hint="eastAsia"/>
                <w:b/>
                <w:bCs/>
              </w:rPr>
              <w:t>建筑物楼层、高度</w:t>
            </w:r>
          </w:p>
        </w:tc>
        <w:tc>
          <w:tcPr>
            <w:tcW w:w="456" w:type="pct"/>
            <w:tcBorders>
              <w:top w:val="single" w:sz="4" w:space="0" w:color="auto"/>
              <w:left w:val="single" w:sz="4" w:space="0" w:color="auto"/>
              <w:bottom w:val="single" w:sz="4" w:space="0" w:color="auto"/>
              <w:right w:val="single" w:sz="4" w:space="0" w:color="auto"/>
            </w:tcBorders>
            <w:vAlign w:val="center"/>
            <w:hideMark/>
          </w:tcPr>
          <w:p w14:paraId="70479398" w14:textId="77777777" w:rsidR="00542602" w:rsidRPr="009E7E97" w:rsidRDefault="00542602" w:rsidP="009E7E97">
            <w:pPr>
              <w:pStyle w:val="a7"/>
              <w:rPr>
                <w:b/>
                <w:bCs/>
              </w:rPr>
            </w:pPr>
            <w:r w:rsidRPr="009E7E97">
              <w:rPr>
                <w:rFonts w:hint="eastAsia"/>
                <w:b/>
                <w:bCs/>
              </w:rPr>
              <w:t>预测点导线最低对地高度（</w:t>
            </w:r>
            <w:r w:rsidRPr="009E7E97">
              <w:rPr>
                <w:b/>
                <w:bCs/>
              </w:rPr>
              <w:t>m</w:t>
            </w:r>
            <w:r w:rsidRPr="009E7E97">
              <w:rPr>
                <w:rFonts w:hint="eastAsia"/>
                <w:b/>
                <w:bCs/>
              </w:rPr>
              <w:t>）</w:t>
            </w:r>
          </w:p>
        </w:tc>
        <w:tc>
          <w:tcPr>
            <w:tcW w:w="850" w:type="pct"/>
            <w:tcBorders>
              <w:top w:val="single" w:sz="4" w:space="0" w:color="auto"/>
              <w:left w:val="single" w:sz="4" w:space="0" w:color="auto"/>
              <w:bottom w:val="single" w:sz="4" w:space="0" w:color="auto"/>
              <w:right w:val="single" w:sz="4" w:space="0" w:color="auto"/>
            </w:tcBorders>
            <w:vAlign w:val="center"/>
            <w:hideMark/>
          </w:tcPr>
          <w:p w14:paraId="04F6225D" w14:textId="77777777" w:rsidR="00542602" w:rsidRPr="009E7E97" w:rsidRDefault="00542602" w:rsidP="009E7E97">
            <w:pPr>
              <w:pStyle w:val="a7"/>
              <w:rPr>
                <w:b/>
                <w:bCs/>
              </w:rPr>
            </w:pPr>
            <w:r w:rsidRPr="009E7E97">
              <w:rPr>
                <w:rFonts w:hint="eastAsia"/>
                <w:b/>
                <w:bCs/>
              </w:rPr>
              <w:t>工程实施后最近建筑物与线路中心线的位置关系</w:t>
            </w:r>
          </w:p>
        </w:tc>
        <w:tc>
          <w:tcPr>
            <w:tcW w:w="229" w:type="pct"/>
            <w:tcBorders>
              <w:top w:val="single" w:sz="4" w:space="0" w:color="auto"/>
              <w:left w:val="single" w:sz="4" w:space="0" w:color="auto"/>
              <w:bottom w:val="single" w:sz="4" w:space="0" w:color="auto"/>
              <w:right w:val="single" w:sz="4" w:space="0" w:color="auto"/>
            </w:tcBorders>
            <w:vAlign w:val="center"/>
            <w:hideMark/>
          </w:tcPr>
          <w:p w14:paraId="7190EBE0" w14:textId="77777777" w:rsidR="00542602" w:rsidRPr="009E7E97" w:rsidRDefault="00542602" w:rsidP="009E7E97">
            <w:pPr>
              <w:pStyle w:val="a7"/>
              <w:rPr>
                <w:b/>
                <w:bCs/>
              </w:rPr>
            </w:pPr>
            <w:r w:rsidRPr="009E7E97">
              <w:rPr>
                <w:rFonts w:hint="eastAsia"/>
                <w:b/>
                <w:bCs/>
              </w:rPr>
              <w:t>是否包夹或跨越</w:t>
            </w:r>
          </w:p>
        </w:tc>
        <w:tc>
          <w:tcPr>
            <w:tcW w:w="232" w:type="pct"/>
            <w:tcBorders>
              <w:top w:val="single" w:sz="4" w:space="0" w:color="auto"/>
              <w:left w:val="single" w:sz="4" w:space="0" w:color="auto"/>
              <w:bottom w:val="single" w:sz="4" w:space="0" w:color="auto"/>
              <w:right w:val="single" w:sz="4" w:space="0" w:color="auto"/>
            </w:tcBorders>
            <w:vAlign w:val="center"/>
            <w:hideMark/>
          </w:tcPr>
          <w:p w14:paraId="5FB5E304" w14:textId="77777777" w:rsidR="00542602" w:rsidRPr="009E7E97" w:rsidRDefault="00542602" w:rsidP="009E7E97">
            <w:pPr>
              <w:pStyle w:val="a7"/>
              <w:rPr>
                <w:b/>
                <w:bCs/>
              </w:rPr>
            </w:pPr>
            <w:r w:rsidRPr="009E7E97">
              <w:rPr>
                <w:rFonts w:hint="eastAsia"/>
                <w:b/>
                <w:bCs/>
              </w:rPr>
              <w:t>影响因子</w:t>
            </w:r>
          </w:p>
        </w:tc>
        <w:tc>
          <w:tcPr>
            <w:tcW w:w="247" w:type="pct"/>
            <w:tcBorders>
              <w:top w:val="single" w:sz="4" w:space="0" w:color="auto"/>
              <w:left w:val="single" w:sz="4" w:space="0" w:color="auto"/>
              <w:bottom w:val="single" w:sz="4" w:space="0" w:color="auto"/>
              <w:right w:val="single" w:sz="4" w:space="0" w:color="auto"/>
            </w:tcBorders>
            <w:vAlign w:val="center"/>
            <w:hideMark/>
          </w:tcPr>
          <w:p w14:paraId="5FD2E6FE" w14:textId="77777777" w:rsidR="00542602" w:rsidRPr="009E7E97" w:rsidRDefault="00542602" w:rsidP="009E7E97">
            <w:pPr>
              <w:pStyle w:val="a7"/>
              <w:rPr>
                <w:b/>
                <w:bCs/>
              </w:rPr>
            </w:pPr>
            <w:r w:rsidRPr="009E7E97">
              <w:rPr>
                <w:rFonts w:hint="eastAsia"/>
                <w:b/>
                <w:bCs/>
              </w:rPr>
              <w:t>声环境执行标准</w:t>
            </w:r>
          </w:p>
        </w:tc>
        <w:tc>
          <w:tcPr>
            <w:tcW w:w="391" w:type="pct"/>
            <w:tcBorders>
              <w:top w:val="single" w:sz="4" w:space="0" w:color="auto"/>
              <w:left w:val="single" w:sz="4" w:space="0" w:color="auto"/>
              <w:bottom w:val="single" w:sz="4" w:space="0" w:color="auto"/>
              <w:right w:val="single" w:sz="4" w:space="0" w:color="auto"/>
            </w:tcBorders>
            <w:vAlign w:val="center"/>
            <w:hideMark/>
          </w:tcPr>
          <w:p w14:paraId="38F4969C" w14:textId="77777777" w:rsidR="00542602" w:rsidRPr="009E7E97" w:rsidRDefault="00542602" w:rsidP="009E7E97">
            <w:pPr>
              <w:pStyle w:val="a7"/>
              <w:rPr>
                <w:b/>
                <w:bCs/>
              </w:rPr>
            </w:pPr>
            <w:bookmarkStart w:id="28" w:name="OLE_LINK18"/>
            <w:bookmarkStart w:id="29" w:name="OLE_LINK17"/>
            <w:r w:rsidRPr="009E7E97">
              <w:rPr>
                <w:rFonts w:hint="eastAsia"/>
                <w:b/>
                <w:bCs/>
              </w:rPr>
              <w:t>监测点位布置</w:t>
            </w:r>
            <w:bookmarkEnd w:id="28"/>
            <w:bookmarkEnd w:id="29"/>
          </w:p>
        </w:tc>
        <w:tc>
          <w:tcPr>
            <w:tcW w:w="411" w:type="pct"/>
            <w:tcBorders>
              <w:top w:val="single" w:sz="4" w:space="0" w:color="auto"/>
              <w:left w:val="single" w:sz="4" w:space="0" w:color="auto"/>
              <w:bottom w:val="single" w:sz="4" w:space="0" w:color="auto"/>
              <w:right w:val="single" w:sz="4" w:space="0" w:color="auto"/>
            </w:tcBorders>
            <w:vAlign w:val="center"/>
            <w:hideMark/>
          </w:tcPr>
          <w:p w14:paraId="1A42AD93" w14:textId="77777777" w:rsidR="00542602" w:rsidRPr="009E7E97" w:rsidRDefault="00542602" w:rsidP="009E7E97">
            <w:pPr>
              <w:pStyle w:val="a7"/>
              <w:rPr>
                <w:b/>
                <w:bCs/>
              </w:rPr>
            </w:pPr>
            <w:r w:rsidRPr="009E7E97">
              <w:rPr>
                <w:rFonts w:hint="eastAsia"/>
                <w:b/>
                <w:bCs/>
              </w:rPr>
              <w:t>对应保护目标图号</w:t>
            </w:r>
          </w:p>
        </w:tc>
      </w:tr>
      <w:tr w:rsidR="000C185C" w:rsidRPr="00542602" w14:paraId="660C81FE" w14:textId="77777777" w:rsidTr="00A272DA">
        <w:trPr>
          <w:trHeight w:val="700"/>
          <w:jc w:val="center"/>
        </w:trPr>
        <w:tc>
          <w:tcPr>
            <w:tcW w:w="153" w:type="pct"/>
            <w:tcBorders>
              <w:top w:val="single" w:sz="4" w:space="0" w:color="auto"/>
              <w:left w:val="single" w:sz="4" w:space="0" w:color="auto"/>
              <w:bottom w:val="single" w:sz="4" w:space="0" w:color="auto"/>
              <w:right w:val="single" w:sz="4" w:space="0" w:color="auto"/>
            </w:tcBorders>
            <w:vAlign w:val="center"/>
          </w:tcPr>
          <w:p w14:paraId="369C00C0" w14:textId="664F2D34" w:rsidR="007D02C7" w:rsidRDefault="00FF6D1F" w:rsidP="007D02C7">
            <w:pPr>
              <w:pStyle w:val="a7"/>
            </w:pPr>
            <w:r>
              <w:rPr>
                <w:rFonts w:hint="eastAsia"/>
              </w:rPr>
              <w:t>1</w:t>
            </w:r>
          </w:p>
        </w:tc>
        <w:tc>
          <w:tcPr>
            <w:tcW w:w="260" w:type="pct"/>
            <w:tcBorders>
              <w:top w:val="single" w:sz="4" w:space="0" w:color="auto"/>
              <w:left w:val="single" w:sz="4" w:space="0" w:color="auto"/>
              <w:bottom w:val="single" w:sz="4" w:space="0" w:color="auto"/>
              <w:right w:val="single" w:sz="4" w:space="0" w:color="auto"/>
            </w:tcBorders>
            <w:vAlign w:val="center"/>
          </w:tcPr>
          <w:p w14:paraId="19D5A8CF" w14:textId="5FB48385" w:rsidR="007D02C7" w:rsidRDefault="004A4FE1" w:rsidP="007D02C7">
            <w:pPr>
              <w:pStyle w:val="a7"/>
              <w:rPr>
                <w:bCs/>
                <w:szCs w:val="21"/>
              </w:rPr>
            </w:pPr>
            <w:r w:rsidRPr="004A4FE1">
              <w:rPr>
                <w:rFonts w:hint="eastAsia"/>
                <w:bCs/>
                <w:szCs w:val="21"/>
              </w:rPr>
              <w:t>郅塑</w:t>
            </w:r>
            <w:r>
              <w:rPr>
                <w:rFonts w:hint="eastAsia"/>
                <w:bCs/>
                <w:szCs w:val="21"/>
              </w:rPr>
              <w:t>公司办公楼</w:t>
            </w:r>
            <w:r w:rsidR="008B5307">
              <w:rPr>
                <w:rFonts w:hint="eastAsia"/>
                <w:bCs/>
                <w:szCs w:val="21"/>
              </w:rPr>
              <w:t>库房</w:t>
            </w:r>
          </w:p>
        </w:tc>
        <w:tc>
          <w:tcPr>
            <w:tcW w:w="243" w:type="pct"/>
            <w:tcBorders>
              <w:top w:val="single" w:sz="4" w:space="0" w:color="auto"/>
              <w:left w:val="single" w:sz="4" w:space="0" w:color="auto"/>
              <w:bottom w:val="single" w:sz="4" w:space="0" w:color="auto"/>
              <w:right w:val="single" w:sz="4" w:space="0" w:color="auto"/>
            </w:tcBorders>
            <w:vAlign w:val="center"/>
          </w:tcPr>
          <w:p w14:paraId="34B9C59F" w14:textId="530ED3B0" w:rsidR="007D02C7" w:rsidRDefault="007D02C7" w:rsidP="007D02C7">
            <w:pPr>
              <w:pStyle w:val="a7"/>
              <w:rPr>
                <w:szCs w:val="21"/>
              </w:rPr>
            </w:pPr>
            <w:r>
              <w:rPr>
                <w:rFonts w:hint="eastAsia"/>
                <w:szCs w:val="21"/>
              </w:rPr>
              <w:t>南岸区迎龙镇</w:t>
            </w:r>
          </w:p>
        </w:tc>
        <w:tc>
          <w:tcPr>
            <w:tcW w:w="199" w:type="pct"/>
            <w:tcBorders>
              <w:top w:val="single" w:sz="4" w:space="0" w:color="auto"/>
              <w:left w:val="single" w:sz="4" w:space="0" w:color="auto"/>
              <w:bottom w:val="single" w:sz="4" w:space="0" w:color="auto"/>
              <w:right w:val="single" w:sz="4" w:space="0" w:color="auto"/>
            </w:tcBorders>
            <w:vAlign w:val="center"/>
          </w:tcPr>
          <w:p w14:paraId="55DF35FC" w14:textId="5C9A1D52" w:rsidR="007D02C7" w:rsidRDefault="00FF6D1F" w:rsidP="007D02C7">
            <w:pPr>
              <w:pStyle w:val="a7"/>
              <w:rPr>
                <w:szCs w:val="21"/>
              </w:rPr>
            </w:pPr>
            <w:r>
              <w:rPr>
                <w:rFonts w:hint="eastAsia"/>
                <w:szCs w:val="21"/>
              </w:rPr>
              <w:t>1</w:t>
            </w:r>
            <w:r w:rsidR="007D02C7">
              <w:rPr>
                <w:szCs w:val="21"/>
              </w:rPr>
              <w:t>-1</w:t>
            </w:r>
          </w:p>
        </w:tc>
        <w:tc>
          <w:tcPr>
            <w:tcW w:w="220" w:type="pct"/>
            <w:tcBorders>
              <w:top w:val="single" w:sz="4" w:space="0" w:color="auto"/>
              <w:left w:val="single" w:sz="4" w:space="0" w:color="auto"/>
              <w:bottom w:val="single" w:sz="4" w:space="0" w:color="auto"/>
              <w:right w:val="single" w:sz="4" w:space="0" w:color="auto"/>
            </w:tcBorders>
            <w:vAlign w:val="center"/>
          </w:tcPr>
          <w:p w14:paraId="6F26DA7D" w14:textId="3B10688B" w:rsidR="007D02C7" w:rsidRDefault="007D02C7" w:rsidP="007D02C7">
            <w:pPr>
              <w:pStyle w:val="a7"/>
              <w:rPr>
                <w:szCs w:val="21"/>
              </w:rPr>
            </w:pPr>
            <w:r>
              <w:rPr>
                <w:rFonts w:hint="eastAsia"/>
                <w:szCs w:val="21"/>
              </w:rPr>
              <w:t>办公</w:t>
            </w:r>
            <w:r w:rsidR="004A4FE1">
              <w:rPr>
                <w:rFonts w:hint="eastAsia"/>
                <w:szCs w:val="21"/>
              </w:rPr>
              <w:t>和</w:t>
            </w:r>
            <w:r w:rsidR="008B5307">
              <w:rPr>
                <w:rFonts w:hint="eastAsia"/>
              </w:rPr>
              <w:t>存储</w:t>
            </w:r>
          </w:p>
        </w:tc>
        <w:tc>
          <w:tcPr>
            <w:tcW w:w="246" w:type="pct"/>
            <w:tcBorders>
              <w:top w:val="single" w:sz="4" w:space="0" w:color="auto"/>
              <w:left w:val="single" w:sz="4" w:space="0" w:color="auto"/>
              <w:bottom w:val="single" w:sz="4" w:space="0" w:color="auto"/>
              <w:right w:val="single" w:sz="4" w:space="0" w:color="auto"/>
            </w:tcBorders>
            <w:vAlign w:val="center"/>
          </w:tcPr>
          <w:p w14:paraId="4098D45D" w14:textId="7B107E32" w:rsidR="007D02C7" w:rsidRDefault="007D02C7" w:rsidP="007D02C7">
            <w:pPr>
              <w:pStyle w:val="a7"/>
              <w:rPr>
                <w:szCs w:val="21"/>
              </w:rPr>
            </w:pPr>
            <w:r>
              <w:rPr>
                <w:rFonts w:hint="eastAsia"/>
                <w:szCs w:val="21"/>
              </w:rPr>
              <w:t>约</w:t>
            </w:r>
            <w:r>
              <w:rPr>
                <w:szCs w:val="21"/>
              </w:rPr>
              <w:t>2</w:t>
            </w:r>
            <w:r>
              <w:rPr>
                <w:rFonts w:hint="eastAsia"/>
                <w:szCs w:val="21"/>
              </w:rPr>
              <w:t>栋</w:t>
            </w:r>
          </w:p>
        </w:tc>
        <w:tc>
          <w:tcPr>
            <w:tcW w:w="863" w:type="pct"/>
            <w:tcBorders>
              <w:top w:val="single" w:sz="4" w:space="0" w:color="auto"/>
              <w:left w:val="single" w:sz="4" w:space="0" w:color="auto"/>
              <w:bottom w:val="single" w:sz="4" w:space="0" w:color="auto"/>
              <w:right w:val="single" w:sz="4" w:space="0" w:color="auto"/>
            </w:tcBorders>
            <w:vAlign w:val="center"/>
          </w:tcPr>
          <w:p w14:paraId="4217BD71" w14:textId="61FBA50B" w:rsidR="007D02C7" w:rsidRDefault="007D02C7" w:rsidP="007D02C7">
            <w:pPr>
              <w:pStyle w:val="a7"/>
              <w:rPr>
                <w:szCs w:val="21"/>
              </w:rPr>
            </w:pPr>
            <w:r>
              <w:rPr>
                <w:rFonts w:hint="eastAsia"/>
                <w:szCs w:val="21"/>
              </w:rPr>
              <w:t>5</w:t>
            </w:r>
            <w:r>
              <w:rPr>
                <w:rFonts w:hint="eastAsia"/>
                <w:szCs w:val="21"/>
              </w:rPr>
              <w:t>层平顶</w:t>
            </w:r>
            <w:r>
              <w:rPr>
                <w:rFonts w:hint="eastAsia"/>
                <w:szCs w:val="21"/>
              </w:rPr>
              <w:t>1</w:t>
            </w:r>
            <w:r>
              <w:rPr>
                <w:rFonts w:hint="eastAsia"/>
                <w:szCs w:val="21"/>
              </w:rPr>
              <w:t>栋，</w:t>
            </w:r>
            <w:r>
              <w:rPr>
                <w:rFonts w:hint="eastAsia"/>
                <w:szCs w:val="21"/>
              </w:rPr>
              <w:t>7</w:t>
            </w:r>
            <w:r>
              <w:rPr>
                <w:rFonts w:hint="eastAsia"/>
                <w:szCs w:val="21"/>
              </w:rPr>
              <w:t>层</w:t>
            </w:r>
            <w:r w:rsidR="00CA6EC3">
              <w:rPr>
                <w:rFonts w:hint="eastAsia"/>
                <w:szCs w:val="21"/>
              </w:rPr>
              <w:t>平顶</w:t>
            </w:r>
            <w:r w:rsidR="00CA6EC3">
              <w:rPr>
                <w:rFonts w:hint="eastAsia"/>
                <w:szCs w:val="21"/>
              </w:rPr>
              <w:t>+</w:t>
            </w:r>
            <w:r>
              <w:rPr>
                <w:rFonts w:hint="eastAsia"/>
                <w:szCs w:val="21"/>
              </w:rPr>
              <w:t>彩钢棚</w:t>
            </w:r>
            <w:r>
              <w:rPr>
                <w:rFonts w:hint="eastAsia"/>
                <w:szCs w:val="21"/>
              </w:rPr>
              <w:t>1</w:t>
            </w:r>
            <w:r>
              <w:rPr>
                <w:rFonts w:hint="eastAsia"/>
                <w:szCs w:val="21"/>
              </w:rPr>
              <w:t>栋</w:t>
            </w:r>
            <w:r w:rsidR="00073A11">
              <w:rPr>
                <w:rFonts w:hint="eastAsia"/>
                <w:szCs w:val="21"/>
              </w:rPr>
              <w:t>，约</w:t>
            </w:r>
            <w:r w:rsidR="00073A11">
              <w:rPr>
                <w:rFonts w:hint="eastAsia"/>
                <w:szCs w:val="21"/>
              </w:rPr>
              <w:t>15-21m</w:t>
            </w:r>
            <w:r w:rsidR="00073A11">
              <w:rPr>
                <w:rFonts w:hint="eastAsia"/>
                <w:szCs w:val="21"/>
              </w:rPr>
              <w:t>高</w:t>
            </w:r>
          </w:p>
        </w:tc>
        <w:tc>
          <w:tcPr>
            <w:tcW w:w="456" w:type="pct"/>
            <w:tcBorders>
              <w:top w:val="single" w:sz="4" w:space="0" w:color="auto"/>
              <w:left w:val="single" w:sz="4" w:space="0" w:color="auto"/>
              <w:bottom w:val="single" w:sz="4" w:space="0" w:color="auto"/>
              <w:right w:val="single" w:sz="4" w:space="0" w:color="auto"/>
            </w:tcBorders>
            <w:vAlign w:val="center"/>
          </w:tcPr>
          <w:p w14:paraId="23CB60BC" w14:textId="4E89C329" w:rsidR="007D02C7" w:rsidRPr="00542602" w:rsidRDefault="00A272DA" w:rsidP="007D02C7">
            <w:pPr>
              <w:pStyle w:val="a7"/>
            </w:pPr>
            <w:r>
              <w:rPr>
                <w:rFonts w:hint="eastAsia"/>
              </w:rPr>
              <w:t>约</w:t>
            </w:r>
            <w:r w:rsidR="00981EA5">
              <w:rPr>
                <w:rFonts w:hint="eastAsia"/>
              </w:rPr>
              <w:t>20</w:t>
            </w:r>
          </w:p>
        </w:tc>
        <w:tc>
          <w:tcPr>
            <w:tcW w:w="850" w:type="pct"/>
            <w:tcBorders>
              <w:top w:val="single" w:sz="4" w:space="0" w:color="auto"/>
              <w:left w:val="single" w:sz="4" w:space="0" w:color="auto"/>
              <w:bottom w:val="single" w:sz="4" w:space="0" w:color="auto"/>
              <w:right w:val="single" w:sz="4" w:space="0" w:color="auto"/>
            </w:tcBorders>
            <w:vAlign w:val="center"/>
          </w:tcPr>
          <w:p w14:paraId="4C4AC71D" w14:textId="512C10EF" w:rsidR="007D02C7" w:rsidRDefault="007D02C7" w:rsidP="007D02C7">
            <w:pPr>
              <w:pStyle w:val="a7"/>
              <w:rPr>
                <w:szCs w:val="21"/>
              </w:rPr>
            </w:pPr>
            <w:r w:rsidRPr="007D02C7">
              <w:rPr>
                <w:rFonts w:hint="eastAsia"/>
                <w:szCs w:val="21"/>
              </w:rPr>
              <w:t>位于</w:t>
            </w:r>
            <w:r w:rsidRPr="007D02C7">
              <w:rPr>
                <w:szCs w:val="21"/>
              </w:rPr>
              <w:t>110kV</w:t>
            </w:r>
            <w:r w:rsidRPr="007D02C7">
              <w:rPr>
                <w:rFonts w:hint="eastAsia"/>
                <w:szCs w:val="21"/>
              </w:rPr>
              <w:t>架空线路</w:t>
            </w:r>
            <w:r w:rsidR="00F43153">
              <w:rPr>
                <w:rFonts w:hint="eastAsia"/>
                <w:szCs w:val="21"/>
              </w:rPr>
              <w:t>#12-</w:t>
            </w:r>
            <w:r w:rsidR="00295DDB">
              <w:rPr>
                <w:rFonts w:hint="eastAsia"/>
                <w:szCs w:val="21"/>
              </w:rPr>
              <w:t>#</w:t>
            </w:r>
            <w:r w:rsidR="00F43153">
              <w:rPr>
                <w:rFonts w:hint="eastAsia"/>
                <w:szCs w:val="21"/>
              </w:rPr>
              <w:t>13</w:t>
            </w:r>
            <w:r w:rsidRPr="007D02C7">
              <w:rPr>
                <w:rFonts w:hint="eastAsia"/>
                <w:szCs w:val="21"/>
              </w:rPr>
              <w:t>南侧，最近处约</w:t>
            </w:r>
            <w:r w:rsidRPr="007D02C7">
              <w:rPr>
                <w:szCs w:val="21"/>
              </w:rPr>
              <w:t>15m</w:t>
            </w:r>
          </w:p>
        </w:tc>
        <w:tc>
          <w:tcPr>
            <w:tcW w:w="229" w:type="pct"/>
            <w:tcBorders>
              <w:top w:val="single" w:sz="4" w:space="0" w:color="auto"/>
              <w:left w:val="single" w:sz="4" w:space="0" w:color="auto"/>
              <w:bottom w:val="single" w:sz="4" w:space="0" w:color="auto"/>
              <w:right w:val="single" w:sz="4" w:space="0" w:color="auto"/>
            </w:tcBorders>
            <w:vAlign w:val="center"/>
          </w:tcPr>
          <w:p w14:paraId="6BC593ED" w14:textId="60FE7F74" w:rsidR="007D02C7" w:rsidRDefault="007D02C7" w:rsidP="007D02C7">
            <w:pPr>
              <w:pStyle w:val="a7"/>
            </w:pPr>
            <w:r>
              <w:rPr>
                <w:rFonts w:hint="eastAsia"/>
              </w:rPr>
              <w:t>/</w:t>
            </w:r>
          </w:p>
        </w:tc>
        <w:tc>
          <w:tcPr>
            <w:tcW w:w="232" w:type="pct"/>
            <w:tcBorders>
              <w:top w:val="single" w:sz="4" w:space="0" w:color="auto"/>
              <w:left w:val="single" w:sz="4" w:space="0" w:color="auto"/>
              <w:bottom w:val="single" w:sz="4" w:space="0" w:color="auto"/>
              <w:right w:val="single" w:sz="4" w:space="0" w:color="auto"/>
            </w:tcBorders>
            <w:vAlign w:val="center"/>
          </w:tcPr>
          <w:p w14:paraId="15C8D69F" w14:textId="39640AEF" w:rsidR="007D02C7" w:rsidRPr="00542602" w:rsidRDefault="007D02C7" w:rsidP="007D02C7">
            <w:pPr>
              <w:pStyle w:val="a7"/>
            </w:pPr>
            <w:r w:rsidRPr="00542602">
              <w:t>E</w:t>
            </w:r>
            <w:r w:rsidRPr="00542602">
              <w:rPr>
                <w:rFonts w:hint="eastAsia"/>
              </w:rPr>
              <w:t>、</w:t>
            </w:r>
            <w:r w:rsidRPr="00542602">
              <w:t>B</w:t>
            </w:r>
          </w:p>
        </w:tc>
        <w:tc>
          <w:tcPr>
            <w:tcW w:w="247" w:type="pct"/>
            <w:tcBorders>
              <w:top w:val="single" w:sz="4" w:space="0" w:color="auto"/>
              <w:left w:val="single" w:sz="4" w:space="0" w:color="auto"/>
              <w:bottom w:val="single" w:sz="4" w:space="0" w:color="auto"/>
              <w:right w:val="single" w:sz="4" w:space="0" w:color="auto"/>
            </w:tcBorders>
            <w:vAlign w:val="center"/>
          </w:tcPr>
          <w:p w14:paraId="54DE5E6A" w14:textId="5160DC97" w:rsidR="007D02C7" w:rsidRPr="00542602" w:rsidRDefault="00A2365B" w:rsidP="007D02C7">
            <w:pPr>
              <w:pStyle w:val="a7"/>
            </w:pPr>
            <w:r>
              <w:rPr>
                <w:rFonts w:hint="eastAsia"/>
              </w:rPr>
              <w:t>/</w:t>
            </w:r>
          </w:p>
        </w:tc>
        <w:tc>
          <w:tcPr>
            <w:tcW w:w="391" w:type="pct"/>
            <w:tcBorders>
              <w:top w:val="single" w:sz="4" w:space="0" w:color="auto"/>
              <w:left w:val="single" w:sz="4" w:space="0" w:color="auto"/>
              <w:bottom w:val="single" w:sz="4" w:space="0" w:color="auto"/>
              <w:right w:val="single" w:sz="4" w:space="0" w:color="auto"/>
            </w:tcBorders>
            <w:vAlign w:val="center"/>
          </w:tcPr>
          <w:p w14:paraId="71D8DB60" w14:textId="69433D60" w:rsidR="007D02C7" w:rsidRPr="00542602" w:rsidRDefault="00430EC9" w:rsidP="007D02C7">
            <w:pPr>
              <w:pStyle w:val="a7"/>
              <w:rPr>
                <w:rFonts w:ascii="Segoe UI Symbol" w:hAnsi="Segoe UI Symbol" w:cs="Segoe UI Symbol"/>
              </w:rPr>
            </w:pPr>
            <w:r>
              <w:rPr>
                <w:rFonts w:hint="eastAsia"/>
              </w:rPr>
              <w:t>引用</w:t>
            </w:r>
            <w:r w:rsidRPr="0039305D">
              <w:rPr>
                <w:rFonts w:hint="eastAsia"/>
              </w:rPr>
              <w:t>渝辐监</w:t>
            </w:r>
            <w:r w:rsidRPr="0039305D">
              <w:rPr>
                <w:rFonts w:hint="eastAsia"/>
              </w:rPr>
              <w:t>(</w:t>
            </w:r>
            <w:r w:rsidRPr="0039305D">
              <w:rPr>
                <w:rFonts w:hint="eastAsia"/>
              </w:rPr>
              <w:t>委</w:t>
            </w:r>
            <w:r w:rsidRPr="0039305D">
              <w:rPr>
                <w:rFonts w:hint="eastAsia"/>
              </w:rPr>
              <w:t>)[2025]008</w:t>
            </w:r>
            <w:r w:rsidRPr="0039305D">
              <w:rPr>
                <w:rFonts w:hint="eastAsia"/>
              </w:rPr>
              <w:t>号</w:t>
            </w:r>
            <w:r w:rsidRPr="007501F4">
              <w:rPr>
                <w:rFonts w:ascii="Segoe UI Symbol" w:hAnsi="Segoe UI Symbol" w:cs="Segoe UI Symbol"/>
                <w:bCs/>
              </w:rPr>
              <w:t>☆</w:t>
            </w:r>
            <w:r>
              <w:rPr>
                <w:rFonts w:ascii="Segoe UI Symbol" w:hAnsi="Segoe UI Symbol" w:cs="Segoe UI Symbol" w:hint="eastAsia"/>
                <w:bCs/>
              </w:rPr>
              <w:t>12</w:t>
            </w:r>
          </w:p>
        </w:tc>
        <w:tc>
          <w:tcPr>
            <w:tcW w:w="411" w:type="pct"/>
            <w:tcBorders>
              <w:top w:val="single" w:sz="4" w:space="0" w:color="auto"/>
              <w:left w:val="single" w:sz="4" w:space="0" w:color="auto"/>
              <w:bottom w:val="single" w:sz="4" w:space="0" w:color="auto"/>
              <w:right w:val="single" w:sz="4" w:space="0" w:color="auto"/>
            </w:tcBorders>
            <w:vAlign w:val="center"/>
          </w:tcPr>
          <w:p w14:paraId="2764EE08" w14:textId="794A6A93" w:rsidR="007D02C7" w:rsidRPr="00542602" w:rsidRDefault="00114568" w:rsidP="007D02C7">
            <w:pPr>
              <w:pStyle w:val="a7"/>
            </w:pPr>
            <w:r>
              <w:rPr>
                <w:rFonts w:hint="eastAsia"/>
              </w:rPr>
              <w:t>附图</w:t>
            </w:r>
            <w:r w:rsidR="00CE3A98">
              <w:rPr>
                <w:rFonts w:hint="eastAsia"/>
              </w:rPr>
              <w:t>9</w:t>
            </w:r>
            <w:r>
              <w:rPr>
                <w:rFonts w:hint="eastAsia"/>
              </w:rPr>
              <w:t>/</w:t>
            </w:r>
            <w:r w:rsidR="00CE3A98">
              <w:rPr>
                <w:rFonts w:hint="eastAsia"/>
              </w:rPr>
              <w:t>9</w:t>
            </w:r>
            <w:r>
              <w:rPr>
                <w:rFonts w:hint="eastAsia"/>
              </w:rPr>
              <w:t>-1</w:t>
            </w:r>
          </w:p>
        </w:tc>
      </w:tr>
      <w:tr w:rsidR="00A2365B" w:rsidRPr="00542602" w14:paraId="0CE4D965" w14:textId="77777777" w:rsidTr="00A272DA">
        <w:trPr>
          <w:trHeight w:val="700"/>
          <w:jc w:val="center"/>
        </w:trPr>
        <w:tc>
          <w:tcPr>
            <w:tcW w:w="153" w:type="pct"/>
            <w:tcBorders>
              <w:top w:val="single" w:sz="4" w:space="0" w:color="auto"/>
              <w:left w:val="single" w:sz="4" w:space="0" w:color="auto"/>
              <w:bottom w:val="single" w:sz="4" w:space="0" w:color="auto"/>
              <w:right w:val="single" w:sz="4" w:space="0" w:color="auto"/>
            </w:tcBorders>
            <w:vAlign w:val="center"/>
          </w:tcPr>
          <w:p w14:paraId="3800F031" w14:textId="4274B775" w:rsidR="00A2365B" w:rsidRDefault="00A2365B" w:rsidP="007D02C7">
            <w:pPr>
              <w:pStyle w:val="a7"/>
              <w:rPr>
                <w:rFonts w:hint="eastAsia"/>
              </w:rPr>
            </w:pPr>
            <w:r>
              <w:rPr>
                <w:rFonts w:hint="eastAsia"/>
              </w:rPr>
              <w:t>2</w:t>
            </w:r>
          </w:p>
        </w:tc>
        <w:tc>
          <w:tcPr>
            <w:tcW w:w="260" w:type="pct"/>
            <w:tcBorders>
              <w:top w:val="single" w:sz="4" w:space="0" w:color="auto"/>
              <w:left w:val="single" w:sz="4" w:space="0" w:color="auto"/>
              <w:bottom w:val="single" w:sz="4" w:space="0" w:color="auto"/>
              <w:right w:val="single" w:sz="4" w:space="0" w:color="auto"/>
            </w:tcBorders>
            <w:vAlign w:val="center"/>
          </w:tcPr>
          <w:p w14:paraId="170B55F4" w14:textId="63BA5916" w:rsidR="00A2365B" w:rsidRPr="004A4FE1" w:rsidRDefault="00A2365B" w:rsidP="007D02C7">
            <w:pPr>
              <w:pStyle w:val="a7"/>
              <w:rPr>
                <w:rFonts w:hint="eastAsia"/>
                <w:bCs/>
                <w:szCs w:val="21"/>
              </w:rPr>
            </w:pPr>
            <w:r>
              <w:rPr>
                <w:rFonts w:hint="eastAsia"/>
                <w:bCs/>
                <w:szCs w:val="21"/>
              </w:rPr>
              <w:t>中国建筑施工营地</w:t>
            </w:r>
          </w:p>
        </w:tc>
        <w:tc>
          <w:tcPr>
            <w:tcW w:w="243" w:type="pct"/>
            <w:tcBorders>
              <w:top w:val="single" w:sz="4" w:space="0" w:color="auto"/>
              <w:left w:val="single" w:sz="4" w:space="0" w:color="auto"/>
              <w:bottom w:val="single" w:sz="4" w:space="0" w:color="auto"/>
              <w:right w:val="single" w:sz="4" w:space="0" w:color="auto"/>
            </w:tcBorders>
            <w:vAlign w:val="center"/>
          </w:tcPr>
          <w:p w14:paraId="28ED366D" w14:textId="6AEC6CAC" w:rsidR="00A2365B" w:rsidRDefault="00A2365B" w:rsidP="007D02C7">
            <w:pPr>
              <w:pStyle w:val="a7"/>
              <w:rPr>
                <w:rFonts w:hint="eastAsia"/>
                <w:szCs w:val="21"/>
              </w:rPr>
            </w:pPr>
            <w:r>
              <w:rPr>
                <w:rFonts w:hint="eastAsia"/>
                <w:szCs w:val="21"/>
              </w:rPr>
              <w:t>南岸区迎龙镇</w:t>
            </w:r>
          </w:p>
        </w:tc>
        <w:tc>
          <w:tcPr>
            <w:tcW w:w="199" w:type="pct"/>
            <w:tcBorders>
              <w:top w:val="single" w:sz="4" w:space="0" w:color="auto"/>
              <w:left w:val="single" w:sz="4" w:space="0" w:color="auto"/>
              <w:bottom w:val="single" w:sz="4" w:space="0" w:color="auto"/>
              <w:right w:val="single" w:sz="4" w:space="0" w:color="auto"/>
            </w:tcBorders>
            <w:vAlign w:val="center"/>
          </w:tcPr>
          <w:p w14:paraId="2F4DC3B3" w14:textId="674EF49A" w:rsidR="00A2365B" w:rsidRDefault="00A2365B" w:rsidP="007D02C7">
            <w:pPr>
              <w:pStyle w:val="a7"/>
              <w:rPr>
                <w:rFonts w:hint="eastAsia"/>
                <w:szCs w:val="21"/>
              </w:rPr>
            </w:pPr>
            <w:r>
              <w:rPr>
                <w:rFonts w:hint="eastAsia"/>
                <w:szCs w:val="21"/>
              </w:rPr>
              <w:t>2-1</w:t>
            </w:r>
          </w:p>
        </w:tc>
        <w:tc>
          <w:tcPr>
            <w:tcW w:w="220" w:type="pct"/>
            <w:tcBorders>
              <w:top w:val="single" w:sz="4" w:space="0" w:color="auto"/>
              <w:left w:val="single" w:sz="4" w:space="0" w:color="auto"/>
              <w:bottom w:val="single" w:sz="4" w:space="0" w:color="auto"/>
              <w:right w:val="single" w:sz="4" w:space="0" w:color="auto"/>
            </w:tcBorders>
            <w:vAlign w:val="center"/>
          </w:tcPr>
          <w:p w14:paraId="5559642C" w14:textId="28BF9407" w:rsidR="00A2365B" w:rsidRDefault="00A2365B" w:rsidP="007D02C7">
            <w:pPr>
              <w:pStyle w:val="a7"/>
              <w:rPr>
                <w:rFonts w:hint="eastAsia"/>
                <w:szCs w:val="21"/>
              </w:rPr>
            </w:pPr>
            <w:r>
              <w:rPr>
                <w:rFonts w:hint="eastAsia"/>
                <w:szCs w:val="21"/>
              </w:rPr>
              <w:t>居住和办公</w:t>
            </w:r>
          </w:p>
        </w:tc>
        <w:tc>
          <w:tcPr>
            <w:tcW w:w="246" w:type="pct"/>
            <w:tcBorders>
              <w:top w:val="single" w:sz="4" w:space="0" w:color="auto"/>
              <w:left w:val="single" w:sz="4" w:space="0" w:color="auto"/>
              <w:bottom w:val="single" w:sz="4" w:space="0" w:color="auto"/>
              <w:right w:val="single" w:sz="4" w:space="0" w:color="auto"/>
            </w:tcBorders>
            <w:vAlign w:val="center"/>
          </w:tcPr>
          <w:p w14:paraId="6164C406" w14:textId="21413994" w:rsidR="00A2365B" w:rsidRDefault="00A2365B" w:rsidP="007D02C7">
            <w:pPr>
              <w:pStyle w:val="a7"/>
              <w:rPr>
                <w:rFonts w:hint="eastAsia"/>
                <w:szCs w:val="21"/>
              </w:rPr>
            </w:pPr>
            <w:r>
              <w:rPr>
                <w:rFonts w:hint="eastAsia"/>
                <w:szCs w:val="21"/>
              </w:rPr>
              <w:t>1</w:t>
            </w:r>
            <w:r>
              <w:rPr>
                <w:rFonts w:hint="eastAsia"/>
                <w:szCs w:val="21"/>
              </w:rPr>
              <w:t>栋</w:t>
            </w:r>
          </w:p>
        </w:tc>
        <w:tc>
          <w:tcPr>
            <w:tcW w:w="863" w:type="pct"/>
            <w:tcBorders>
              <w:top w:val="single" w:sz="4" w:space="0" w:color="auto"/>
              <w:left w:val="single" w:sz="4" w:space="0" w:color="auto"/>
              <w:bottom w:val="single" w:sz="4" w:space="0" w:color="auto"/>
              <w:right w:val="single" w:sz="4" w:space="0" w:color="auto"/>
            </w:tcBorders>
            <w:vAlign w:val="center"/>
          </w:tcPr>
          <w:p w14:paraId="71C1046D" w14:textId="52A8B525" w:rsidR="00A2365B" w:rsidRDefault="00A2365B" w:rsidP="007D02C7">
            <w:pPr>
              <w:pStyle w:val="a7"/>
              <w:rPr>
                <w:rFonts w:hint="eastAsia"/>
                <w:szCs w:val="21"/>
              </w:rPr>
            </w:pPr>
            <w:r>
              <w:rPr>
                <w:rFonts w:hint="eastAsia"/>
                <w:szCs w:val="21"/>
              </w:rPr>
              <w:t>1</w:t>
            </w:r>
            <w:r>
              <w:rPr>
                <w:rFonts w:hint="eastAsia"/>
                <w:szCs w:val="21"/>
              </w:rPr>
              <w:t>层尖顶</w:t>
            </w:r>
            <w:r>
              <w:rPr>
                <w:rFonts w:hint="eastAsia"/>
                <w:szCs w:val="21"/>
              </w:rPr>
              <w:t>1</w:t>
            </w:r>
            <w:r>
              <w:rPr>
                <w:rFonts w:hint="eastAsia"/>
                <w:szCs w:val="21"/>
              </w:rPr>
              <w:t>栋，约</w:t>
            </w:r>
            <w:r>
              <w:rPr>
                <w:rFonts w:hint="eastAsia"/>
                <w:szCs w:val="21"/>
              </w:rPr>
              <w:t>3m</w:t>
            </w:r>
            <w:r>
              <w:rPr>
                <w:rFonts w:hint="eastAsia"/>
                <w:szCs w:val="21"/>
              </w:rPr>
              <w:t>高</w:t>
            </w:r>
          </w:p>
        </w:tc>
        <w:tc>
          <w:tcPr>
            <w:tcW w:w="456" w:type="pct"/>
            <w:tcBorders>
              <w:top w:val="single" w:sz="4" w:space="0" w:color="auto"/>
              <w:left w:val="single" w:sz="4" w:space="0" w:color="auto"/>
              <w:bottom w:val="single" w:sz="4" w:space="0" w:color="auto"/>
              <w:right w:val="single" w:sz="4" w:space="0" w:color="auto"/>
            </w:tcBorders>
            <w:vAlign w:val="center"/>
          </w:tcPr>
          <w:p w14:paraId="14D3B92B" w14:textId="5D0203DE" w:rsidR="00A2365B" w:rsidRDefault="00A2365B" w:rsidP="007D02C7">
            <w:pPr>
              <w:pStyle w:val="a7"/>
              <w:rPr>
                <w:rFonts w:hint="eastAsia"/>
              </w:rPr>
            </w:pPr>
            <w:r>
              <w:rPr>
                <w:rFonts w:hint="eastAsia"/>
              </w:rPr>
              <w:t>约</w:t>
            </w:r>
            <w:r>
              <w:rPr>
                <w:rFonts w:hint="eastAsia"/>
              </w:rPr>
              <w:t>18</w:t>
            </w:r>
          </w:p>
        </w:tc>
        <w:tc>
          <w:tcPr>
            <w:tcW w:w="850" w:type="pct"/>
            <w:tcBorders>
              <w:top w:val="single" w:sz="4" w:space="0" w:color="auto"/>
              <w:left w:val="single" w:sz="4" w:space="0" w:color="auto"/>
              <w:bottom w:val="single" w:sz="4" w:space="0" w:color="auto"/>
              <w:right w:val="single" w:sz="4" w:space="0" w:color="auto"/>
            </w:tcBorders>
            <w:vAlign w:val="center"/>
          </w:tcPr>
          <w:p w14:paraId="19736BEF" w14:textId="2FADF5C1" w:rsidR="00A2365B" w:rsidRPr="007D02C7" w:rsidRDefault="00A2365B" w:rsidP="007D02C7">
            <w:pPr>
              <w:pStyle w:val="a7"/>
              <w:rPr>
                <w:rFonts w:hint="eastAsia"/>
                <w:szCs w:val="21"/>
              </w:rPr>
            </w:pPr>
            <w:r w:rsidRPr="007D02C7">
              <w:rPr>
                <w:rFonts w:hint="eastAsia"/>
                <w:szCs w:val="21"/>
              </w:rPr>
              <w:t>位于</w:t>
            </w:r>
            <w:r w:rsidRPr="007D02C7">
              <w:rPr>
                <w:szCs w:val="21"/>
              </w:rPr>
              <w:t>110kV</w:t>
            </w:r>
            <w:r w:rsidRPr="007D02C7">
              <w:rPr>
                <w:rFonts w:hint="eastAsia"/>
                <w:szCs w:val="21"/>
              </w:rPr>
              <w:t>架空线路</w:t>
            </w:r>
            <w:r>
              <w:rPr>
                <w:rFonts w:hint="eastAsia"/>
                <w:szCs w:val="21"/>
              </w:rPr>
              <w:t>#</w:t>
            </w:r>
            <w:r>
              <w:rPr>
                <w:rFonts w:hint="eastAsia"/>
                <w:szCs w:val="21"/>
              </w:rPr>
              <w:t>6</w:t>
            </w:r>
            <w:r>
              <w:rPr>
                <w:rFonts w:hint="eastAsia"/>
                <w:szCs w:val="21"/>
              </w:rPr>
              <w:t>-#</w:t>
            </w:r>
            <w:r>
              <w:rPr>
                <w:rFonts w:hint="eastAsia"/>
                <w:szCs w:val="21"/>
              </w:rPr>
              <w:t>7</w:t>
            </w:r>
            <w:r>
              <w:rPr>
                <w:rFonts w:hint="eastAsia"/>
                <w:szCs w:val="21"/>
              </w:rPr>
              <w:t>北</w:t>
            </w:r>
            <w:r w:rsidRPr="007D02C7">
              <w:rPr>
                <w:rFonts w:hint="eastAsia"/>
                <w:szCs w:val="21"/>
              </w:rPr>
              <w:t>侧，最近处约</w:t>
            </w:r>
            <w:r w:rsidR="00E26534">
              <w:rPr>
                <w:rFonts w:hint="eastAsia"/>
                <w:szCs w:val="21"/>
              </w:rPr>
              <w:t>26</w:t>
            </w:r>
            <w:r w:rsidRPr="007D02C7">
              <w:rPr>
                <w:szCs w:val="21"/>
              </w:rPr>
              <w:t>m</w:t>
            </w:r>
          </w:p>
        </w:tc>
        <w:tc>
          <w:tcPr>
            <w:tcW w:w="229" w:type="pct"/>
            <w:tcBorders>
              <w:top w:val="single" w:sz="4" w:space="0" w:color="auto"/>
              <w:left w:val="single" w:sz="4" w:space="0" w:color="auto"/>
              <w:bottom w:val="single" w:sz="4" w:space="0" w:color="auto"/>
              <w:right w:val="single" w:sz="4" w:space="0" w:color="auto"/>
            </w:tcBorders>
            <w:vAlign w:val="center"/>
          </w:tcPr>
          <w:p w14:paraId="7C0063F9" w14:textId="4FFC7B37" w:rsidR="00A2365B" w:rsidRPr="00A2365B" w:rsidRDefault="00A2365B" w:rsidP="007D02C7">
            <w:pPr>
              <w:pStyle w:val="a7"/>
              <w:rPr>
                <w:rFonts w:hint="eastAsia"/>
              </w:rPr>
            </w:pPr>
            <w:r>
              <w:rPr>
                <w:rFonts w:hint="eastAsia"/>
              </w:rPr>
              <w:t>/</w:t>
            </w:r>
          </w:p>
        </w:tc>
        <w:tc>
          <w:tcPr>
            <w:tcW w:w="232" w:type="pct"/>
            <w:tcBorders>
              <w:top w:val="single" w:sz="4" w:space="0" w:color="auto"/>
              <w:left w:val="single" w:sz="4" w:space="0" w:color="auto"/>
              <w:bottom w:val="single" w:sz="4" w:space="0" w:color="auto"/>
              <w:right w:val="single" w:sz="4" w:space="0" w:color="auto"/>
            </w:tcBorders>
            <w:vAlign w:val="center"/>
          </w:tcPr>
          <w:p w14:paraId="3608317B" w14:textId="390006BD" w:rsidR="00A2365B" w:rsidRPr="00542602" w:rsidRDefault="00A2365B" w:rsidP="007D02C7">
            <w:pPr>
              <w:pStyle w:val="a7"/>
            </w:pPr>
            <w:r w:rsidRPr="00542602">
              <w:t>E</w:t>
            </w:r>
            <w:r w:rsidRPr="00542602">
              <w:rPr>
                <w:rFonts w:hint="eastAsia"/>
              </w:rPr>
              <w:t>、</w:t>
            </w:r>
            <w:r w:rsidRPr="00542602">
              <w:t>B</w:t>
            </w:r>
          </w:p>
        </w:tc>
        <w:tc>
          <w:tcPr>
            <w:tcW w:w="247" w:type="pct"/>
            <w:tcBorders>
              <w:top w:val="single" w:sz="4" w:space="0" w:color="auto"/>
              <w:left w:val="single" w:sz="4" w:space="0" w:color="auto"/>
              <w:bottom w:val="single" w:sz="4" w:space="0" w:color="auto"/>
              <w:right w:val="single" w:sz="4" w:space="0" w:color="auto"/>
            </w:tcBorders>
            <w:vAlign w:val="center"/>
          </w:tcPr>
          <w:p w14:paraId="735F166B" w14:textId="0BFB6F3D" w:rsidR="00A2365B" w:rsidRDefault="00A2365B" w:rsidP="007D02C7">
            <w:pPr>
              <w:pStyle w:val="a7"/>
              <w:rPr>
                <w:rFonts w:hint="eastAsia"/>
              </w:rPr>
            </w:pPr>
            <w:r>
              <w:rPr>
                <w:rFonts w:hint="eastAsia"/>
              </w:rPr>
              <w:t>/</w:t>
            </w:r>
          </w:p>
        </w:tc>
        <w:tc>
          <w:tcPr>
            <w:tcW w:w="391" w:type="pct"/>
            <w:tcBorders>
              <w:top w:val="single" w:sz="4" w:space="0" w:color="auto"/>
              <w:left w:val="single" w:sz="4" w:space="0" w:color="auto"/>
              <w:bottom w:val="single" w:sz="4" w:space="0" w:color="auto"/>
              <w:right w:val="single" w:sz="4" w:space="0" w:color="auto"/>
            </w:tcBorders>
            <w:vAlign w:val="center"/>
          </w:tcPr>
          <w:p w14:paraId="21EC05CD" w14:textId="47E73D98" w:rsidR="00A2365B" w:rsidRDefault="00A2365B" w:rsidP="007D02C7">
            <w:pPr>
              <w:pStyle w:val="a7"/>
              <w:rPr>
                <w:rFonts w:hint="eastAsia"/>
              </w:rPr>
            </w:pPr>
            <w:r>
              <w:rPr>
                <w:rFonts w:hint="eastAsia"/>
              </w:rPr>
              <w:t>/</w:t>
            </w:r>
          </w:p>
        </w:tc>
        <w:tc>
          <w:tcPr>
            <w:tcW w:w="411" w:type="pct"/>
            <w:tcBorders>
              <w:top w:val="single" w:sz="4" w:space="0" w:color="auto"/>
              <w:left w:val="single" w:sz="4" w:space="0" w:color="auto"/>
              <w:bottom w:val="single" w:sz="4" w:space="0" w:color="auto"/>
              <w:right w:val="single" w:sz="4" w:space="0" w:color="auto"/>
            </w:tcBorders>
            <w:vAlign w:val="center"/>
          </w:tcPr>
          <w:p w14:paraId="76A757EB" w14:textId="04019A1C" w:rsidR="00A2365B" w:rsidRDefault="00A2365B" w:rsidP="007D02C7">
            <w:pPr>
              <w:pStyle w:val="a7"/>
              <w:rPr>
                <w:rFonts w:hint="eastAsia"/>
              </w:rPr>
            </w:pPr>
            <w:r>
              <w:rPr>
                <w:rFonts w:hint="eastAsia"/>
              </w:rPr>
              <w:t>附图</w:t>
            </w:r>
            <w:r>
              <w:rPr>
                <w:rFonts w:hint="eastAsia"/>
              </w:rPr>
              <w:t>9/9-2</w:t>
            </w:r>
          </w:p>
        </w:tc>
      </w:tr>
      <w:tr w:rsidR="00114568" w:rsidRPr="00542602" w14:paraId="19217EA1" w14:textId="77777777" w:rsidTr="00BE06BF">
        <w:trPr>
          <w:trHeight w:val="700"/>
          <w:jc w:val="center"/>
        </w:trPr>
        <w:tc>
          <w:tcPr>
            <w:tcW w:w="153" w:type="pct"/>
            <w:tcBorders>
              <w:top w:val="single" w:sz="4" w:space="0" w:color="auto"/>
              <w:left w:val="single" w:sz="4" w:space="0" w:color="auto"/>
              <w:right w:val="single" w:sz="4" w:space="0" w:color="auto"/>
            </w:tcBorders>
            <w:vAlign w:val="center"/>
          </w:tcPr>
          <w:p w14:paraId="2D5D2AA7" w14:textId="36B6CBDE" w:rsidR="00114568" w:rsidRDefault="00A43522" w:rsidP="00114568">
            <w:pPr>
              <w:pStyle w:val="a7"/>
            </w:pPr>
            <w:r>
              <w:rPr>
                <w:rFonts w:hint="eastAsia"/>
              </w:rPr>
              <w:t>3</w:t>
            </w:r>
          </w:p>
        </w:tc>
        <w:tc>
          <w:tcPr>
            <w:tcW w:w="260" w:type="pct"/>
            <w:tcBorders>
              <w:top w:val="single" w:sz="4" w:space="0" w:color="auto"/>
              <w:left w:val="single" w:sz="4" w:space="0" w:color="auto"/>
              <w:right w:val="single" w:sz="4" w:space="0" w:color="auto"/>
            </w:tcBorders>
            <w:vAlign w:val="center"/>
          </w:tcPr>
          <w:p w14:paraId="6A3A10E6" w14:textId="7A23483E" w:rsidR="00114568" w:rsidRPr="007D02C7" w:rsidRDefault="00114568" w:rsidP="00114568">
            <w:pPr>
              <w:pStyle w:val="a7"/>
              <w:rPr>
                <w:bCs/>
                <w:szCs w:val="21"/>
              </w:rPr>
            </w:pPr>
            <w:r w:rsidRPr="007C7D13">
              <w:rPr>
                <w:rFonts w:hint="eastAsia"/>
                <w:bCs/>
              </w:rPr>
              <w:t>广阳</w:t>
            </w:r>
            <w:r w:rsidRPr="007C7D13">
              <w:rPr>
                <w:bCs/>
              </w:rPr>
              <w:t>ONE</w:t>
            </w:r>
            <w:r w:rsidRPr="007C7D13">
              <w:rPr>
                <w:rFonts w:hint="eastAsia"/>
                <w:bCs/>
              </w:rPr>
              <w:t>博睿庭在建</w:t>
            </w:r>
            <w:r>
              <w:rPr>
                <w:rFonts w:hint="eastAsia"/>
                <w:bCs/>
              </w:rPr>
              <w:t>公寓楼</w:t>
            </w:r>
          </w:p>
        </w:tc>
        <w:tc>
          <w:tcPr>
            <w:tcW w:w="243" w:type="pct"/>
            <w:tcBorders>
              <w:top w:val="single" w:sz="4" w:space="0" w:color="auto"/>
              <w:left w:val="single" w:sz="4" w:space="0" w:color="auto"/>
              <w:right w:val="single" w:sz="4" w:space="0" w:color="auto"/>
            </w:tcBorders>
            <w:vAlign w:val="center"/>
          </w:tcPr>
          <w:p w14:paraId="50A7254A" w14:textId="2F4B24EF" w:rsidR="00114568" w:rsidRPr="007D02C7" w:rsidRDefault="00114568" w:rsidP="00114568">
            <w:pPr>
              <w:pStyle w:val="a7"/>
              <w:rPr>
                <w:szCs w:val="21"/>
              </w:rPr>
            </w:pPr>
            <w:r>
              <w:rPr>
                <w:rFonts w:hint="eastAsia"/>
                <w:szCs w:val="21"/>
              </w:rPr>
              <w:t>南岸区迎龙镇</w:t>
            </w:r>
          </w:p>
        </w:tc>
        <w:tc>
          <w:tcPr>
            <w:tcW w:w="199" w:type="pct"/>
            <w:tcBorders>
              <w:top w:val="single" w:sz="4" w:space="0" w:color="auto"/>
              <w:left w:val="single" w:sz="4" w:space="0" w:color="auto"/>
              <w:bottom w:val="single" w:sz="4" w:space="0" w:color="auto"/>
              <w:right w:val="single" w:sz="4" w:space="0" w:color="auto"/>
            </w:tcBorders>
            <w:vAlign w:val="center"/>
          </w:tcPr>
          <w:p w14:paraId="374E6AA4" w14:textId="68D34ED5" w:rsidR="00114568" w:rsidRDefault="00E26534" w:rsidP="00114568">
            <w:pPr>
              <w:pStyle w:val="a7"/>
              <w:rPr>
                <w:szCs w:val="21"/>
              </w:rPr>
            </w:pPr>
            <w:r>
              <w:rPr>
                <w:rFonts w:hint="eastAsia"/>
                <w:szCs w:val="21"/>
              </w:rPr>
              <w:t>3</w:t>
            </w:r>
            <w:r w:rsidR="00114568">
              <w:rPr>
                <w:szCs w:val="21"/>
              </w:rPr>
              <w:t>-1</w:t>
            </w:r>
          </w:p>
        </w:tc>
        <w:tc>
          <w:tcPr>
            <w:tcW w:w="220" w:type="pct"/>
            <w:tcBorders>
              <w:top w:val="single" w:sz="4" w:space="0" w:color="auto"/>
              <w:left w:val="single" w:sz="4" w:space="0" w:color="auto"/>
              <w:bottom w:val="single" w:sz="4" w:space="0" w:color="auto"/>
              <w:right w:val="single" w:sz="4" w:space="0" w:color="auto"/>
            </w:tcBorders>
            <w:vAlign w:val="center"/>
          </w:tcPr>
          <w:p w14:paraId="565DD87D" w14:textId="11E3D379" w:rsidR="00114568" w:rsidRDefault="00114568" w:rsidP="00114568">
            <w:pPr>
              <w:pStyle w:val="a7"/>
              <w:rPr>
                <w:szCs w:val="21"/>
              </w:rPr>
            </w:pPr>
            <w:r w:rsidRPr="00C068D1">
              <w:rPr>
                <w:rFonts w:hint="eastAsia"/>
              </w:rPr>
              <w:t>居住</w:t>
            </w:r>
          </w:p>
        </w:tc>
        <w:tc>
          <w:tcPr>
            <w:tcW w:w="246" w:type="pct"/>
            <w:tcBorders>
              <w:top w:val="single" w:sz="4" w:space="0" w:color="auto"/>
              <w:left w:val="single" w:sz="4" w:space="0" w:color="auto"/>
              <w:bottom w:val="single" w:sz="4" w:space="0" w:color="auto"/>
              <w:right w:val="single" w:sz="4" w:space="0" w:color="auto"/>
            </w:tcBorders>
            <w:vAlign w:val="center"/>
          </w:tcPr>
          <w:p w14:paraId="6947151D" w14:textId="6B80DE87" w:rsidR="00114568" w:rsidRDefault="00114568" w:rsidP="00114568">
            <w:pPr>
              <w:pStyle w:val="a7"/>
              <w:rPr>
                <w:szCs w:val="21"/>
              </w:rPr>
            </w:pPr>
            <w:r>
              <w:rPr>
                <w:rFonts w:hint="eastAsia"/>
                <w:szCs w:val="21"/>
              </w:rPr>
              <w:t>约</w:t>
            </w:r>
            <w:r>
              <w:rPr>
                <w:rFonts w:hint="eastAsia"/>
                <w:szCs w:val="21"/>
              </w:rPr>
              <w:t>5</w:t>
            </w:r>
            <w:r>
              <w:rPr>
                <w:rFonts w:hint="eastAsia"/>
                <w:szCs w:val="21"/>
              </w:rPr>
              <w:t>栋</w:t>
            </w:r>
          </w:p>
        </w:tc>
        <w:tc>
          <w:tcPr>
            <w:tcW w:w="863" w:type="pct"/>
            <w:tcBorders>
              <w:top w:val="single" w:sz="4" w:space="0" w:color="auto"/>
              <w:left w:val="single" w:sz="4" w:space="0" w:color="auto"/>
              <w:bottom w:val="single" w:sz="4" w:space="0" w:color="auto"/>
              <w:right w:val="single" w:sz="4" w:space="0" w:color="auto"/>
            </w:tcBorders>
            <w:vAlign w:val="center"/>
          </w:tcPr>
          <w:p w14:paraId="49E5BFC1" w14:textId="77777777" w:rsidR="00114568" w:rsidRDefault="00114568" w:rsidP="00114568">
            <w:pPr>
              <w:pStyle w:val="a7"/>
              <w:rPr>
                <w:szCs w:val="21"/>
              </w:rPr>
            </w:pPr>
            <w:r>
              <w:rPr>
                <w:rFonts w:hint="eastAsia"/>
                <w:szCs w:val="21"/>
              </w:rPr>
              <w:t>15F</w:t>
            </w:r>
            <w:r>
              <w:rPr>
                <w:rFonts w:hint="eastAsia"/>
                <w:szCs w:val="21"/>
              </w:rPr>
              <w:t>平顶，约</w:t>
            </w:r>
          </w:p>
          <w:p w14:paraId="6701F457" w14:textId="0DFA195F" w:rsidR="00114568" w:rsidRDefault="00114568" w:rsidP="00114568">
            <w:pPr>
              <w:pStyle w:val="a7"/>
              <w:rPr>
                <w:szCs w:val="21"/>
              </w:rPr>
            </w:pPr>
            <w:r>
              <w:rPr>
                <w:rFonts w:hint="eastAsia"/>
                <w:szCs w:val="21"/>
              </w:rPr>
              <w:t>3-45m</w:t>
            </w:r>
            <w:r>
              <w:rPr>
                <w:rFonts w:hint="eastAsia"/>
                <w:szCs w:val="21"/>
              </w:rPr>
              <w:t>高</w:t>
            </w:r>
          </w:p>
        </w:tc>
        <w:tc>
          <w:tcPr>
            <w:tcW w:w="456" w:type="pct"/>
            <w:tcBorders>
              <w:top w:val="single" w:sz="4" w:space="0" w:color="auto"/>
              <w:left w:val="single" w:sz="4" w:space="0" w:color="auto"/>
              <w:bottom w:val="single" w:sz="4" w:space="0" w:color="auto"/>
              <w:right w:val="single" w:sz="4" w:space="0" w:color="auto"/>
            </w:tcBorders>
            <w:vAlign w:val="center"/>
          </w:tcPr>
          <w:p w14:paraId="5107A2A5" w14:textId="2E8584A1" w:rsidR="00114568" w:rsidRDefault="00114568" w:rsidP="00114568">
            <w:pPr>
              <w:pStyle w:val="a7"/>
              <w:rPr>
                <w:szCs w:val="21"/>
              </w:rPr>
            </w:pPr>
            <w:r>
              <w:rPr>
                <w:rFonts w:hint="eastAsia"/>
                <w:szCs w:val="21"/>
              </w:rPr>
              <w:t>约</w:t>
            </w:r>
            <w:r>
              <w:rPr>
                <w:rFonts w:hint="eastAsia"/>
                <w:szCs w:val="21"/>
              </w:rPr>
              <w:t>24</w:t>
            </w:r>
          </w:p>
        </w:tc>
        <w:tc>
          <w:tcPr>
            <w:tcW w:w="850" w:type="pct"/>
            <w:tcBorders>
              <w:top w:val="single" w:sz="4" w:space="0" w:color="auto"/>
              <w:left w:val="single" w:sz="4" w:space="0" w:color="auto"/>
              <w:bottom w:val="single" w:sz="4" w:space="0" w:color="auto"/>
              <w:right w:val="single" w:sz="4" w:space="0" w:color="auto"/>
            </w:tcBorders>
            <w:vAlign w:val="center"/>
          </w:tcPr>
          <w:p w14:paraId="2CF76324" w14:textId="40C938DC" w:rsidR="00114568" w:rsidRDefault="00114568" w:rsidP="00114568">
            <w:pPr>
              <w:pStyle w:val="a7"/>
              <w:rPr>
                <w:szCs w:val="21"/>
              </w:rPr>
            </w:pPr>
            <w:r>
              <w:rPr>
                <w:rFonts w:hint="eastAsia"/>
                <w:szCs w:val="21"/>
              </w:rPr>
              <w:t>位于线路</w:t>
            </w:r>
            <w:r>
              <w:rPr>
                <w:rFonts w:hint="eastAsia"/>
                <w:szCs w:val="21"/>
              </w:rPr>
              <w:t>#5-6</w:t>
            </w:r>
            <w:r>
              <w:rPr>
                <w:rFonts w:hint="eastAsia"/>
                <w:szCs w:val="21"/>
              </w:rPr>
              <w:t>两侧，最近处约</w:t>
            </w:r>
            <w:r>
              <w:rPr>
                <w:rFonts w:hint="eastAsia"/>
                <w:szCs w:val="21"/>
              </w:rPr>
              <w:t>21</w:t>
            </w:r>
            <w:r>
              <w:rPr>
                <w:szCs w:val="21"/>
              </w:rPr>
              <w:t>m</w:t>
            </w:r>
          </w:p>
        </w:tc>
        <w:tc>
          <w:tcPr>
            <w:tcW w:w="229" w:type="pct"/>
            <w:tcBorders>
              <w:top w:val="single" w:sz="4" w:space="0" w:color="auto"/>
              <w:left w:val="single" w:sz="4" w:space="0" w:color="auto"/>
              <w:bottom w:val="single" w:sz="4" w:space="0" w:color="auto"/>
              <w:right w:val="single" w:sz="4" w:space="0" w:color="auto"/>
            </w:tcBorders>
            <w:vAlign w:val="center"/>
          </w:tcPr>
          <w:p w14:paraId="29A335B2" w14:textId="0F297E32" w:rsidR="00114568" w:rsidRDefault="00114568" w:rsidP="00114568">
            <w:pPr>
              <w:pStyle w:val="a7"/>
            </w:pPr>
            <w:r>
              <w:rPr>
                <w:rFonts w:hint="eastAsia"/>
              </w:rPr>
              <w:t>/</w:t>
            </w:r>
          </w:p>
        </w:tc>
        <w:tc>
          <w:tcPr>
            <w:tcW w:w="232" w:type="pct"/>
            <w:tcBorders>
              <w:top w:val="single" w:sz="4" w:space="0" w:color="auto"/>
              <w:left w:val="single" w:sz="4" w:space="0" w:color="auto"/>
              <w:bottom w:val="single" w:sz="4" w:space="0" w:color="auto"/>
              <w:right w:val="single" w:sz="4" w:space="0" w:color="auto"/>
            </w:tcBorders>
            <w:vAlign w:val="center"/>
          </w:tcPr>
          <w:p w14:paraId="754FAA6E" w14:textId="45DAED26" w:rsidR="00114568" w:rsidRPr="00542602" w:rsidRDefault="00114568" w:rsidP="00114568">
            <w:pPr>
              <w:pStyle w:val="a7"/>
            </w:pPr>
            <w:r w:rsidRPr="00542602">
              <w:t>E</w:t>
            </w:r>
            <w:r w:rsidRPr="00542602">
              <w:rPr>
                <w:rFonts w:hint="eastAsia"/>
              </w:rPr>
              <w:t>、</w:t>
            </w:r>
            <w:r w:rsidRPr="00542602">
              <w:t>B</w:t>
            </w:r>
            <w:r w:rsidRPr="00542602">
              <w:rPr>
                <w:rFonts w:hint="eastAsia"/>
              </w:rPr>
              <w:t>、</w:t>
            </w:r>
            <w:r w:rsidRPr="00542602">
              <w:t>N</w:t>
            </w:r>
          </w:p>
        </w:tc>
        <w:tc>
          <w:tcPr>
            <w:tcW w:w="247" w:type="pct"/>
            <w:tcBorders>
              <w:top w:val="single" w:sz="4" w:space="0" w:color="auto"/>
              <w:left w:val="single" w:sz="4" w:space="0" w:color="auto"/>
              <w:bottom w:val="single" w:sz="4" w:space="0" w:color="auto"/>
              <w:right w:val="single" w:sz="4" w:space="0" w:color="auto"/>
            </w:tcBorders>
            <w:vAlign w:val="center"/>
          </w:tcPr>
          <w:p w14:paraId="0C4A23B8" w14:textId="7AC8B25A" w:rsidR="00114568" w:rsidRDefault="00114568" w:rsidP="00114568">
            <w:pPr>
              <w:pStyle w:val="a7"/>
            </w:pPr>
            <w:r>
              <w:rPr>
                <w:rFonts w:hint="eastAsia"/>
              </w:rPr>
              <w:t>2</w:t>
            </w:r>
            <w:r>
              <w:rPr>
                <w:rFonts w:hint="eastAsia"/>
              </w:rPr>
              <w:t>类</w:t>
            </w:r>
          </w:p>
        </w:tc>
        <w:tc>
          <w:tcPr>
            <w:tcW w:w="391" w:type="pct"/>
            <w:tcBorders>
              <w:top w:val="single" w:sz="4" w:space="0" w:color="auto"/>
              <w:left w:val="single" w:sz="4" w:space="0" w:color="auto"/>
              <w:bottom w:val="single" w:sz="4" w:space="0" w:color="auto"/>
              <w:right w:val="single" w:sz="4" w:space="0" w:color="auto"/>
            </w:tcBorders>
            <w:vAlign w:val="center"/>
          </w:tcPr>
          <w:p w14:paraId="1348F0BC" w14:textId="006F27F3" w:rsidR="00114568" w:rsidRPr="007C7D13" w:rsidRDefault="00114568" w:rsidP="00114568">
            <w:pPr>
              <w:pStyle w:val="a7"/>
              <w:rPr>
                <w:rFonts w:ascii="Cambria Math" w:hAnsi="Cambria Math" w:cs="Cambria Math"/>
                <w:bCs/>
              </w:rPr>
            </w:pPr>
            <w:r w:rsidRPr="007C7D13">
              <w:rPr>
                <w:rFonts w:ascii="Cambria Math" w:hAnsi="Cambria Math" w:cs="Cambria Math"/>
                <w:bCs/>
              </w:rPr>
              <w:t>△</w:t>
            </w:r>
            <w:r>
              <w:rPr>
                <w:rFonts w:hint="eastAsia"/>
                <w:bCs/>
              </w:rPr>
              <w:t>1</w:t>
            </w:r>
            <w:r w:rsidRPr="007501F4">
              <w:rPr>
                <w:rFonts w:ascii="Segoe UI Symbol" w:hAnsi="Segoe UI Symbol" w:cs="Segoe UI Symbol"/>
                <w:bCs/>
              </w:rPr>
              <w:t>☆</w:t>
            </w:r>
            <w:r w:rsidRPr="007501F4">
              <w:rPr>
                <w:bCs/>
              </w:rPr>
              <w:t>1</w:t>
            </w:r>
          </w:p>
        </w:tc>
        <w:tc>
          <w:tcPr>
            <w:tcW w:w="411" w:type="pct"/>
            <w:tcBorders>
              <w:top w:val="single" w:sz="4" w:space="0" w:color="auto"/>
              <w:left w:val="single" w:sz="4" w:space="0" w:color="auto"/>
              <w:bottom w:val="single" w:sz="4" w:space="0" w:color="auto"/>
              <w:right w:val="single" w:sz="4" w:space="0" w:color="auto"/>
            </w:tcBorders>
            <w:vAlign w:val="center"/>
          </w:tcPr>
          <w:p w14:paraId="70481A2F" w14:textId="5AC9BCE4" w:rsidR="00114568" w:rsidRPr="00542602" w:rsidRDefault="00114568" w:rsidP="00114568">
            <w:pPr>
              <w:pStyle w:val="a7"/>
            </w:pPr>
            <w:r>
              <w:rPr>
                <w:rFonts w:hint="eastAsia"/>
              </w:rPr>
              <w:t>附图</w:t>
            </w:r>
            <w:r w:rsidR="00CE3A98">
              <w:rPr>
                <w:rFonts w:hint="eastAsia"/>
              </w:rPr>
              <w:t>9</w:t>
            </w:r>
            <w:r>
              <w:rPr>
                <w:rFonts w:hint="eastAsia"/>
              </w:rPr>
              <w:t>/</w:t>
            </w:r>
            <w:r w:rsidR="00CE3A98">
              <w:rPr>
                <w:rFonts w:hint="eastAsia"/>
              </w:rPr>
              <w:t>9</w:t>
            </w:r>
            <w:r>
              <w:rPr>
                <w:rFonts w:hint="eastAsia"/>
              </w:rPr>
              <w:t>-2</w:t>
            </w:r>
          </w:p>
        </w:tc>
      </w:tr>
      <w:tr w:rsidR="00114568" w:rsidRPr="00542602" w14:paraId="41AD08C1" w14:textId="77777777" w:rsidTr="0088453B">
        <w:trPr>
          <w:trHeight w:val="700"/>
          <w:jc w:val="center"/>
        </w:trPr>
        <w:tc>
          <w:tcPr>
            <w:tcW w:w="153" w:type="pct"/>
            <w:vMerge w:val="restart"/>
            <w:tcBorders>
              <w:top w:val="single" w:sz="4" w:space="0" w:color="auto"/>
              <w:left w:val="single" w:sz="4" w:space="0" w:color="auto"/>
              <w:right w:val="single" w:sz="4" w:space="0" w:color="auto"/>
            </w:tcBorders>
            <w:vAlign w:val="center"/>
          </w:tcPr>
          <w:p w14:paraId="7B49E289" w14:textId="307404B2" w:rsidR="00114568" w:rsidRDefault="00A43522" w:rsidP="00114568">
            <w:pPr>
              <w:pStyle w:val="a7"/>
            </w:pPr>
            <w:r>
              <w:rPr>
                <w:rFonts w:hint="eastAsia"/>
              </w:rPr>
              <w:t>4</w:t>
            </w:r>
          </w:p>
        </w:tc>
        <w:tc>
          <w:tcPr>
            <w:tcW w:w="260" w:type="pct"/>
            <w:vMerge w:val="restart"/>
            <w:tcBorders>
              <w:top w:val="single" w:sz="4" w:space="0" w:color="auto"/>
              <w:left w:val="single" w:sz="4" w:space="0" w:color="auto"/>
              <w:right w:val="single" w:sz="4" w:space="0" w:color="auto"/>
            </w:tcBorders>
            <w:vAlign w:val="center"/>
          </w:tcPr>
          <w:p w14:paraId="5C84AB30" w14:textId="7D0A9CD3" w:rsidR="00114568" w:rsidRDefault="00114568" w:rsidP="00114568">
            <w:pPr>
              <w:pStyle w:val="a7"/>
              <w:rPr>
                <w:bCs/>
                <w:szCs w:val="21"/>
              </w:rPr>
            </w:pPr>
            <w:r w:rsidRPr="007D02C7">
              <w:rPr>
                <w:rFonts w:hint="eastAsia"/>
                <w:bCs/>
                <w:szCs w:val="21"/>
              </w:rPr>
              <w:t>北斗村</w:t>
            </w:r>
            <w:r>
              <w:rPr>
                <w:rFonts w:hint="eastAsia"/>
                <w:bCs/>
                <w:szCs w:val="21"/>
              </w:rPr>
              <w:t>居民点</w:t>
            </w:r>
            <w:r>
              <w:rPr>
                <w:rFonts w:hint="eastAsia"/>
                <w:bCs/>
                <w:szCs w:val="21"/>
              </w:rPr>
              <w:t>01</w:t>
            </w:r>
          </w:p>
        </w:tc>
        <w:tc>
          <w:tcPr>
            <w:tcW w:w="243" w:type="pct"/>
            <w:vMerge w:val="restart"/>
            <w:tcBorders>
              <w:top w:val="single" w:sz="4" w:space="0" w:color="auto"/>
              <w:left w:val="single" w:sz="4" w:space="0" w:color="auto"/>
              <w:right w:val="single" w:sz="4" w:space="0" w:color="auto"/>
            </w:tcBorders>
            <w:vAlign w:val="center"/>
          </w:tcPr>
          <w:p w14:paraId="68A82F5F" w14:textId="4B89483D" w:rsidR="00114568" w:rsidRDefault="00114568" w:rsidP="00114568">
            <w:pPr>
              <w:pStyle w:val="a7"/>
              <w:rPr>
                <w:szCs w:val="21"/>
              </w:rPr>
            </w:pPr>
            <w:r w:rsidRPr="007D02C7">
              <w:rPr>
                <w:rFonts w:hint="eastAsia"/>
                <w:szCs w:val="21"/>
              </w:rPr>
              <w:t>南岸区迎龙镇</w:t>
            </w:r>
          </w:p>
        </w:tc>
        <w:tc>
          <w:tcPr>
            <w:tcW w:w="199" w:type="pct"/>
            <w:tcBorders>
              <w:top w:val="single" w:sz="4" w:space="0" w:color="auto"/>
              <w:left w:val="single" w:sz="4" w:space="0" w:color="auto"/>
              <w:bottom w:val="single" w:sz="4" w:space="0" w:color="auto"/>
              <w:right w:val="single" w:sz="4" w:space="0" w:color="auto"/>
            </w:tcBorders>
            <w:vAlign w:val="center"/>
          </w:tcPr>
          <w:p w14:paraId="172E2EAC" w14:textId="21DE1074" w:rsidR="00114568" w:rsidRDefault="00E26534" w:rsidP="00114568">
            <w:pPr>
              <w:pStyle w:val="a7"/>
              <w:rPr>
                <w:szCs w:val="21"/>
              </w:rPr>
            </w:pPr>
            <w:r>
              <w:rPr>
                <w:rFonts w:hint="eastAsia"/>
                <w:szCs w:val="21"/>
              </w:rPr>
              <w:t>4</w:t>
            </w:r>
            <w:r w:rsidR="00114568">
              <w:rPr>
                <w:rFonts w:hint="eastAsia"/>
                <w:szCs w:val="21"/>
              </w:rPr>
              <w:t>-1</w:t>
            </w:r>
          </w:p>
        </w:tc>
        <w:tc>
          <w:tcPr>
            <w:tcW w:w="220" w:type="pct"/>
            <w:tcBorders>
              <w:top w:val="single" w:sz="4" w:space="0" w:color="auto"/>
              <w:left w:val="single" w:sz="4" w:space="0" w:color="auto"/>
              <w:bottom w:val="single" w:sz="4" w:space="0" w:color="auto"/>
              <w:right w:val="single" w:sz="4" w:space="0" w:color="auto"/>
            </w:tcBorders>
            <w:vAlign w:val="center"/>
          </w:tcPr>
          <w:p w14:paraId="61C14A2F" w14:textId="60110F00" w:rsidR="00114568" w:rsidRDefault="00114568" w:rsidP="00114568">
            <w:pPr>
              <w:pStyle w:val="a7"/>
              <w:rPr>
                <w:szCs w:val="21"/>
              </w:rPr>
            </w:pPr>
            <w:r w:rsidRPr="00C068D1">
              <w:rPr>
                <w:rFonts w:hint="eastAsia"/>
              </w:rPr>
              <w:t>居住</w:t>
            </w:r>
          </w:p>
        </w:tc>
        <w:tc>
          <w:tcPr>
            <w:tcW w:w="246" w:type="pct"/>
            <w:tcBorders>
              <w:top w:val="single" w:sz="4" w:space="0" w:color="auto"/>
              <w:left w:val="single" w:sz="4" w:space="0" w:color="auto"/>
              <w:bottom w:val="single" w:sz="4" w:space="0" w:color="auto"/>
              <w:right w:val="single" w:sz="4" w:space="0" w:color="auto"/>
            </w:tcBorders>
            <w:vAlign w:val="center"/>
          </w:tcPr>
          <w:p w14:paraId="4F47D4C6" w14:textId="7729BF56" w:rsidR="00114568" w:rsidRDefault="00114568" w:rsidP="00114568">
            <w:pPr>
              <w:pStyle w:val="a7"/>
              <w:rPr>
                <w:szCs w:val="21"/>
              </w:rPr>
            </w:pPr>
            <w:r>
              <w:rPr>
                <w:rFonts w:hint="eastAsia"/>
                <w:szCs w:val="21"/>
              </w:rPr>
              <w:t>约</w:t>
            </w:r>
            <w:r>
              <w:rPr>
                <w:rFonts w:hint="eastAsia"/>
                <w:szCs w:val="21"/>
              </w:rPr>
              <w:t>2</w:t>
            </w:r>
            <w:r>
              <w:rPr>
                <w:rFonts w:hint="eastAsia"/>
                <w:szCs w:val="21"/>
              </w:rPr>
              <w:t>户</w:t>
            </w:r>
          </w:p>
        </w:tc>
        <w:tc>
          <w:tcPr>
            <w:tcW w:w="863" w:type="pct"/>
            <w:tcBorders>
              <w:top w:val="single" w:sz="4" w:space="0" w:color="auto"/>
              <w:left w:val="single" w:sz="4" w:space="0" w:color="auto"/>
              <w:bottom w:val="single" w:sz="4" w:space="0" w:color="auto"/>
              <w:right w:val="single" w:sz="4" w:space="0" w:color="auto"/>
            </w:tcBorders>
            <w:vAlign w:val="center"/>
          </w:tcPr>
          <w:p w14:paraId="11BA98C2" w14:textId="4CB9B49B" w:rsidR="00114568" w:rsidRDefault="00114568" w:rsidP="00114568">
            <w:pPr>
              <w:pStyle w:val="a7"/>
              <w:rPr>
                <w:szCs w:val="21"/>
              </w:rPr>
            </w:pPr>
            <w:r w:rsidRPr="00734638">
              <w:rPr>
                <w:szCs w:val="21"/>
              </w:rPr>
              <w:t>2~3F</w:t>
            </w:r>
            <w:r w:rsidRPr="00734638">
              <w:rPr>
                <w:rFonts w:hint="eastAsia"/>
                <w:szCs w:val="21"/>
              </w:rPr>
              <w:t>（坡顶），约</w:t>
            </w:r>
            <w:r w:rsidRPr="00734638">
              <w:rPr>
                <w:szCs w:val="21"/>
              </w:rPr>
              <w:t>7~10m</w:t>
            </w:r>
            <w:r w:rsidRPr="00734638">
              <w:rPr>
                <w:rFonts w:hint="eastAsia"/>
                <w:szCs w:val="21"/>
              </w:rPr>
              <w:t>。</w:t>
            </w:r>
          </w:p>
        </w:tc>
        <w:tc>
          <w:tcPr>
            <w:tcW w:w="456" w:type="pct"/>
            <w:tcBorders>
              <w:top w:val="single" w:sz="4" w:space="0" w:color="auto"/>
              <w:left w:val="single" w:sz="4" w:space="0" w:color="auto"/>
              <w:bottom w:val="single" w:sz="4" w:space="0" w:color="auto"/>
              <w:right w:val="single" w:sz="4" w:space="0" w:color="auto"/>
            </w:tcBorders>
            <w:vAlign w:val="center"/>
          </w:tcPr>
          <w:p w14:paraId="3E830260" w14:textId="607DD569" w:rsidR="00114568" w:rsidRPr="00542602" w:rsidRDefault="00114568" w:rsidP="00114568">
            <w:pPr>
              <w:pStyle w:val="a7"/>
            </w:pPr>
            <w:r>
              <w:rPr>
                <w:rFonts w:hint="eastAsia"/>
              </w:rPr>
              <w:t>约</w:t>
            </w:r>
            <w:r>
              <w:rPr>
                <w:rFonts w:hint="eastAsia"/>
              </w:rPr>
              <w:t>24</w:t>
            </w:r>
          </w:p>
        </w:tc>
        <w:tc>
          <w:tcPr>
            <w:tcW w:w="850" w:type="pct"/>
            <w:tcBorders>
              <w:top w:val="single" w:sz="4" w:space="0" w:color="auto"/>
              <w:left w:val="single" w:sz="4" w:space="0" w:color="auto"/>
              <w:bottom w:val="single" w:sz="4" w:space="0" w:color="auto"/>
              <w:right w:val="single" w:sz="4" w:space="0" w:color="auto"/>
            </w:tcBorders>
            <w:vAlign w:val="center"/>
          </w:tcPr>
          <w:p w14:paraId="42FEE3AF" w14:textId="2E03E645" w:rsidR="00114568" w:rsidRDefault="00114568" w:rsidP="00114568">
            <w:pPr>
              <w:pStyle w:val="a7"/>
              <w:rPr>
                <w:szCs w:val="21"/>
              </w:rPr>
            </w:pPr>
            <w:r>
              <w:rPr>
                <w:rFonts w:hint="eastAsia"/>
                <w:szCs w:val="21"/>
              </w:rPr>
              <w:t>#2-#3</w:t>
            </w:r>
            <w:r>
              <w:rPr>
                <w:rFonts w:hint="eastAsia"/>
                <w:szCs w:val="21"/>
              </w:rPr>
              <w:t>跨越</w:t>
            </w:r>
          </w:p>
        </w:tc>
        <w:tc>
          <w:tcPr>
            <w:tcW w:w="229" w:type="pct"/>
            <w:tcBorders>
              <w:top w:val="single" w:sz="4" w:space="0" w:color="auto"/>
              <w:left w:val="single" w:sz="4" w:space="0" w:color="auto"/>
              <w:bottom w:val="single" w:sz="4" w:space="0" w:color="auto"/>
              <w:right w:val="single" w:sz="4" w:space="0" w:color="auto"/>
            </w:tcBorders>
            <w:vAlign w:val="center"/>
          </w:tcPr>
          <w:p w14:paraId="47717D00" w14:textId="276ED371" w:rsidR="00114568" w:rsidRDefault="00114568" w:rsidP="00114568">
            <w:pPr>
              <w:pStyle w:val="a7"/>
            </w:pPr>
            <w:r>
              <w:rPr>
                <w:rFonts w:hint="eastAsia"/>
              </w:rPr>
              <w:t>跨越</w:t>
            </w:r>
          </w:p>
        </w:tc>
        <w:tc>
          <w:tcPr>
            <w:tcW w:w="232" w:type="pct"/>
            <w:tcBorders>
              <w:top w:val="single" w:sz="4" w:space="0" w:color="auto"/>
              <w:left w:val="single" w:sz="4" w:space="0" w:color="auto"/>
              <w:bottom w:val="single" w:sz="4" w:space="0" w:color="auto"/>
              <w:right w:val="single" w:sz="4" w:space="0" w:color="auto"/>
            </w:tcBorders>
            <w:vAlign w:val="center"/>
          </w:tcPr>
          <w:p w14:paraId="67D54D54" w14:textId="1C30CBDE" w:rsidR="00114568" w:rsidRPr="00542602" w:rsidRDefault="00114568" w:rsidP="00114568">
            <w:pPr>
              <w:pStyle w:val="a7"/>
            </w:pPr>
            <w:r w:rsidRPr="00542602">
              <w:t>E</w:t>
            </w:r>
            <w:r w:rsidRPr="00542602">
              <w:rPr>
                <w:rFonts w:hint="eastAsia"/>
              </w:rPr>
              <w:t>、</w:t>
            </w:r>
            <w:r w:rsidRPr="00542602">
              <w:t>B</w:t>
            </w:r>
            <w:r w:rsidRPr="00542602">
              <w:rPr>
                <w:rFonts w:hint="eastAsia"/>
              </w:rPr>
              <w:t>、</w:t>
            </w:r>
            <w:r w:rsidRPr="00542602">
              <w:t>N</w:t>
            </w:r>
          </w:p>
        </w:tc>
        <w:tc>
          <w:tcPr>
            <w:tcW w:w="247" w:type="pct"/>
            <w:tcBorders>
              <w:top w:val="single" w:sz="4" w:space="0" w:color="auto"/>
              <w:left w:val="single" w:sz="4" w:space="0" w:color="auto"/>
              <w:bottom w:val="single" w:sz="4" w:space="0" w:color="auto"/>
              <w:right w:val="single" w:sz="4" w:space="0" w:color="auto"/>
            </w:tcBorders>
            <w:vAlign w:val="center"/>
          </w:tcPr>
          <w:p w14:paraId="7D0471AB" w14:textId="57801825" w:rsidR="00114568" w:rsidRPr="00542602" w:rsidRDefault="00114568" w:rsidP="00114568">
            <w:pPr>
              <w:pStyle w:val="a7"/>
            </w:pPr>
            <w:r>
              <w:rPr>
                <w:rFonts w:hint="eastAsia"/>
              </w:rPr>
              <w:t>2</w:t>
            </w:r>
            <w:r>
              <w:rPr>
                <w:rFonts w:hint="eastAsia"/>
              </w:rPr>
              <w:t>类</w:t>
            </w:r>
          </w:p>
        </w:tc>
        <w:tc>
          <w:tcPr>
            <w:tcW w:w="391" w:type="pct"/>
            <w:tcBorders>
              <w:top w:val="single" w:sz="4" w:space="0" w:color="auto"/>
              <w:left w:val="single" w:sz="4" w:space="0" w:color="auto"/>
              <w:bottom w:val="single" w:sz="4" w:space="0" w:color="auto"/>
              <w:right w:val="single" w:sz="4" w:space="0" w:color="auto"/>
            </w:tcBorders>
            <w:vAlign w:val="center"/>
          </w:tcPr>
          <w:p w14:paraId="2E89AB60" w14:textId="3E6970D8" w:rsidR="00114568" w:rsidRPr="00542602" w:rsidRDefault="00114568" w:rsidP="00114568">
            <w:pPr>
              <w:pStyle w:val="a7"/>
              <w:rPr>
                <w:rFonts w:ascii="Segoe UI Symbol" w:hAnsi="Segoe UI Symbol" w:cs="Segoe UI Symbol"/>
              </w:rPr>
            </w:pPr>
            <w:r>
              <w:rPr>
                <w:rFonts w:hint="eastAsia"/>
              </w:rPr>
              <w:t>引用</w:t>
            </w:r>
            <w:r w:rsidRPr="0039305D">
              <w:rPr>
                <w:rFonts w:hint="eastAsia"/>
              </w:rPr>
              <w:t>渝辐监</w:t>
            </w:r>
            <w:r>
              <w:rPr>
                <w:rFonts w:hint="eastAsia"/>
              </w:rPr>
              <w:t>（</w:t>
            </w:r>
            <w:r w:rsidRPr="0039305D">
              <w:rPr>
                <w:rFonts w:hint="eastAsia"/>
              </w:rPr>
              <w:t>委）</w:t>
            </w:r>
            <w:r w:rsidRPr="0039305D">
              <w:t>[202</w:t>
            </w:r>
            <w:r w:rsidRPr="0039305D">
              <w:rPr>
                <w:rFonts w:hint="eastAsia"/>
              </w:rPr>
              <w:t>4</w:t>
            </w:r>
            <w:r w:rsidRPr="0039305D">
              <w:t>]</w:t>
            </w:r>
            <w:r w:rsidRPr="0039305D">
              <w:rPr>
                <w:rFonts w:hint="eastAsia"/>
              </w:rPr>
              <w:t>151</w:t>
            </w:r>
            <w:r w:rsidRPr="0039305D">
              <w:rPr>
                <w:rFonts w:hint="eastAsia"/>
              </w:rPr>
              <w:t>号</w:t>
            </w:r>
            <w:r w:rsidRPr="007C7D13">
              <w:rPr>
                <w:rFonts w:ascii="Cambria Math" w:hAnsi="Cambria Math" w:cs="Cambria Math"/>
                <w:bCs/>
              </w:rPr>
              <w:t>△</w:t>
            </w:r>
            <w:r>
              <w:rPr>
                <w:rFonts w:hint="eastAsia"/>
                <w:bCs/>
              </w:rPr>
              <w:t>2</w:t>
            </w:r>
            <w:r w:rsidRPr="007501F4">
              <w:rPr>
                <w:rFonts w:ascii="Segoe UI Symbol" w:hAnsi="Segoe UI Symbol" w:cs="Segoe UI Symbol"/>
                <w:bCs/>
              </w:rPr>
              <w:t>☆</w:t>
            </w:r>
            <w:r>
              <w:rPr>
                <w:rFonts w:ascii="Segoe UI Symbol" w:hAnsi="Segoe UI Symbol" w:cs="Segoe UI Symbol" w:hint="eastAsia"/>
                <w:bCs/>
              </w:rPr>
              <w:t>3</w:t>
            </w:r>
          </w:p>
        </w:tc>
        <w:tc>
          <w:tcPr>
            <w:tcW w:w="411" w:type="pct"/>
            <w:vMerge w:val="restart"/>
            <w:tcBorders>
              <w:top w:val="single" w:sz="4" w:space="0" w:color="auto"/>
              <w:left w:val="single" w:sz="4" w:space="0" w:color="auto"/>
              <w:right w:val="single" w:sz="4" w:space="0" w:color="auto"/>
            </w:tcBorders>
            <w:vAlign w:val="center"/>
          </w:tcPr>
          <w:p w14:paraId="72805E42" w14:textId="5EF4A894" w:rsidR="00114568" w:rsidRPr="00542602" w:rsidRDefault="00114568" w:rsidP="00114568">
            <w:pPr>
              <w:pStyle w:val="a7"/>
            </w:pPr>
            <w:r>
              <w:rPr>
                <w:rFonts w:hint="eastAsia"/>
              </w:rPr>
              <w:t>附图</w:t>
            </w:r>
            <w:r w:rsidR="00CE3A98">
              <w:rPr>
                <w:rFonts w:hint="eastAsia"/>
              </w:rPr>
              <w:t>9</w:t>
            </w:r>
            <w:r>
              <w:rPr>
                <w:rFonts w:hint="eastAsia"/>
              </w:rPr>
              <w:t>/</w:t>
            </w:r>
            <w:r w:rsidR="00CE3A98">
              <w:rPr>
                <w:rFonts w:hint="eastAsia"/>
              </w:rPr>
              <w:t>9</w:t>
            </w:r>
            <w:r>
              <w:rPr>
                <w:rFonts w:hint="eastAsia"/>
              </w:rPr>
              <w:t>-3</w:t>
            </w:r>
          </w:p>
        </w:tc>
      </w:tr>
      <w:tr w:rsidR="00114568" w:rsidRPr="00542602" w14:paraId="66699D7E" w14:textId="77777777" w:rsidTr="0088453B">
        <w:trPr>
          <w:trHeight w:val="700"/>
          <w:jc w:val="center"/>
        </w:trPr>
        <w:tc>
          <w:tcPr>
            <w:tcW w:w="153" w:type="pct"/>
            <w:vMerge/>
            <w:tcBorders>
              <w:left w:val="single" w:sz="4" w:space="0" w:color="auto"/>
              <w:right w:val="single" w:sz="4" w:space="0" w:color="auto"/>
            </w:tcBorders>
            <w:vAlign w:val="center"/>
          </w:tcPr>
          <w:p w14:paraId="5EE941C6" w14:textId="77777777" w:rsidR="00114568" w:rsidRDefault="00114568" w:rsidP="00114568">
            <w:pPr>
              <w:pStyle w:val="a7"/>
            </w:pPr>
          </w:p>
        </w:tc>
        <w:tc>
          <w:tcPr>
            <w:tcW w:w="260" w:type="pct"/>
            <w:vMerge/>
            <w:tcBorders>
              <w:left w:val="single" w:sz="4" w:space="0" w:color="auto"/>
              <w:right w:val="single" w:sz="4" w:space="0" w:color="auto"/>
            </w:tcBorders>
            <w:vAlign w:val="center"/>
          </w:tcPr>
          <w:p w14:paraId="358D42FD" w14:textId="77777777" w:rsidR="00114568" w:rsidRDefault="00114568" w:rsidP="00114568">
            <w:pPr>
              <w:pStyle w:val="a7"/>
              <w:rPr>
                <w:bCs/>
                <w:szCs w:val="21"/>
              </w:rPr>
            </w:pPr>
          </w:p>
        </w:tc>
        <w:tc>
          <w:tcPr>
            <w:tcW w:w="243" w:type="pct"/>
            <w:vMerge/>
            <w:tcBorders>
              <w:left w:val="single" w:sz="4" w:space="0" w:color="auto"/>
              <w:right w:val="single" w:sz="4" w:space="0" w:color="auto"/>
            </w:tcBorders>
            <w:vAlign w:val="center"/>
          </w:tcPr>
          <w:p w14:paraId="074FB9A2" w14:textId="77777777" w:rsidR="00114568" w:rsidRDefault="00114568" w:rsidP="00114568">
            <w:pPr>
              <w:pStyle w:val="a7"/>
              <w:rPr>
                <w:szCs w:val="21"/>
              </w:rPr>
            </w:pPr>
          </w:p>
        </w:tc>
        <w:tc>
          <w:tcPr>
            <w:tcW w:w="199" w:type="pct"/>
            <w:tcBorders>
              <w:top w:val="single" w:sz="4" w:space="0" w:color="auto"/>
              <w:left w:val="single" w:sz="4" w:space="0" w:color="auto"/>
              <w:bottom w:val="single" w:sz="4" w:space="0" w:color="auto"/>
              <w:right w:val="single" w:sz="4" w:space="0" w:color="auto"/>
            </w:tcBorders>
            <w:vAlign w:val="center"/>
          </w:tcPr>
          <w:p w14:paraId="1891278A" w14:textId="6A9353EE" w:rsidR="00114568" w:rsidRDefault="00E26534" w:rsidP="00114568">
            <w:pPr>
              <w:pStyle w:val="a7"/>
              <w:rPr>
                <w:szCs w:val="21"/>
              </w:rPr>
            </w:pPr>
            <w:r>
              <w:rPr>
                <w:rFonts w:hint="eastAsia"/>
                <w:szCs w:val="21"/>
              </w:rPr>
              <w:t>4</w:t>
            </w:r>
            <w:r w:rsidR="00114568">
              <w:rPr>
                <w:rFonts w:hint="eastAsia"/>
                <w:szCs w:val="21"/>
              </w:rPr>
              <w:t>-2</w:t>
            </w:r>
          </w:p>
        </w:tc>
        <w:tc>
          <w:tcPr>
            <w:tcW w:w="220" w:type="pct"/>
            <w:tcBorders>
              <w:top w:val="single" w:sz="4" w:space="0" w:color="auto"/>
              <w:left w:val="single" w:sz="4" w:space="0" w:color="auto"/>
              <w:bottom w:val="single" w:sz="4" w:space="0" w:color="auto"/>
              <w:right w:val="single" w:sz="4" w:space="0" w:color="auto"/>
            </w:tcBorders>
            <w:vAlign w:val="center"/>
          </w:tcPr>
          <w:p w14:paraId="13A688A4" w14:textId="1A8AF621" w:rsidR="00114568" w:rsidRDefault="00114568" w:rsidP="00114568">
            <w:pPr>
              <w:pStyle w:val="a7"/>
              <w:rPr>
                <w:szCs w:val="21"/>
              </w:rPr>
            </w:pPr>
            <w:r w:rsidRPr="00C068D1">
              <w:rPr>
                <w:rFonts w:hint="eastAsia"/>
              </w:rPr>
              <w:t>居住</w:t>
            </w:r>
          </w:p>
        </w:tc>
        <w:tc>
          <w:tcPr>
            <w:tcW w:w="246" w:type="pct"/>
            <w:tcBorders>
              <w:top w:val="single" w:sz="4" w:space="0" w:color="auto"/>
              <w:left w:val="single" w:sz="4" w:space="0" w:color="auto"/>
              <w:bottom w:val="single" w:sz="4" w:space="0" w:color="auto"/>
              <w:right w:val="single" w:sz="4" w:space="0" w:color="auto"/>
            </w:tcBorders>
            <w:vAlign w:val="center"/>
          </w:tcPr>
          <w:p w14:paraId="76D4B532" w14:textId="2DED35FE" w:rsidR="00114568" w:rsidRDefault="00114568" w:rsidP="00114568">
            <w:pPr>
              <w:pStyle w:val="a7"/>
              <w:rPr>
                <w:szCs w:val="21"/>
              </w:rPr>
            </w:pPr>
            <w:r>
              <w:rPr>
                <w:rFonts w:hint="eastAsia"/>
                <w:szCs w:val="21"/>
              </w:rPr>
              <w:t>约</w:t>
            </w:r>
            <w:r>
              <w:rPr>
                <w:rFonts w:hint="eastAsia"/>
                <w:szCs w:val="21"/>
              </w:rPr>
              <w:t>4</w:t>
            </w:r>
            <w:r>
              <w:rPr>
                <w:rFonts w:hint="eastAsia"/>
                <w:szCs w:val="21"/>
              </w:rPr>
              <w:t>户</w:t>
            </w:r>
          </w:p>
        </w:tc>
        <w:tc>
          <w:tcPr>
            <w:tcW w:w="863" w:type="pct"/>
            <w:tcBorders>
              <w:top w:val="single" w:sz="4" w:space="0" w:color="auto"/>
              <w:left w:val="single" w:sz="4" w:space="0" w:color="auto"/>
              <w:bottom w:val="single" w:sz="4" w:space="0" w:color="auto"/>
              <w:right w:val="single" w:sz="4" w:space="0" w:color="auto"/>
            </w:tcBorders>
            <w:vAlign w:val="center"/>
          </w:tcPr>
          <w:p w14:paraId="59383327" w14:textId="442D7A68" w:rsidR="00114568" w:rsidRDefault="00114568" w:rsidP="00114568">
            <w:pPr>
              <w:pStyle w:val="a7"/>
              <w:rPr>
                <w:szCs w:val="21"/>
              </w:rPr>
            </w:pPr>
            <w:r w:rsidRPr="00734638">
              <w:rPr>
                <w:szCs w:val="21"/>
              </w:rPr>
              <w:t>2~3F</w:t>
            </w:r>
            <w:r w:rsidRPr="00734638">
              <w:rPr>
                <w:rFonts w:hint="eastAsia"/>
                <w:szCs w:val="21"/>
              </w:rPr>
              <w:t>（</w:t>
            </w:r>
            <w:r w:rsidRPr="00734638">
              <w:rPr>
                <w:szCs w:val="21"/>
              </w:rPr>
              <w:t>3F</w:t>
            </w:r>
            <w:r w:rsidRPr="00734638">
              <w:rPr>
                <w:rFonts w:hint="eastAsia"/>
                <w:szCs w:val="21"/>
              </w:rPr>
              <w:t>坡顶</w:t>
            </w:r>
            <w:r>
              <w:rPr>
                <w:rFonts w:hint="eastAsia"/>
                <w:szCs w:val="21"/>
              </w:rPr>
              <w:t>2</w:t>
            </w:r>
            <w:r w:rsidRPr="00734638">
              <w:rPr>
                <w:rFonts w:hint="eastAsia"/>
                <w:szCs w:val="21"/>
              </w:rPr>
              <w:t>栋、</w:t>
            </w:r>
            <w:r w:rsidRPr="00734638">
              <w:rPr>
                <w:szCs w:val="21"/>
              </w:rPr>
              <w:t>2F</w:t>
            </w:r>
            <w:r w:rsidRPr="00734638">
              <w:rPr>
                <w:rFonts w:hint="eastAsia"/>
                <w:szCs w:val="21"/>
              </w:rPr>
              <w:t>平顶</w:t>
            </w:r>
            <w:r w:rsidRPr="00734638">
              <w:rPr>
                <w:szCs w:val="21"/>
              </w:rPr>
              <w:t>2</w:t>
            </w:r>
            <w:r w:rsidRPr="00734638">
              <w:rPr>
                <w:rFonts w:hint="eastAsia"/>
                <w:szCs w:val="21"/>
              </w:rPr>
              <w:t>栋），约</w:t>
            </w:r>
            <w:r w:rsidRPr="00734638">
              <w:rPr>
                <w:szCs w:val="21"/>
              </w:rPr>
              <w:t>7~10m</w:t>
            </w:r>
            <w:r w:rsidRPr="00734638">
              <w:rPr>
                <w:rFonts w:hint="eastAsia"/>
                <w:szCs w:val="21"/>
              </w:rPr>
              <w:t>。</w:t>
            </w:r>
          </w:p>
        </w:tc>
        <w:tc>
          <w:tcPr>
            <w:tcW w:w="456" w:type="pct"/>
            <w:tcBorders>
              <w:top w:val="single" w:sz="4" w:space="0" w:color="auto"/>
              <w:left w:val="single" w:sz="4" w:space="0" w:color="auto"/>
              <w:bottom w:val="single" w:sz="4" w:space="0" w:color="auto"/>
              <w:right w:val="single" w:sz="4" w:space="0" w:color="auto"/>
            </w:tcBorders>
            <w:vAlign w:val="center"/>
          </w:tcPr>
          <w:p w14:paraId="5C0F3FE6" w14:textId="5670F94E" w:rsidR="00114568" w:rsidRPr="00542602" w:rsidRDefault="00114568" w:rsidP="00114568">
            <w:pPr>
              <w:pStyle w:val="a7"/>
            </w:pPr>
            <w:r>
              <w:rPr>
                <w:rFonts w:hint="eastAsia"/>
              </w:rPr>
              <w:t>约</w:t>
            </w:r>
            <w:r>
              <w:rPr>
                <w:rFonts w:hint="eastAsia"/>
              </w:rPr>
              <w:t>24</w:t>
            </w:r>
          </w:p>
        </w:tc>
        <w:tc>
          <w:tcPr>
            <w:tcW w:w="850" w:type="pct"/>
            <w:tcBorders>
              <w:top w:val="single" w:sz="4" w:space="0" w:color="auto"/>
              <w:left w:val="single" w:sz="4" w:space="0" w:color="auto"/>
              <w:bottom w:val="single" w:sz="4" w:space="0" w:color="auto"/>
              <w:right w:val="single" w:sz="4" w:space="0" w:color="auto"/>
            </w:tcBorders>
            <w:vAlign w:val="center"/>
          </w:tcPr>
          <w:p w14:paraId="50134780" w14:textId="7343D5D1" w:rsidR="00114568" w:rsidRDefault="00114568" w:rsidP="00114568">
            <w:pPr>
              <w:pStyle w:val="a7"/>
              <w:rPr>
                <w:szCs w:val="21"/>
              </w:rPr>
            </w:pPr>
            <w:r w:rsidRPr="00F7003B">
              <w:rPr>
                <w:szCs w:val="21"/>
              </w:rPr>
              <w:t>N02~N05</w:t>
            </w:r>
            <w:r w:rsidRPr="00F7003B">
              <w:rPr>
                <w:rFonts w:hint="eastAsia"/>
                <w:szCs w:val="21"/>
              </w:rPr>
              <w:t>线路</w:t>
            </w:r>
            <w:r>
              <w:rPr>
                <w:rFonts w:hint="eastAsia"/>
                <w:szCs w:val="21"/>
              </w:rPr>
              <w:t>两侧，最近处约</w:t>
            </w:r>
            <w:r>
              <w:rPr>
                <w:rFonts w:hint="eastAsia"/>
                <w:szCs w:val="21"/>
              </w:rPr>
              <w:t>24m</w:t>
            </w:r>
          </w:p>
        </w:tc>
        <w:tc>
          <w:tcPr>
            <w:tcW w:w="229" w:type="pct"/>
            <w:tcBorders>
              <w:top w:val="single" w:sz="4" w:space="0" w:color="auto"/>
              <w:left w:val="single" w:sz="4" w:space="0" w:color="auto"/>
              <w:bottom w:val="single" w:sz="4" w:space="0" w:color="auto"/>
              <w:right w:val="single" w:sz="4" w:space="0" w:color="auto"/>
            </w:tcBorders>
            <w:vAlign w:val="center"/>
          </w:tcPr>
          <w:p w14:paraId="0EAAD763" w14:textId="61B27030" w:rsidR="00114568" w:rsidRDefault="00114568" w:rsidP="00114568">
            <w:pPr>
              <w:pStyle w:val="a7"/>
            </w:pPr>
            <w:r>
              <w:rPr>
                <w:rFonts w:hint="eastAsia"/>
              </w:rPr>
              <w:t>/</w:t>
            </w:r>
          </w:p>
        </w:tc>
        <w:tc>
          <w:tcPr>
            <w:tcW w:w="232" w:type="pct"/>
            <w:tcBorders>
              <w:top w:val="single" w:sz="4" w:space="0" w:color="auto"/>
              <w:left w:val="single" w:sz="4" w:space="0" w:color="auto"/>
              <w:bottom w:val="single" w:sz="4" w:space="0" w:color="auto"/>
              <w:right w:val="single" w:sz="4" w:space="0" w:color="auto"/>
            </w:tcBorders>
            <w:vAlign w:val="center"/>
          </w:tcPr>
          <w:p w14:paraId="4B15BB4B" w14:textId="2FFBA540" w:rsidR="00114568" w:rsidRPr="00542602" w:rsidRDefault="00114568" w:rsidP="00114568">
            <w:pPr>
              <w:pStyle w:val="a7"/>
            </w:pPr>
            <w:r w:rsidRPr="00542602">
              <w:t>E</w:t>
            </w:r>
            <w:r w:rsidRPr="00542602">
              <w:rPr>
                <w:rFonts w:hint="eastAsia"/>
              </w:rPr>
              <w:t>、</w:t>
            </w:r>
            <w:r w:rsidRPr="00542602">
              <w:t>B</w:t>
            </w:r>
            <w:r w:rsidRPr="00542602">
              <w:rPr>
                <w:rFonts w:hint="eastAsia"/>
              </w:rPr>
              <w:t>、</w:t>
            </w:r>
            <w:r w:rsidRPr="00542602">
              <w:t>N</w:t>
            </w:r>
          </w:p>
        </w:tc>
        <w:tc>
          <w:tcPr>
            <w:tcW w:w="247" w:type="pct"/>
            <w:tcBorders>
              <w:top w:val="single" w:sz="4" w:space="0" w:color="auto"/>
              <w:left w:val="single" w:sz="4" w:space="0" w:color="auto"/>
              <w:bottom w:val="single" w:sz="4" w:space="0" w:color="auto"/>
              <w:right w:val="single" w:sz="4" w:space="0" w:color="auto"/>
            </w:tcBorders>
            <w:vAlign w:val="center"/>
          </w:tcPr>
          <w:p w14:paraId="1BBF0D48" w14:textId="33B01E08" w:rsidR="00114568" w:rsidRPr="00542602" w:rsidRDefault="00114568" w:rsidP="00114568">
            <w:pPr>
              <w:pStyle w:val="a7"/>
            </w:pPr>
            <w:r>
              <w:rPr>
                <w:rFonts w:hint="eastAsia"/>
              </w:rPr>
              <w:t>2</w:t>
            </w:r>
            <w:r>
              <w:rPr>
                <w:rFonts w:hint="eastAsia"/>
              </w:rPr>
              <w:t>类</w:t>
            </w:r>
          </w:p>
        </w:tc>
        <w:tc>
          <w:tcPr>
            <w:tcW w:w="391" w:type="pct"/>
            <w:tcBorders>
              <w:top w:val="single" w:sz="4" w:space="0" w:color="auto"/>
              <w:left w:val="single" w:sz="4" w:space="0" w:color="auto"/>
              <w:bottom w:val="single" w:sz="4" w:space="0" w:color="auto"/>
              <w:right w:val="single" w:sz="4" w:space="0" w:color="auto"/>
            </w:tcBorders>
            <w:vAlign w:val="center"/>
          </w:tcPr>
          <w:p w14:paraId="0B6D3F41" w14:textId="6E1AF5A4" w:rsidR="00114568" w:rsidRPr="00542602" w:rsidRDefault="00114568" w:rsidP="00114568">
            <w:pPr>
              <w:pStyle w:val="a7"/>
              <w:rPr>
                <w:rFonts w:ascii="Segoe UI Symbol" w:hAnsi="Segoe UI Symbol" w:cs="Segoe UI Symbol"/>
              </w:rPr>
            </w:pPr>
            <w:r>
              <w:rPr>
                <w:rFonts w:ascii="Segoe UI Symbol" w:hAnsi="Segoe UI Symbol" w:cs="Segoe UI Symbol" w:hint="eastAsia"/>
              </w:rPr>
              <w:t>/</w:t>
            </w:r>
          </w:p>
        </w:tc>
        <w:tc>
          <w:tcPr>
            <w:tcW w:w="411" w:type="pct"/>
            <w:vMerge/>
            <w:tcBorders>
              <w:left w:val="single" w:sz="4" w:space="0" w:color="auto"/>
              <w:bottom w:val="single" w:sz="4" w:space="0" w:color="auto"/>
              <w:right w:val="single" w:sz="4" w:space="0" w:color="auto"/>
            </w:tcBorders>
            <w:vAlign w:val="center"/>
          </w:tcPr>
          <w:p w14:paraId="792047A6" w14:textId="42693550" w:rsidR="00114568" w:rsidRPr="00542602" w:rsidRDefault="00114568" w:rsidP="00114568">
            <w:pPr>
              <w:pStyle w:val="a7"/>
            </w:pPr>
          </w:p>
        </w:tc>
      </w:tr>
    </w:tbl>
    <w:p w14:paraId="0319AC10" w14:textId="2B789EB8" w:rsidR="00826138" w:rsidRDefault="00826138" w:rsidP="00AD12B7">
      <w:pPr>
        <w:widowControl/>
        <w:ind w:firstLineChars="0" w:firstLine="0"/>
        <w:jc w:val="left"/>
        <w:rPr>
          <w:rFonts w:cs="Times New Roman"/>
          <w:b/>
          <w:sz w:val="21"/>
          <w:szCs w:val="24"/>
          <w14:ligatures w14:val="none"/>
        </w:rPr>
      </w:pPr>
    </w:p>
    <w:p w14:paraId="4D6DC92B" w14:textId="77777777" w:rsidR="00826138" w:rsidRDefault="00826138">
      <w:pPr>
        <w:widowControl/>
        <w:wordWrap/>
        <w:spacing w:line="240" w:lineRule="auto"/>
        <w:ind w:firstLineChars="0" w:firstLine="0"/>
        <w:jc w:val="left"/>
        <w:rPr>
          <w:rFonts w:cs="Times New Roman"/>
          <w:b/>
          <w:sz w:val="21"/>
          <w:szCs w:val="24"/>
          <w14:ligatures w14:val="none"/>
        </w:rPr>
      </w:pPr>
      <w:r>
        <w:rPr>
          <w:rFonts w:cs="Times New Roman"/>
          <w:b/>
          <w:sz w:val="21"/>
          <w:szCs w:val="24"/>
          <w14:ligatures w14:val="none"/>
        </w:rPr>
        <w:br w:type="page"/>
      </w:r>
    </w:p>
    <w:p w14:paraId="43E7B787" w14:textId="77777777" w:rsidR="00A272DA" w:rsidRDefault="00A272DA" w:rsidP="00AD12B7">
      <w:pPr>
        <w:widowControl/>
        <w:ind w:firstLineChars="0" w:firstLine="0"/>
        <w:jc w:val="left"/>
        <w:rPr>
          <w:rFonts w:cs="Times New Roman"/>
          <w:b/>
          <w:sz w:val="21"/>
          <w:szCs w:val="24"/>
          <w14:ligatures w14:val="none"/>
        </w:rPr>
      </w:pPr>
    </w:p>
    <w:p w14:paraId="4830262C" w14:textId="6F3BFE1C" w:rsidR="00C068D1" w:rsidRPr="00C068D1" w:rsidRDefault="00C068D1" w:rsidP="00AD12B7">
      <w:pPr>
        <w:pStyle w:val="a5"/>
        <w:spacing w:before="156"/>
      </w:pPr>
      <w:r w:rsidRPr="00C068D1">
        <w:rPr>
          <w:rFonts w:hint="eastAsia"/>
        </w:rPr>
        <w:t>表</w:t>
      </w:r>
      <w:r w:rsidRPr="00C068D1">
        <w:t>3-</w:t>
      </w:r>
      <w:r w:rsidR="000300FB">
        <w:rPr>
          <w:rFonts w:hint="eastAsia"/>
        </w:rPr>
        <w:t>1</w:t>
      </w:r>
      <w:r w:rsidR="00601865">
        <w:rPr>
          <w:rFonts w:hint="eastAsia"/>
        </w:rPr>
        <w:t>2</w:t>
      </w:r>
      <w:r w:rsidRPr="00C068D1">
        <w:t xml:space="preserve">  </w:t>
      </w:r>
      <w:r w:rsidR="00A962C2">
        <w:rPr>
          <w:rFonts w:hint="eastAsia"/>
        </w:rPr>
        <w:t>本工程</w:t>
      </w:r>
      <w:r w:rsidRPr="00C068D1">
        <w:rPr>
          <w:rFonts w:hint="eastAsia"/>
        </w:rPr>
        <w:t>变电站</w:t>
      </w:r>
      <w:r w:rsidR="00A962C2">
        <w:rPr>
          <w:rFonts w:hint="eastAsia"/>
        </w:rPr>
        <w:t>110kV</w:t>
      </w:r>
      <w:r w:rsidRPr="00C068D1">
        <w:rPr>
          <w:rFonts w:hint="eastAsia"/>
        </w:rPr>
        <w:t>间隔扩建电磁环境及声环境保护目标</w:t>
      </w:r>
    </w:p>
    <w:tbl>
      <w:tblPr>
        <w:tblStyle w:val="a9"/>
        <w:tblW w:w="5000" w:type="pct"/>
        <w:tblLook w:val="04A0" w:firstRow="1" w:lastRow="0" w:firstColumn="1" w:lastColumn="0" w:noHBand="0" w:noVBand="1"/>
      </w:tblPr>
      <w:tblGrid>
        <w:gridCol w:w="458"/>
        <w:gridCol w:w="1242"/>
        <w:gridCol w:w="1000"/>
        <w:gridCol w:w="921"/>
        <w:gridCol w:w="954"/>
        <w:gridCol w:w="904"/>
        <w:gridCol w:w="912"/>
        <w:gridCol w:w="937"/>
        <w:gridCol w:w="1077"/>
        <w:gridCol w:w="985"/>
        <w:gridCol w:w="904"/>
        <w:gridCol w:w="915"/>
        <w:gridCol w:w="1442"/>
        <w:gridCol w:w="1297"/>
      </w:tblGrid>
      <w:tr w:rsidR="00C068D1" w:rsidRPr="00C068D1" w14:paraId="106ECE8F" w14:textId="77777777" w:rsidTr="002A5543">
        <w:tc>
          <w:tcPr>
            <w:tcW w:w="164" w:type="pct"/>
            <w:tcBorders>
              <w:top w:val="single" w:sz="4" w:space="0" w:color="auto"/>
              <w:left w:val="single" w:sz="4" w:space="0" w:color="auto"/>
              <w:bottom w:val="single" w:sz="4" w:space="0" w:color="auto"/>
              <w:right w:val="single" w:sz="4" w:space="0" w:color="auto"/>
            </w:tcBorders>
            <w:vAlign w:val="center"/>
            <w:hideMark/>
          </w:tcPr>
          <w:p w14:paraId="7A3539FA" w14:textId="77777777" w:rsidR="00C068D1" w:rsidRPr="00C068D1" w:rsidRDefault="00C068D1" w:rsidP="00C068D1">
            <w:pPr>
              <w:pStyle w:val="a7"/>
            </w:pPr>
            <w:r w:rsidRPr="00C068D1">
              <w:t>序号</w:t>
            </w:r>
          </w:p>
        </w:tc>
        <w:tc>
          <w:tcPr>
            <w:tcW w:w="445" w:type="pct"/>
            <w:tcBorders>
              <w:top w:val="single" w:sz="4" w:space="0" w:color="auto"/>
              <w:left w:val="single" w:sz="4" w:space="0" w:color="auto"/>
              <w:bottom w:val="single" w:sz="4" w:space="0" w:color="auto"/>
              <w:right w:val="single" w:sz="4" w:space="0" w:color="auto"/>
            </w:tcBorders>
            <w:vAlign w:val="center"/>
            <w:hideMark/>
          </w:tcPr>
          <w:p w14:paraId="66FE1D69" w14:textId="77777777" w:rsidR="00C068D1" w:rsidRPr="00C068D1" w:rsidRDefault="00C068D1" w:rsidP="00C068D1">
            <w:pPr>
              <w:pStyle w:val="a7"/>
            </w:pPr>
            <w:r w:rsidRPr="00C068D1">
              <w:t>保护目标名称</w:t>
            </w:r>
          </w:p>
        </w:tc>
        <w:tc>
          <w:tcPr>
            <w:tcW w:w="358" w:type="pct"/>
            <w:tcBorders>
              <w:top w:val="single" w:sz="4" w:space="0" w:color="auto"/>
              <w:left w:val="single" w:sz="4" w:space="0" w:color="auto"/>
              <w:bottom w:val="single" w:sz="4" w:space="0" w:color="auto"/>
              <w:right w:val="single" w:sz="4" w:space="0" w:color="auto"/>
            </w:tcBorders>
            <w:vAlign w:val="center"/>
            <w:hideMark/>
          </w:tcPr>
          <w:p w14:paraId="3DBB2D12" w14:textId="77777777" w:rsidR="00C068D1" w:rsidRPr="00C068D1" w:rsidRDefault="00C068D1" w:rsidP="00C068D1">
            <w:pPr>
              <w:pStyle w:val="a7"/>
            </w:pPr>
            <w:r w:rsidRPr="00C068D1">
              <w:t>行政区划</w:t>
            </w:r>
          </w:p>
        </w:tc>
        <w:tc>
          <w:tcPr>
            <w:tcW w:w="330" w:type="pct"/>
            <w:tcBorders>
              <w:top w:val="single" w:sz="4" w:space="0" w:color="auto"/>
              <w:left w:val="single" w:sz="4" w:space="0" w:color="auto"/>
              <w:bottom w:val="single" w:sz="4" w:space="0" w:color="auto"/>
              <w:right w:val="single" w:sz="4" w:space="0" w:color="auto"/>
            </w:tcBorders>
            <w:vAlign w:val="center"/>
            <w:hideMark/>
          </w:tcPr>
          <w:p w14:paraId="50BCE2E8" w14:textId="77777777" w:rsidR="00C068D1" w:rsidRPr="00C068D1" w:rsidRDefault="00C068D1" w:rsidP="00C068D1">
            <w:pPr>
              <w:pStyle w:val="a7"/>
            </w:pPr>
            <w:r w:rsidRPr="00C068D1">
              <w:t>功能</w:t>
            </w:r>
          </w:p>
        </w:tc>
        <w:tc>
          <w:tcPr>
            <w:tcW w:w="342" w:type="pct"/>
            <w:tcBorders>
              <w:top w:val="single" w:sz="4" w:space="0" w:color="auto"/>
              <w:left w:val="single" w:sz="4" w:space="0" w:color="auto"/>
              <w:bottom w:val="single" w:sz="4" w:space="0" w:color="auto"/>
              <w:right w:val="single" w:sz="4" w:space="0" w:color="auto"/>
            </w:tcBorders>
            <w:vAlign w:val="center"/>
            <w:hideMark/>
          </w:tcPr>
          <w:p w14:paraId="7959B02D" w14:textId="77777777" w:rsidR="00C068D1" w:rsidRPr="00C068D1" w:rsidRDefault="00C068D1" w:rsidP="00C068D1">
            <w:pPr>
              <w:pStyle w:val="a7"/>
            </w:pPr>
            <w:r w:rsidRPr="00C068D1">
              <w:t>变电站与保护目标之间环境情况</w:t>
            </w:r>
          </w:p>
        </w:tc>
        <w:tc>
          <w:tcPr>
            <w:tcW w:w="324" w:type="pct"/>
            <w:tcBorders>
              <w:top w:val="single" w:sz="4" w:space="0" w:color="auto"/>
              <w:left w:val="single" w:sz="4" w:space="0" w:color="auto"/>
              <w:bottom w:val="single" w:sz="4" w:space="0" w:color="auto"/>
              <w:right w:val="single" w:sz="4" w:space="0" w:color="auto"/>
            </w:tcBorders>
            <w:vAlign w:val="center"/>
            <w:hideMark/>
          </w:tcPr>
          <w:p w14:paraId="00C89CA5" w14:textId="77777777" w:rsidR="00C068D1" w:rsidRPr="00C068D1" w:rsidRDefault="00C068D1" w:rsidP="00C068D1">
            <w:pPr>
              <w:pStyle w:val="a7"/>
            </w:pPr>
            <w:r w:rsidRPr="00C068D1">
              <w:t>敏感目标规模</w:t>
            </w:r>
          </w:p>
        </w:tc>
        <w:tc>
          <w:tcPr>
            <w:tcW w:w="327" w:type="pct"/>
            <w:tcBorders>
              <w:top w:val="single" w:sz="4" w:space="0" w:color="auto"/>
              <w:left w:val="single" w:sz="4" w:space="0" w:color="auto"/>
              <w:bottom w:val="single" w:sz="4" w:space="0" w:color="auto"/>
              <w:right w:val="single" w:sz="4" w:space="0" w:color="auto"/>
            </w:tcBorders>
            <w:vAlign w:val="center"/>
            <w:hideMark/>
          </w:tcPr>
          <w:p w14:paraId="2B2E27CE" w14:textId="77777777" w:rsidR="00C068D1" w:rsidRPr="00C068D1" w:rsidRDefault="00C068D1" w:rsidP="00C068D1">
            <w:pPr>
              <w:pStyle w:val="a7"/>
            </w:pPr>
            <w:r w:rsidRPr="00C068D1">
              <w:t>建筑物楼层</w:t>
            </w:r>
          </w:p>
        </w:tc>
        <w:tc>
          <w:tcPr>
            <w:tcW w:w="336" w:type="pct"/>
            <w:tcBorders>
              <w:top w:val="single" w:sz="4" w:space="0" w:color="auto"/>
              <w:left w:val="single" w:sz="4" w:space="0" w:color="auto"/>
              <w:bottom w:val="single" w:sz="4" w:space="0" w:color="auto"/>
              <w:right w:val="single" w:sz="4" w:space="0" w:color="auto"/>
            </w:tcBorders>
            <w:vAlign w:val="center"/>
            <w:hideMark/>
          </w:tcPr>
          <w:p w14:paraId="24B9D6B7" w14:textId="77777777" w:rsidR="00C068D1" w:rsidRPr="00C068D1" w:rsidRDefault="00C068D1" w:rsidP="00C068D1">
            <w:pPr>
              <w:pStyle w:val="a7"/>
            </w:pPr>
            <w:r w:rsidRPr="00C068D1">
              <w:t>方位</w:t>
            </w:r>
          </w:p>
        </w:tc>
        <w:tc>
          <w:tcPr>
            <w:tcW w:w="386" w:type="pct"/>
            <w:tcBorders>
              <w:top w:val="single" w:sz="4" w:space="0" w:color="auto"/>
              <w:left w:val="single" w:sz="4" w:space="0" w:color="auto"/>
              <w:bottom w:val="single" w:sz="4" w:space="0" w:color="auto"/>
              <w:right w:val="single" w:sz="4" w:space="0" w:color="auto"/>
            </w:tcBorders>
            <w:vAlign w:val="center"/>
            <w:hideMark/>
          </w:tcPr>
          <w:p w14:paraId="086EF766" w14:textId="77777777" w:rsidR="00C068D1" w:rsidRPr="00C068D1" w:rsidRDefault="00C068D1" w:rsidP="00C068D1">
            <w:pPr>
              <w:pStyle w:val="a7"/>
            </w:pPr>
            <w:r w:rsidRPr="00C068D1">
              <w:t>与厂界水平距离</w:t>
            </w:r>
          </w:p>
        </w:tc>
        <w:tc>
          <w:tcPr>
            <w:tcW w:w="353" w:type="pct"/>
            <w:tcBorders>
              <w:top w:val="single" w:sz="4" w:space="0" w:color="auto"/>
              <w:left w:val="single" w:sz="4" w:space="0" w:color="auto"/>
              <w:bottom w:val="single" w:sz="4" w:space="0" w:color="auto"/>
              <w:right w:val="single" w:sz="4" w:space="0" w:color="auto"/>
            </w:tcBorders>
            <w:vAlign w:val="center"/>
            <w:hideMark/>
          </w:tcPr>
          <w:p w14:paraId="2415B5C6" w14:textId="77777777" w:rsidR="00C068D1" w:rsidRPr="00C068D1" w:rsidRDefault="00C068D1" w:rsidP="00C068D1">
            <w:pPr>
              <w:pStyle w:val="a7"/>
            </w:pPr>
            <w:r w:rsidRPr="00C068D1">
              <w:t>最小高差</w:t>
            </w:r>
          </w:p>
        </w:tc>
        <w:tc>
          <w:tcPr>
            <w:tcW w:w="324" w:type="pct"/>
            <w:tcBorders>
              <w:top w:val="single" w:sz="4" w:space="0" w:color="auto"/>
              <w:left w:val="single" w:sz="4" w:space="0" w:color="auto"/>
              <w:bottom w:val="single" w:sz="4" w:space="0" w:color="auto"/>
              <w:right w:val="single" w:sz="4" w:space="0" w:color="auto"/>
            </w:tcBorders>
            <w:vAlign w:val="center"/>
            <w:hideMark/>
          </w:tcPr>
          <w:p w14:paraId="6FEB211D" w14:textId="77777777" w:rsidR="00C068D1" w:rsidRPr="00C068D1" w:rsidRDefault="00C068D1" w:rsidP="00C068D1">
            <w:pPr>
              <w:pStyle w:val="a7"/>
            </w:pPr>
            <w:r w:rsidRPr="00C068D1">
              <w:t>声功能区</w:t>
            </w:r>
          </w:p>
        </w:tc>
        <w:tc>
          <w:tcPr>
            <w:tcW w:w="328" w:type="pct"/>
            <w:tcBorders>
              <w:top w:val="single" w:sz="4" w:space="0" w:color="auto"/>
              <w:left w:val="single" w:sz="4" w:space="0" w:color="auto"/>
              <w:bottom w:val="single" w:sz="4" w:space="0" w:color="auto"/>
              <w:right w:val="single" w:sz="4" w:space="0" w:color="auto"/>
            </w:tcBorders>
            <w:vAlign w:val="center"/>
            <w:hideMark/>
          </w:tcPr>
          <w:p w14:paraId="2A62563A" w14:textId="77777777" w:rsidR="00C068D1" w:rsidRPr="00C068D1" w:rsidRDefault="00C068D1" w:rsidP="00C068D1">
            <w:pPr>
              <w:pStyle w:val="a7"/>
            </w:pPr>
            <w:r w:rsidRPr="00C068D1">
              <w:t>影响因素</w:t>
            </w:r>
          </w:p>
        </w:tc>
        <w:tc>
          <w:tcPr>
            <w:tcW w:w="517" w:type="pct"/>
            <w:tcBorders>
              <w:top w:val="single" w:sz="4" w:space="0" w:color="auto"/>
              <w:left w:val="single" w:sz="4" w:space="0" w:color="auto"/>
              <w:bottom w:val="single" w:sz="4" w:space="0" w:color="auto"/>
              <w:right w:val="single" w:sz="4" w:space="0" w:color="auto"/>
            </w:tcBorders>
            <w:vAlign w:val="center"/>
            <w:hideMark/>
          </w:tcPr>
          <w:p w14:paraId="1992B488" w14:textId="77777777" w:rsidR="00C068D1" w:rsidRPr="00C068D1" w:rsidRDefault="00C068D1" w:rsidP="00C068D1">
            <w:pPr>
              <w:pStyle w:val="a7"/>
            </w:pPr>
            <w:r w:rsidRPr="00C068D1">
              <w:rPr>
                <w:rFonts w:hint="eastAsia"/>
              </w:rPr>
              <w:t>电磁及声噪声监测点</w:t>
            </w:r>
          </w:p>
        </w:tc>
        <w:tc>
          <w:tcPr>
            <w:tcW w:w="465" w:type="pct"/>
            <w:tcBorders>
              <w:top w:val="single" w:sz="4" w:space="0" w:color="auto"/>
              <w:left w:val="single" w:sz="4" w:space="0" w:color="auto"/>
              <w:bottom w:val="single" w:sz="4" w:space="0" w:color="auto"/>
              <w:right w:val="single" w:sz="4" w:space="0" w:color="auto"/>
            </w:tcBorders>
            <w:vAlign w:val="center"/>
            <w:hideMark/>
          </w:tcPr>
          <w:p w14:paraId="2C24877F" w14:textId="77777777" w:rsidR="00C068D1" w:rsidRPr="00C068D1" w:rsidRDefault="00C068D1" w:rsidP="00C068D1">
            <w:pPr>
              <w:pStyle w:val="a7"/>
            </w:pPr>
            <w:r w:rsidRPr="00C068D1">
              <w:rPr>
                <w:rFonts w:hint="eastAsia"/>
              </w:rPr>
              <w:t>对应保护目标图号</w:t>
            </w:r>
          </w:p>
        </w:tc>
      </w:tr>
      <w:tr w:rsidR="00114568" w:rsidRPr="00C068D1" w14:paraId="5070F66E" w14:textId="77777777" w:rsidTr="002A5543">
        <w:tc>
          <w:tcPr>
            <w:tcW w:w="164" w:type="pct"/>
            <w:tcBorders>
              <w:top w:val="single" w:sz="4" w:space="0" w:color="auto"/>
              <w:left w:val="single" w:sz="4" w:space="0" w:color="auto"/>
              <w:bottom w:val="single" w:sz="4" w:space="0" w:color="auto"/>
              <w:right w:val="single" w:sz="4" w:space="0" w:color="auto"/>
            </w:tcBorders>
            <w:vAlign w:val="center"/>
            <w:hideMark/>
          </w:tcPr>
          <w:p w14:paraId="05F6F901" w14:textId="601F43F8" w:rsidR="00114568" w:rsidRPr="00C068D1" w:rsidRDefault="00114568" w:rsidP="00114568">
            <w:pPr>
              <w:pStyle w:val="a7"/>
            </w:pPr>
            <w:r>
              <w:rPr>
                <w:rFonts w:hint="eastAsia"/>
              </w:rPr>
              <w:t>1</w:t>
            </w:r>
          </w:p>
        </w:tc>
        <w:tc>
          <w:tcPr>
            <w:tcW w:w="445" w:type="pct"/>
            <w:tcBorders>
              <w:top w:val="single" w:sz="4" w:space="0" w:color="auto"/>
              <w:left w:val="single" w:sz="4" w:space="0" w:color="auto"/>
              <w:bottom w:val="single" w:sz="4" w:space="0" w:color="auto"/>
              <w:right w:val="single" w:sz="4" w:space="0" w:color="auto"/>
            </w:tcBorders>
            <w:hideMark/>
          </w:tcPr>
          <w:p w14:paraId="6EBB3F8D" w14:textId="4F899919" w:rsidR="00114568" w:rsidRPr="00C068D1" w:rsidRDefault="00114568" w:rsidP="00114568">
            <w:pPr>
              <w:pStyle w:val="a7"/>
            </w:pPr>
            <w:r>
              <w:rPr>
                <w:rFonts w:hint="eastAsia"/>
              </w:rPr>
              <w:t>峡口</w:t>
            </w:r>
            <w:r w:rsidRPr="00C068D1">
              <w:rPr>
                <w:rFonts w:hint="eastAsia"/>
              </w:rPr>
              <w:t>变电站间隔扩建</w:t>
            </w:r>
            <w:r>
              <w:rPr>
                <w:rFonts w:hint="eastAsia"/>
              </w:rPr>
              <w:t>南</w:t>
            </w:r>
            <w:r w:rsidRPr="00C068D1">
              <w:rPr>
                <w:rFonts w:hint="eastAsia"/>
              </w:rPr>
              <w:t>侧民房</w:t>
            </w:r>
          </w:p>
        </w:tc>
        <w:tc>
          <w:tcPr>
            <w:tcW w:w="358" w:type="pct"/>
            <w:tcBorders>
              <w:top w:val="single" w:sz="4" w:space="0" w:color="auto"/>
              <w:left w:val="single" w:sz="4" w:space="0" w:color="auto"/>
              <w:bottom w:val="single" w:sz="4" w:space="0" w:color="auto"/>
              <w:right w:val="single" w:sz="4" w:space="0" w:color="auto"/>
            </w:tcBorders>
            <w:vAlign w:val="center"/>
            <w:hideMark/>
          </w:tcPr>
          <w:p w14:paraId="2081FA29" w14:textId="5BA48790" w:rsidR="00114568" w:rsidRPr="00C068D1" w:rsidRDefault="00114568" w:rsidP="00114568">
            <w:pPr>
              <w:pStyle w:val="a7"/>
            </w:pPr>
            <w:r>
              <w:rPr>
                <w:rFonts w:hint="eastAsia"/>
                <w:bCs/>
              </w:rPr>
              <w:t>南岸区</w:t>
            </w:r>
            <w:r>
              <w:rPr>
                <w:rFonts w:hint="eastAsia"/>
                <w:bCs/>
                <w:szCs w:val="24"/>
              </w:rPr>
              <w:t>长生桥镇</w:t>
            </w:r>
            <w:r>
              <w:rPr>
                <w:rFonts w:hint="eastAsia"/>
              </w:rPr>
              <w:t>腰子岗村</w:t>
            </w:r>
          </w:p>
        </w:tc>
        <w:tc>
          <w:tcPr>
            <w:tcW w:w="330" w:type="pct"/>
            <w:tcBorders>
              <w:top w:val="single" w:sz="4" w:space="0" w:color="auto"/>
              <w:left w:val="single" w:sz="4" w:space="0" w:color="auto"/>
              <w:bottom w:val="single" w:sz="4" w:space="0" w:color="auto"/>
              <w:right w:val="single" w:sz="4" w:space="0" w:color="auto"/>
            </w:tcBorders>
            <w:vAlign w:val="center"/>
            <w:hideMark/>
          </w:tcPr>
          <w:p w14:paraId="3566CD23" w14:textId="77777777" w:rsidR="00114568" w:rsidRPr="00C068D1" w:rsidRDefault="00114568" w:rsidP="00114568">
            <w:pPr>
              <w:pStyle w:val="a7"/>
            </w:pPr>
            <w:r w:rsidRPr="00C068D1">
              <w:rPr>
                <w:rFonts w:hint="eastAsia"/>
              </w:rPr>
              <w:t>居住</w:t>
            </w:r>
          </w:p>
        </w:tc>
        <w:tc>
          <w:tcPr>
            <w:tcW w:w="342" w:type="pct"/>
            <w:tcBorders>
              <w:top w:val="single" w:sz="4" w:space="0" w:color="auto"/>
              <w:left w:val="single" w:sz="4" w:space="0" w:color="auto"/>
              <w:bottom w:val="single" w:sz="4" w:space="0" w:color="auto"/>
              <w:right w:val="single" w:sz="4" w:space="0" w:color="auto"/>
            </w:tcBorders>
            <w:vAlign w:val="center"/>
            <w:hideMark/>
          </w:tcPr>
          <w:p w14:paraId="43D8942D" w14:textId="0109F0EB" w:rsidR="00114568" w:rsidRPr="00C068D1" w:rsidRDefault="00114568" w:rsidP="00114568">
            <w:pPr>
              <w:pStyle w:val="a7"/>
            </w:pPr>
            <w:r w:rsidRPr="00C068D1">
              <w:rPr>
                <w:rFonts w:hint="eastAsia"/>
              </w:rPr>
              <w:t>道路和耕地</w:t>
            </w:r>
          </w:p>
        </w:tc>
        <w:tc>
          <w:tcPr>
            <w:tcW w:w="324" w:type="pct"/>
            <w:tcBorders>
              <w:top w:val="single" w:sz="4" w:space="0" w:color="auto"/>
              <w:left w:val="single" w:sz="4" w:space="0" w:color="auto"/>
              <w:bottom w:val="single" w:sz="4" w:space="0" w:color="auto"/>
              <w:right w:val="single" w:sz="4" w:space="0" w:color="auto"/>
            </w:tcBorders>
            <w:vAlign w:val="center"/>
            <w:hideMark/>
          </w:tcPr>
          <w:p w14:paraId="66B961BB" w14:textId="4E65F2FB" w:rsidR="00114568" w:rsidRPr="00C068D1" w:rsidRDefault="00114568" w:rsidP="00114568">
            <w:pPr>
              <w:pStyle w:val="a7"/>
            </w:pPr>
            <w:r w:rsidRPr="00C068D1">
              <w:rPr>
                <w:rFonts w:hint="eastAsia"/>
              </w:rPr>
              <w:t>约</w:t>
            </w:r>
            <w:r>
              <w:rPr>
                <w:rFonts w:hint="eastAsia"/>
              </w:rPr>
              <w:t>3</w:t>
            </w:r>
            <w:r w:rsidRPr="00C068D1">
              <w:rPr>
                <w:rFonts w:hint="eastAsia"/>
              </w:rPr>
              <w:t>户民房</w:t>
            </w:r>
          </w:p>
        </w:tc>
        <w:tc>
          <w:tcPr>
            <w:tcW w:w="327" w:type="pct"/>
            <w:tcBorders>
              <w:top w:val="single" w:sz="4" w:space="0" w:color="auto"/>
              <w:left w:val="single" w:sz="4" w:space="0" w:color="auto"/>
              <w:bottom w:val="single" w:sz="4" w:space="0" w:color="auto"/>
              <w:right w:val="single" w:sz="4" w:space="0" w:color="auto"/>
            </w:tcBorders>
            <w:vAlign w:val="center"/>
            <w:hideMark/>
          </w:tcPr>
          <w:p w14:paraId="70E72589" w14:textId="68B81DE0" w:rsidR="00114568" w:rsidRPr="00C068D1" w:rsidRDefault="00114568" w:rsidP="00114568">
            <w:pPr>
              <w:pStyle w:val="a7"/>
            </w:pPr>
            <w:r w:rsidRPr="00C068D1">
              <w:t>1F</w:t>
            </w:r>
            <w:r>
              <w:rPr>
                <w:rFonts w:hint="eastAsia"/>
              </w:rPr>
              <w:t>尖</w:t>
            </w:r>
            <w:r w:rsidRPr="00C068D1">
              <w:rPr>
                <w:rFonts w:hint="eastAsia"/>
              </w:rPr>
              <w:t>顶</w:t>
            </w:r>
          </w:p>
        </w:tc>
        <w:tc>
          <w:tcPr>
            <w:tcW w:w="336" w:type="pct"/>
            <w:tcBorders>
              <w:top w:val="single" w:sz="4" w:space="0" w:color="auto"/>
              <w:left w:val="single" w:sz="4" w:space="0" w:color="auto"/>
              <w:bottom w:val="single" w:sz="4" w:space="0" w:color="auto"/>
              <w:right w:val="single" w:sz="4" w:space="0" w:color="auto"/>
            </w:tcBorders>
            <w:vAlign w:val="center"/>
            <w:hideMark/>
          </w:tcPr>
          <w:p w14:paraId="6E97FA78" w14:textId="51ACCFB2" w:rsidR="00114568" w:rsidRPr="00C068D1" w:rsidRDefault="00114568" w:rsidP="00114568">
            <w:pPr>
              <w:pStyle w:val="a7"/>
            </w:pPr>
            <w:r>
              <w:rPr>
                <w:rFonts w:hint="eastAsia"/>
              </w:rPr>
              <w:t>S</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70B79E" w14:textId="5A6D4EA7" w:rsidR="00114568" w:rsidRPr="00C068D1" w:rsidRDefault="00114568" w:rsidP="00114568">
            <w:pPr>
              <w:pStyle w:val="a7"/>
            </w:pPr>
            <w:r>
              <w:rPr>
                <w:rFonts w:hint="eastAsia"/>
              </w:rPr>
              <w:t>约</w:t>
            </w:r>
            <w:r>
              <w:rPr>
                <w:rFonts w:hint="eastAsia"/>
              </w:rPr>
              <w:t>50m~90m</w:t>
            </w:r>
          </w:p>
        </w:tc>
        <w:tc>
          <w:tcPr>
            <w:tcW w:w="353" w:type="pct"/>
            <w:tcBorders>
              <w:top w:val="single" w:sz="4" w:space="0" w:color="auto"/>
              <w:left w:val="single" w:sz="4" w:space="0" w:color="auto"/>
              <w:bottom w:val="single" w:sz="4" w:space="0" w:color="auto"/>
              <w:right w:val="single" w:sz="4" w:space="0" w:color="auto"/>
            </w:tcBorders>
            <w:vAlign w:val="center"/>
            <w:hideMark/>
          </w:tcPr>
          <w:p w14:paraId="1A410324" w14:textId="3EEBAF01" w:rsidR="00114568" w:rsidRPr="00C068D1" w:rsidRDefault="00114568" w:rsidP="00114568">
            <w:pPr>
              <w:pStyle w:val="a7"/>
            </w:pPr>
            <w:r>
              <w:rPr>
                <w:rFonts w:hint="eastAsia"/>
              </w:rPr>
              <w:t>约</w:t>
            </w:r>
            <w:r>
              <w:rPr>
                <w:rFonts w:hint="eastAsia"/>
              </w:rPr>
              <w:t>-16</w:t>
            </w:r>
            <w:r w:rsidRPr="00C068D1">
              <w:t>m</w:t>
            </w:r>
          </w:p>
        </w:tc>
        <w:tc>
          <w:tcPr>
            <w:tcW w:w="324" w:type="pct"/>
            <w:tcBorders>
              <w:top w:val="single" w:sz="4" w:space="0" w:color="auto"/>
              <w:left w:val="single" w:sz="4" w:space="0" w:color="auto"/>
              <w:bottom w:val="single" w:sz="4" w:space="0" w:color="auto"/>
              <w:right w:val="single" w:sz="4" w:space="0" w:color="auto"/>
            </w:tcBorders>
            <w:vAlign w:val="center"/>
            <w:hideMark/>
          </w:tcPr>
          <w:p w14:paraId="4B222E48" w14:textId="53EAB0A0" w:rsidR="00114568" w:rsidRPr="00C068D1" w:rsidRDefault="00114568" w:rsidP="00114568">
            <w:pPr>
              <w:pStyle w:val="a7"/>
            </w:pPr>
            <w:r>
              <w:rPr>
                <w:rFonts w:hint="eastAsia"/>
              </w:rPr>
              <w:t>3</w:t>
            </w:r>
            <w:r w:rsidRPr="00C068D1">
              <w:t>类</w:t>
            </w:r>
          </w:p>
        </w:tc>
        <w:tc>
          <w:tcPr>
            <w:tcW w:w="328" w:type="pct"/>
            <w:tcBorders>
              <w:top w:val="single" w:sz="4" w:space="0" w:color="auto"/>
              <w:left w:val="single" w:sz="4" w:space="0" w:color="auto"/>
              <w:bottom w:val="single" w:sz="4" w:space="0" w:color="auto"/>
              <w:right w:val="single" w:sz="4" w:space="0" w:color="auto"/>
            </w:tcBorders>
            <w:vAlign w:val="center"/>
            <w:hideMark/>
          </w:tcPr>
          <w:p w14:paraId="79564E74" w14:textId="088DE776" w:rsidR="00114568" w:rsidRPr="00C068D1" w:rsidRDefault="00114568" w:rsidP="00114568">
            <w:pPr>
              <w:pStyle w:val="a7"/>
            </w:pPr>
            <w:r w:rsidRPr="00C068D1">
              <w:t>N</w:t>
            </w:r>
          </w:p>
        </w:tc>
        <w:tc>
          <w:tcPr>
            <w:tcW w:w="517" w:type="pct"/>
            <w:tcBorders>
              <w:top w:val="single" w:sz="4" w:space="0" w:color="auto"/>
              <w:left w:val="single" w:sz="4" w:space="0" w:color="auto"/>
              <w:bottom w:val="single" w:sz="4" w:space="0" w:color="auto"/>
              <w:right w:val="single" w:sz="4" w:space="0" w:color="auto"/>
            </w:tcBorders>
            <w:vAlign w:val="center"/>
            <w:hideMark/>
          </w:tcPr>
          <w:p w14:paraId="7F0CB139" w14:textId="59B34A19" w:rsidR="00114568" w:rsidRPr="00C068D1" w:rsidRDefault="00114568" w:rsidP="00114568">
            <w:pPr>
              <w:pStyle w:val="a7"/>
            </w:pPr>
            <w:r>
              <w:rPr>
                <w:rFonts w:hint="eastAsia"/>
              </w:rPr>
              <w:t>引用</w:t>
            </w:r>
            <w:r w:rsidRPr="0039305D">
              <w:rPr>
                <w:rFonts w:hint="eastAsia"/>
              </w:rPr>
              <w:t>渝辐监</w:t>
            </w:r>
            <w:r w:rsidRPr="0039305D">
              <w:rPr>
                <w:rFonts w:hint="eastAsia"/>
              </w:rPr>
              <w:t>(</w:t>
            </w:r>
            <w:r w:rsidRPr="0039305D">
              <w:rPr>
                <w:rFonts w:hint="eastAsia"/>
              </w:rPr>
              <w:t>委</w:t>
            </w:r>
            <w:r w:rsidRPr="0039305D">
              <w:rPr>
                <w:rFonts w:hint="eastAsia"/>
              </w:rPr>
              <w:t>)[2025]008</w:t>
            </w:r>
            <w:r w:rsidRPr="0039305D">
              <w:rPr>
                <w:rFonts w:hint="eastAsia"/>
              </w:rPr>
              <w:t>号</w:t>
            </w:r>
            <w:r w:rsidRPr="00C068D1">
              <w:rPr>
                <w:rFonts w:hint="eastAsia"/>
              </w:rPr>
              <w:t>△</w:t>
            </w:r>
            <w:r>
              <w:rPr>
                <w:rFonts w:hint="eastAsia"/>
              </w:rPr>
              <w:t>3</w:t>
            </w:r>
          </w:p>
        </w:tc>
        <w:tc>
          <w:tcPr>
            <w:tcW w:w="465" w:type="pct"/>
            <w:tcBorders>
              <w:top w:val="single" w:sz="4" w:space="0" w:color="auto"/>
              <w:left w:val="single" w:sz="4" w:space="0" w:color="auto"/>
              <w:bottom w:val="single" w:sz="4" w:space="0" w:color="auto"/>
              <w:right w:val="single" w:sz="4" w:space="0" w:color="auto"/>
            </w:tcBorders>
            <w:vAlign w:val="center"/>
            <w:hideMark/>
          </w:tcPr>
          <w:p w14:paraId="24F7C5EE" w14:textId="7D92349C" w:rsidR="00114568" w:rsidRPr="00C068D1" w:rsidRDefault="00114568" w:rsidP="00114568">
            <w:pPr>
              <w:pStyle w:val="a7"/>
            </w:pPr>
            <w:r>
              <w:rPr>
                <w:rFonts w:hint="eastAsia"/>
              </w:rPr>
              <w:t>附图</w:t>
            </w:r>
            <w:r w:rsidR="00CE3A98">
              <w:rPr>
                <w:rFonts w:hint="eastAsia"/>
              </w:rPr>
              <w:t>9</w:t>
            </w:r>
            <w:r w:rsidR="00D6743C">
              <w:rPr>
                <w:rFonts w:hint="eastAsia"/>
              </w:rPr>
              <w:t>-3</w:t>
            </w:r>
            <w:r>
              <w:rPr>
                <w:rFonts w:hint="eastAsia"/>
              </w:rPr>
              <w:t>/</w:t>
            </w:r>
            <w:r w:rsidR="00CE3A98">
              <w:rPr>
                <w:rFonts w:hint="eastAsia"/>
              </w:rPr>
              <w:t>9</w:t>
            </w:r>
            <w:r>
              <w:rPr>
                <w:rFonts w:hint="eastAsia"/>
              </w:rPr>
              <w:t>-4</w:t>
            </w:r>
          </w:p>
        </w:tc>
      </w:tr>
    </w:tbl>
    <w:p w14:paraId="746F1AF4" w14:textId="77777777" w:rsidR="007501F4" w:rsidRPr="007501F4" w:rsidRDefault="007501F4" w:rsidP="007501F4">
      <w:pPr>
        <w:pStyle w:val="a5"/>
        <w:spacing w:before="156"/>
        <w:jc w:val="both"/>
      </w:pPr>
      <w:r w:rsidRPr="007501F4">
        <w:rPr>
          <w:rFonts w:hint="eastAsia"/>
        </w:rPr>
        <w:t>备注：①</w:t>
      </w:r>
      <w:r w:rsidRPr="007501F4">
        <w:t>E—</w:t>
      </w:r>
      <w:r w:rsidRPr="007501F4">
        <w:rPr>
          <w:rFonts w:hint="eastAsia"/>
        </w:rPr>
        <w:t>工频电场，</w:t>
      </w:r>
      <w:r w:rsidRPr="007501F4">
        <w:t>B—</w:t>
      </w:r>
      <w:r w:rsidRPr="007501F4">
        <w:rPr>
          <w:rFonts w:hint="eastAsia"/>
        </w:rPr>
        <w:t>工频磁场，</w:t>
      </w:r>
      <w:r w:rsidRPr="007501F4">
        <w:t>N</w:t>
      </w:r>
      <w:r w:rsidRPr="007501F4">
        <w:rPr>
          <w:rFonts w:hint="eastAsia"/>
        </w:rPr>
        <w:t>－噪声；②</w:t>
      </w:r>
      <w:r w:rsidRPr="007501F4">
        <w:rPr>
          <w:rFonts w:ascii="Segoe UI Symbol" w:hAnsi="Segoe UI Symbol" w:cs="Segoe UI Symbol"/>
        </w:rPr>
        <w:t>☆</w:t>
      </w:r>
      <w:r w:rsidRPr="007501F4">
        <w:rPr>
          <w:rFonts w:hint="eastAsia"/>
        </w:rPr>
        <w:t>－电磁环境监测点；△－环境噪声监测点。</w:t>
      </w:r>
    </w:p>
    <w:p w14:paraId="69018D00" w14:textId="579497A7" w:rsidR="00C068D1" w:rsidRPr="00D07611" w:rsidRDefault="00C068D1" w:rsidP="00D07611">
      <w:pPr>
        <w:widowControl/>
        <w:ind w:firstLine="422"/>
        <w:jc w:val="left"/>
        <w:rPr>
          <w:rFonts w:cs="Times New Roman"/>
          <w:b/>
          <w:sz w:val="21"/>
          <w:szCs w:val="24"/>
          <w14:ligatures w14:val="none"/>
        </w:rPr>
        <w:sectPr w:rsidR="00C068D1" w:rsidRPr="00D07611" w:rsidSect="00D07611">
          <w:pgSz w:w="16838" w:h="11906" w:orient="landscape"/>
          <w:pgMar w:top="1797" w:right="1440" w:bottom="1797" w:left="1440" w:header="851" w:footer="992" w:gutter="0"/>
          <w:cols w:space="720"/>
          <w:docGrid w:type="linesAndChars" w:linePitch="312"/>
        </w:sectPr>
      </w:pPr>
    </w:p>
    <w:p w14:paraId="7B8B35FA" w14:textId="77777777" w:rsidR="00D07611" w:rsidRPr="00D07611" w:rsidRDefault="00D07611" w:rsidP="00D07611">
      <w:pPr>
        <w:widowControl/>
        <w:ind w:firstLine="600"/>
        <w:jc w:val="center"/>
        <w:outlineLvl w:val="0"/>
        <w:rPr>
          <w:rFonts w:eastAsia="黑体" w:cs="Times New Roman"/>
          <w:snapToGrid w:val="0"/>
          <w:sz w:val="30"/>
          <w:szCs w:val="30"/>
        </w:rPr>
      </w:pPr>
      <w:bookmarkStart w:id="30" w:name="_Toc144458259"/>
      <w:bookmarkStart w:id="31" w:name="_Toc63026907"/>
      <w:r w:rsidRPr="00D07611">
        <w:rPr>
          <w:rFonts w:eastAsia="黑体" w:cs="Times New Roman" w:hint="eastAsia"/>
          <w:snapToGrid w:val="0"/>
          <w:sz w:val="30"/>
          <w:szCs w:val="30"/>
        </w:rPr>
        <w:lastRenderedPageBreak/>
        <w:t>四、生态环境影响分析</w:t>
      </w:r>
      <w:bookmarkEnd w:id="30"/>
      <w:bookmarkEnd w:id="31"/>
    </w:p>
    <w:tbl>
      <w:tblPr>
        <w:tblW w:w="93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56"/>
        <w:gridCol w:w="9001"/>
      </w:tblGrid>
      <w:tr w:rsidR="00D07611" w:rsidRPr="00D07611" w14:paraId="6697B783" w14:textId="77777777" w:rsidTr="00D057A6">
        <w:trPr>
          <w:trHeight w:val="2197"/>
          <w:jc w:val="center"/>
        </w:trPr>
        <w:tc>
          <w:tcPr>
            <w:tcW w:w="456"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26A2C297" w14:textId="77777777" w:rsidR="00D07611" w:rsidRPr="00D07611" w:rsidRDefault="00D07611" w:rsidP="00A54092">
            <w:pPr>
              <w:pStyle w:val="a3"/>
            </w:pPr>
            <w:bookmarkStart w:id="32" w:name="_Hlk49796138"/>
            <w:r w:rsidRPr="00D07611">
              <w:rPr>
                <w:rFonts w:hint="eastAsia"/>
              </w:rPr>
              <w:t>施工期生态环境影响分析</w:t>
            </w:r>
            <w:bookmarkEnd w:id="32"/>
          </w:p>
        </w:tc>
        <w:tc>
          <w:tcPr>
            <w:tcW w:w="8890" w:type="dxa"/>
            <w:tcBorders>
              <w:top w:val="single" w:sz="8" w:space="0" w:color="auto"/>
              <w:left w:val="single" w:sz="4" w:space="0" w:color="auto"/>
              <w:bottom w:val="single" w:sz="4" w:space="0" w:color="auto"/>
              <w:right w:val="single" w:sz="8" w:space="0" w:color="auto"/>
            </w:tcBorders>
            <w:hideMark/>
          </w:tcPr>
          <w:p w14:paraId="159EAEB6" w14:textId="1BE8DF86" w:rsidR="00D07611" w:rsidRPr="00AE27CA" w:rsidRDefault="00AE27CA" w:rsidP="002A5543">
            <w:pPr>
              <w:pStyle w:val="a12"/>
            </w:pPr>
            <w:r w:rsidRPr="00AE27CA">
              <w:rPr>
                <w:rFonts w:hint="eastAsia"/>
              </w:rPr>
              <w:t>1</w:t>
            </w:r>
            <w:r w:rsidRPr="00AE27CA">
              <w:rPr>
                <w:rFonts w:hint="eastAsia"/>
              </w:rPr>
              <w:t>、</w:t>
            </w:r>
            <w:r w:rsidR="00761DD5" w:rsidRPr="00AE27CA">
              <w:rPr>
                <w:rFonts w:hint="eastAsia"/>
              </w:rPr>
              <w:t>施工期生态环境影响分析</w:t>
            </w:r>
          </w:p>
          <w:p w14:paraId="6EC13A54" w14:textId="2CC44519" w:rsidR="00620966" w:rsidRDefault="00620966" w:rsidP="00AE27CA">
            <w:pPr>
              <w:ind w:firstLine="480"/>
              <w:rPr>
                <w:rFonts w:cs="Courier New"/>
                <w:szCs w:val="24"/>
                <w14:ligatures w14:val="none"/>
              </w:rPr>
            </w:pPr>
            <w:r w:rsidRPr="00620966">
              <w:rPr>
                <w:rFonts w:cs="Courier New" w:hint="eastAsia"/>
                <w:szCs w:val="24"/>
                <w14:ligatures w14:val="none"/>
              </w:rPr>
              <w:t>本工程位于重庆市南岸区城市区，施工期对生态的影响主要为塔基和电缆</w:t>
            </w:r>
            <w:r>
              <w:rPr>
                <w:rFonts w:cs="Courier New" w:hint="eastAsia"/>
                <w:szCs w:val="24"/>
                <w14:ligatures w14:val="none"/>
              </w:rPr>
              <w:t>敷设</w:t>
            </w:r>
            <w:r w:rsidRPr="00620966">
              <w:rPr>
                <w:rFonts w:cs="Courier New" w:hint="eastAsia"/>
                <w:szCs w:val="24"/>
                <w14:ligatures w14:val="none"/>
              </w:rPr>
              <w:t>及施工临时占地对周边植被产生的暂时扰动，将在一定程度上影响周边生态环境及水土流失。</w:t>
            </w:r>
          </w:p>
          <w:p w14:paraId="2DB30E9B" w14:textId="55F9E489" w:rsidR="00761DD5" w:rsidRDefault="00761DD5" w:rsidP="00AE27CA">
            <w:pPr>
              <w:ind w:firstLine="480"/>
              <w:rPr>
                <w:rFonts w:cs="Courier New"/>
                <w:szCs w:val="24"/>
                <w14:ligatures w14:val="none"/>
              </w:rPr>
            </w:pPr>
            <w:r>
              <w:rPr>
                <w:rFonts w:cs="Courier New" w:hint="eastAsia"/>
                <w:szCs w:val="24"/>
                <w14:ligatures w14:val="none"/>
              </w:rPr>
              <w:t>（</w:t>
            </w:r>
            <w:r>
              <w:rPr>
                <w:rFonts w:cs="Courier New" w:hint="eastAsia"/>
                <w:szCs w:val="24"/>
                <w14:ligatures w14:val="none"/>
              </w:rPr>
              <w:t>1</w:t>
            </w:r>
            <w:r>
              <w:rPr>
                <w:rFonts w:cs="Courier New" w:hint="eastAsia"/>
                <w:szCs w:val="24"/>
                <w14:ligatures w14:val="none"/>
              </w:rPr>
              <w:t>）生态环境</w:t>
            </w:r>
          </w:p>
          <w:p w14:paraId="0506D09F" w14:textId="0B8BAC2F" w:rsidR="00761DD5" w:rsidRDefault="00761DD5" w:rsidP="00D07611">
            <w:pPr>
              <w:ind w:firstLine="480"/>
              <w:rPr>
                <w:rFonts w:cs="Courier New"/>
                <w:szCs w:val="24"/>
                <w14:ligatures w14:val="none"/>
              </w:rPr>
            </w:pPr>
            <w:r>
              <w:rPr>
                <w:rFonts w:cs="Courier New" w:hint="eastAsia"/>
                <w:szCs w:val="24"/>
                <w14:ligatures w14:val="none"/>
              </w:rPr>
              <w:t>1</w:t>
            </w:r>
            <w:r>
              <w:rPr>
                <w:rFonts w:cs="Courier New" w:hint="eastAsia"/>
                <w:szCs w:val="24"/>
                <w14:ligatures w14:val="none"/>
              </w:rPr>
              <w:t>）占地对土地利用的影响</w:t>
            </w:r>
          </w:p>
          <w:p w14:paraId="61537950" w14:textId="13B1C728" w:rsidR="00620966" w:rsidRPr="00620966" w:rsidRDefault="00620966" w:rsidP="00620966">
            <w:pPr>
              <w:ind w:firstLine="480"/>
              <w:rPr>
                <w:rFonts w:cs="Courier New"/>
                <w:szCs w:val="24"/>
                <w14:ligatures w14:val="none"/>
              </w:rPr>
            </w:pPr>
            <w:r w:rsidRPr="00620966">
              <w:rPr>
                <w:rFonts w:cs="Courier New" w:hint="eastAsia"/>
                <w:szCs w:val="24"/>
                <w14:ligatures w14:val="none"/>
              </w:rPr>
              <w:t>根据设计资料，本项目新建</w:t>
            </w:r>
            <w:r w:rsidRPr="00620966">
              <w:rPr>
                <w:rFonts w:cs="Courier New" w:hint="eastAsia"/>
                <w:szCs w:val="24"/>
                <w14:ligatures w14:val="none"/>
              </w:rPr>
              <w:t>110kV</w:t>
            </w:r>
            <w:r w:rsidRPr="00620966">
              <w:rPr>
                <w:rFonts w:cs="Courier New" w:hint="eastAsia"/>
                <w:szCs w:val="24"/>
                <w14:ligatures w14:val="none"/>
              </w:rPr>
              <w:t>杆塔</w:t>
            </w:r>
            <w:r>
              <w:rPr>
                <w:rFonts w:cs="Courier New" w:hint="eastAsia"/>
                <w:szCs w:val="24"/>
                <w14:ligatures w14:val="none"/>
              </w:rPr>
              <w:t>10</w:t>
            </w:r>
            <w:r w:rsidRPr="00620966">
              <w:rPr>
                <w:rFonts w:cs="Courier New" w:hint="eastAsia"/>
                <w:szCs w:val="24"/>
                <w14:ligatures w14:val="none"/>
              </w:rPr>
              <w:t>基，塔基占地面积约</w:t>
            </w:r>
            <w:r w:rsidR="00D272BC">
              <w:rPr>
                <w:rFonts w:cs="Courier New" w:hint="eastAsia"/>
                <w:szCs w:val="24"/>
                <w14:ligatures w14:val="none"/>
              </w:rPr>
              <w:t>10</w:t>
            </w:r>
            <w:r w:rsidRPr="00620966">
              <w:rPr>
                <w:rFonts w:cs="Courier New" w:hint="eastAsia"/>
                <w:szCs w:val="24"/>
                <w14:ligatures w14:val="none"/>
              </w:rPr>
              <w:t>m</w:t>
            </w:r>
            <w:r w:rsidRPr="00B40E44">
              <w:rPr>
                <w:rFonts w:cs="Courier New" w:hint="eastAsia"/>
                <w:szCs w:val="24"/>
                <w:vertAlign w:val="superscript"/>
                <w14:ligatures w14:val="none"/>
              </w:rPr>
              <w:t>2</w:t>
            </w:r>
            <w:r w:rsidRPr="00620966">
              <w:rPr>
                <w:rFonts w:cs="Courier New" w:hint="eastAsia"/>
                <w:szCs w:val="24"/>
                <w14:ligatures w14:val="none"/>
              </w:rPr>
              <w:t>，工程施工临时占地约</w:t>
            </w:r>
            <w:r w:rsidR="00D272BC">
              <w:rPr>
                <w:rFonts w:cs="Courier New" w:hint="eastAsia"/>
                <w:szCs w:val="24"/>
                <w14:ligatures w14:val="none"/>
              </w:rPr>
              <w:t>900</w:t>
            </w:r>
            <w:r w:rsidRPr="00620966">
              <w:rPr>
                <w:rFonts w:cs="Courier New" w:hint="eastAsia"/>
                <w:szCs w:val="24"/>
                <w14:ligatures w14:val="none"/>
              </w:rPr>
              <w:t>m</w:t>
            </w:r>
            <w:r w:rsidRPr="00B40E44">
              <w:rPr>
                <w:rFonts w:cs="Courier New" w:hint="eastAsia"/>
                <w:szCs w:val="24"/>
                <w:vertAlign w:val="superscript"/>
                <w14:ligatures w14:val="none"/>
              </w:rPr>
              <w:t>2</w:t>
            </w:r>
            <w:r w:rsidRPr="00620966">
              <w:rPr>
                <w:rFonts w:cs="Courier New" w:hint="eastAsia"/>
                <w:szCs w:val="24"/>
                <w14:ligatures w14:val="none"/>
              </w:rPr>
              <w:t>，占地类型主要为防护绿地。</w:t>
            </w:r>
          </w:p>
          <w:p w14:paraId="17DFB4CC" w14:textId="77777777" w:rsidR="00620966" w:rsidRDefault="00620966" w:rsidP="00620966">
            <w:pPr>
              <w:ind w:firstLine="480"/>
              <w:rPr>
                <w:rFonts w:cs="Courier New"/>
                <w:szCs w:val="24"/>
                <w14:ligatures w14:val="none"/>
              </w:rPr>
            </w:pPr>
            <w:r w:rsidRPr="00620966">
              <w:rPr>
                <w:rFonts w:cs="Courier New" w:hint="eastAsia"/>
                <w:szCs w:val="24"/>
                <w14:ligatures w14:val="none"/>
              </w:rPr>
              <w:t>本工程线路为线性工程，新建塔基占地面积不大，施工期采取措施降低对周边环境的影响，施工结束后对临时占地进行复绿，恢复原用地功能，项目占地对整个区域用地影响不大。</w:t>
            </w:r>
          </w:p>
          <w:p w14:paraId="7669D511" w14:textId="1C8F9CAB" w:rsidR="00D544DC" w:rsidRPr="00D544DC" w:rsidRDefault="00D544DC" w:rsidP="00D544DC">
            <w:pPr>
              <w:ind w:firstLine="480"/>
              <w:rPr>
                <w:rFonts w:cs="Courier New"/>
                <w:szCs w:val="24"/>
                <w14:ligatures w14:val="none"/>
              </w:rPr>
            </w:pPr>
            <w:r w:rsidRPr="00D544DC">
              <w:rPr>
                <w:rFonts w:cs="Courier New"/>
                <w:szCs w:val="24"/>
                <w14:ligatures w14:val="none"/>
              </w:rPr>
              <w:t>2</w:t>
            </w:r>
            <w:r w:rsidRPr="00D544DC">
              <w:rPr>
                <w:rFonts w:cs="Courier New" w:hint="eastAsia"/>
                <w:szCs w:val="24"/>
                <w14:ligatures w14:val="none"/>
              </w:rPr>
              <w:t>）土石方平衡</w:t>
            </w:r>
          </w:p>
          <w:p w14:paraId="551FE92E" w14:textId="71CC3565" w:rsidR="00D544DC" w:rsidRPr="00D544DC" w:rsidRDefault="00D544DC" w:rsidP="00D272BC">
            <w:pPr>
              <w:pStyle w:val="a20"/>
              <w:ind w:firstLine="464"/>
              <w:rPr>
                <w:spacing w:val="-4"/>
                <w:kern w:val="0"/>
                <w:lang w:bidi="en-US"/>
              </w:rPr>
            </w:pPr>
            <w:r w:rsidRPr="00D544DC">
              <w:rPr>
                <w:rFonts w:cs="Courier New" w:hint="eastAsia"/>
                <w:szCs w:val="24"/>
              </w:rPr>
              <w:t>本工程</w:t>
            </w:r>
            <w:r w:rsidRPr="00D544DC">
              <w:rPr>
                <w:rFonts w:cs="Courier New" w:hint="eastAsia"/>
                <w:szCs w:val="24"/>
                <w:lang w:bidi="en-US"/>
              </w:rPr>
              <w:t>预计开挖土石方约</w:t>
            </w:r>
            <w:r w:rsidR="00D272BC">
              <w:rPr>
                <w:rFonts w:cs="Courier New" w:hint="eastAsia"/>
                <w:szCs w:val="24"/>
                <w:lang w:bidi="en-US"/>
              </w:rPr>
              <w:t>300</w:t>
            </w:r>
            <w:r w:rsidRPr="00D544DC">
              <w:rPr>
                <w:rFonts w:cs="Courier New" w:hint="eastAsia"/>
                <w:szCs w:val="24"/>
              </w:rPr>
              <w:t>m</w:t>
            </w:r>
            <w:r w:rsidRPr="00B40E44">
              <w:rPr>
                <w:rFonts w:cs="Courier New" w:hint="eastAsia"/>
                <w:szCs w:val="24"/>
                <w:vertAlign w:val="superscript"/>
              </w:rPr>
              <w:t>3</w:t>
            </w:r>
            <w:r w:rsidRPr="00D544DC">
              <w:rPr>
                <w:rFonts w:cs="Courier New" w:hint="eastAsia"/>
                <w:szCs w:val="24"/>
                <w:lang w:bidi="en-US"/>
              </w:rPr>
              <w:t>，</w:t>
            </w:r>
            <w:r w:rsidR="00B20ABB" w:rsidRPr="00B20ABB">
              <w:rPr>
                <w:rFonts w:hint="eastAsia"/>
                <w:spacing w:val="-4"/>
                <w:kern w:val="0"/>
                <w:lang w:bidi="en-US"/>
              </w:rPr>
              <w:t>多余弃方全部在塔基附近压实平整，本工程不设置弃渣场。</w:t>
            </w:r>
          </w:p>
          <w:p w14:paraId="44417B3A" w14:textId="4C7A0FC8" w:rsidR="00D544DC" w:rsidRPr="00D544DC" w:rsidRDefault="00D544DC" w:rsidP="00D544DC">
            <w:pPr>
              <w:ind w:firstLine="480"/>
              <w:rPr>
                <w:rFonts w:cs="Courier New"/>
                <w:szCs w:val="24"/>
                <w14:ligatures w14:val="none"/>
              </w:rPr>
            </w:pPr>
            <w:r w:rsidRPr="00D544DC">
              <w:rPr>
                <w:rFonts w:cs="Courier New"/>
                <w:szCs w:val="24"/>
                <w14:ligatures w14:val="none"/>
              </w:rPr>
              <w:t>3</w:t>
            </w:r>
            <w:r w:rsidRPr="00D544DC">
              <w:rPr>
                <w:rFonts w:cs="Courier New" w:hint="eastAsia"/>
                <w:szCs w:val="24"/>
                <w14:ligatures w14:val="none"/>
              </w:rPr>
              <w:t>）对植被的影响</w:t>
            </w:r>
          </w:p>
          <w:p w14:paraId="1F214108" w14:textId="6EBADDBC" w:rsidR="00D544DC" w:rsidRPr="00D544DC" w:rsidRDefault="00D544DC" w:rsidP="00D544DC">
            <w:pPr>
              <w:ind w:firstLine="480"/>
              <w:rPr>
                <w:rFonts w:cs="Courier New"/>
                <w:szCs w:val="24"/>
                <w14:ligatures w14:val="none"/>
              </w:rPr>
            </w:pPr>
            <w:r w:rsidRPr="00D544DC">
              <w:rPr>
                <w:rFonts w:cs="Courier New" w:hint="eastAsia"/>
                <w:szCs w:val="24"/>
                <w14:ligatures w14:val="none"/>
              </w:rPr>
              <w:t>根据现场调查，项目评价区以人工栽培植被为主，无原生植被分布。本工程占地范围未发现国家级及重庆市级重点保护的野生植物和古树名木。本工程为输电线路工程，塔基占地为点状，对植物的影响仅限塔基占地周围，牵张场、施工场地等临时占地对地被覆盖有一定的破坏，临时占地主要为防护绿地，施工结束后，及时恢复地被覆盖后，经时间推移，施工带来的影响可随之降低。总体上，本工程的建设对区域植被和植物资源影响较小。</w:t>
            </w:r>
          </w:p>
          <w:p w14:paraId="78B708E8" w14:textId="551A5850" w:rsidR="00761DD5" w:rsidRDefault="00D544DC" w:rsidP="00D544DC">
            <w:pPr>
              <w:ind w:firstLine="480"/>
              <w:rPr>
                <w:rFonts w:cs="Courier New"/>
                <w:szCs w:val="24"/>
                <w14:ligatures w14:val="none"/>
              </w:rPr>
            </w:pPr>
            <w:r w:rsidRPr="00D544DC">
              <w:rPr>
                <w:rFonts w:cs="Courier New" w:hint="eastAsia"/>
                <w:szCs w:val="24"/>
                <w14:ligatures w14:val="none"/>
              </w:rPr>
              <w:t>总的来说，本项目施工期对生态环境的影响较小</w:t>
            </w:r>
            <w:r>
              <w:rPr>
                <w:rFonts w:cs="Courier New" w:hint="eastAsia"/>
                <w:szCs w:val="24"/>
                <w14:ligatures w14:val="none"/>
              </w:rPr>
              <w:t>。</w:t>
            </w:r>
          </w:p>
          <w:p w14:paraId="00071D39" w14:textId="77777777" w:rsidR="00121DCB" w:rsidRPr="00121DCB" w:rsidRDefault="00121DCB" w:rsidP="00121DCB">
            <w:pPr>
              <w:ind w:firstLine="480"/>
              <w:rPr>
                <w:rFonts w:cs="Courier New"/>
                <w:szCs w:val="24"/>
                <w14:ligatures w14:val="none"/>
              </w:rPr>
            </w:pPr>
            <w:r w:rsidRPr="00121DCB">
              <w:rPr>
                <w:rFonts w:cs="Courier New" w:hint="eastAsia"/>
                <w:szCs w:val="24"/>
                <w14:ligatures w14:val="none"/>
              </w:rPr>
              <w:t>（</w:t>
            </w:r>
            <w:r w:rsidRPr="00121DCB">
              <w:rPr>
                <w:rFonts w:cs="Courier New" w:hint="eastAsia"/>
                <w:szCs w:val="24"/>
                <w14:ligatures w14:val="none"/>
              </w:rPr>
              <w:t>4</w:t>
            </w:r>
            <w:r w:rsidRPr="00121DCB">
              <w:rPr>
                <w:rFonts w:cs="Courier New" w:hint="eastAsia"/>
                <w:szCs w:val="24"/>
                <w14:ligatures w14:val="none"/>
              </w:rPr>
              <w:t>）对动物的影响</w:t>
            </w:r>
          </w:p>
          <w:p w14:paraId="2BF8C3D0" w14:textId="77777777" w:rsidR="00121DCB" w:rsidRPr="00121DCB" w:rsidRDefault="00121DCB" w:rsidP="00121DCB">
            <w:pPr>
              <w:ind w:firstLine="480"/>
              <w:rPr>
                <w:rFonts w:cs="Courier New"/>
                <w:szCs w:val="24"/>
                <w14:ligatures w14:val="none"/>
              </w:rPr>
            </w:pPr>
            <w:r w:rsidRPr="00121DCB">
              <w:rPr>
                <w:rFonts w:cs="Courier New" w:hint="eastAsia"/>
                <w:szCs w:val="24"/>
                <w14:ligatures w14:val="none"/>
              </w:rPr>
              <w:t>根据现状调查，评价区主要有山麻雀、白鹭、普通翠鸟等常见动物，项目评价区未见国家级及重庆市级重点保护野生动物，本工程的建设对动物影响较小。</w:t>
            </w:r>
          </w:p>
          <w:p w14:paraId="017CCD92" w14:textId="77777777" w:rsidR="00121DCB" w:rsidRPr="00121DCB" w:rsidRDefault="00121DCB" w:rsidP="00121DCB">
            <w:pPr>
              <w:ind w:firstLine="480"/>
              <w:rPr>
                <w:rFonts w:cs="Courier New"/>
                <w:szCs w:val="24"/>
                <w14:ligatures w14:val="none"/>
              </w:rPr>
            </w:pPr>
            <w:r w:rsidRPr="00121DCB">
              <w:rPr>
                <w:rFonts w:cs="Courier New" w:hint="eastAsia"/>
                <w:szCs w:val="24"/>
                <w14:ligatures w14:val="none"/>
              </w:rPr>
              <w:t>（</w:t>
            </w:r>
            <w:r w:rsidRPr="00121DCB">
              <w:rPr>
                <w:rFonts w:cs="Courier New"/>
                <w:szCs w:val="24"/>
                <w14:ligatures w14:val="none"/>
              </w:rPr>
              <w:t>5</w:t>
            </w:r>
            <w:r w:rsidRPr="00121DCB">
              <w:rPr>
                <w:rFonts w:cs="Courier New" w:hint="eastAsia"/>
                <w:szCs w:val="24"/>
                <w14:ligatures w14:val="none"/>
              </w:rPr>
              <w:t>）对苦溪河市级湿地公园生态敏感区的影响</w:t>
            </w:r>
          </w:p>
          <w:p w14:paraId="2BE71456" w14:textId="223E2B92" w:rsidR="00121DCB" w:rsidRPr="00121DCB" w:rsidRDefault="00121DCB" w:rsidP="00121DCB">
            <w:pPr>
              <w:ind w:firstLine="480"/>
              <w:rPr>
                <w:rFonts w:cs="Courier New"/>
                <w:szCs w:val="24"/>
                <w14:ligatures w14:val="none"/>
              </w:rPr>
            </w:pPr>
            <w:r w:rsidRPr="00121DCB">
              <w:rPr>
                <w:rFonts w:cs="Courier New" w:hint="eastAsia"/>
                <w:szCs w:val="24"/>
                <w14:ligatures w14:val="none"/>
              </w:rPr>
              <w:t>本工程仅</w:t>
            </w:r>
            <w:r>
              <w:rPr>
                <w:rFonts w:cs="Courier New" w:hint="eastAsia"/>
                <w:szCs w:val="24"/>
                <w14:ligatures w14:val="none"/>
              </w:rPr>
              <w:t>峡口变电站间隔扩建侧</w:t>
            </w:r>
            <w:r w:rsidR="00422A0B">
              <w:rPr>
                <w:rFonts w:cs="Courier New" w:hint="eastAsia"/>
                <w:szCs w:val="24"/>
                <w14:ligatures w14:val="none"/>
              </w:rPr>
              <w:t>生态</w:t>
            </w:r>
            <w:r>
              <w:rPr>
                <w:rFonts w:cs="Courier New" w:hint="eastAsia"/>
                <w:szCs w:val="24"/>
                <w14:ligatures w14:val="none"/>
              </w:rPr>
              <w:t>环境评价范围涉及</w:t>
            </w:r>
            <w:r w:rsidRPr="00121DCB">
              <w:rPr>
                <w:rFonts w:cs="Courier New" w:hint="eastAsia"/>
                <w:szCs w:val="24"/>
                <w14:ligatures w14:val="none"/>
              </w:rPr>
              <w:t>苦溪河市级湿地公园</w:t>
            </w:r>
            <w:r>
              <w:rPr>
                <w:rFonts w:cs="Courier New" w:hint="eastAsia"/>
                <w:szCs w:val="24"/>
                <w14:ligatures w14:val="none"/>
              </w:rPr>
              <w:t>，</w:t>
            </w:r>
            <w:r w:rsidRPr="00121DCB">
              <w:rPr>
                <w:rFonts w:cs="Courier New" w:hint="eastAsia"/>
                <w:szCs w:val="24"/>
                <w14:ligatures w14:val="none"/>
              </w:rPr>
              <w:t>在湿地公园内无建设内容和占地；项目不在湿地公园内设置材料堆场、施工营地等临时</w:t>
            </w:r>
            <w:r w:rsidRPr="00121DCB">
              <w:rPr>
                <w:rFonts w:cs="Courier New" w:hint="eastAsia"/>
                <w:szCs w:val="24"/>
                <w14:ligatures w14:val="none"/>
              </w:rPr>
              <w:lastRenderedPageBreak/>
              <w:t>工程</w:t>
            </w:r>
            <w:r>
              <w:rPr>
                <w:rFonts w:cs="Courier New" w:hint="eastAsia"/>
                <w:szCs w:val="24"/>
                <w14:ligatures w14:val="none"/>
              </w:rPr>
              <w:t>，</w:t>
            </w:r>
            <w:r w:rsidRPr="00121DCB">
              <w:rPr>
                <w:rFonts w:cs="Courier New" w:hint="eastAsia"/>
                <w:szCs w:val="24"/>
                <w14:ligatures w14:val="none"/>
              </w:rPr>
              <w:t>不进入湿地公园范围内。因此，本项目的建设对不会对苦溪河湿地公园整体土地利用格局、生态系统、生物多样性等产生影响；工程在湿地公园范围外</w:t>
            </w:r>
            <w:r>
              <w:rPr>
                <w:rFonts w:cs="Courier New" w:hint="eastAsia"/>
                <w:szCs w:val="24"/>
                <w14:ligatures w14:val="none"/>
              </w:rPr>
              <w:t>安装电气设备</w:t>
            </w:r>
            <w:r w:rsidRPr="00121DCB">
              <w:rPr>
                <w:rFonts w:cs="Courier New" w:hint="eastAsia"/>
                <w:szCs w:val="24"/>
                <w14:ligatures w14:val="none"/>
              </w:rPr>
              <w:t>不会造成湿地公园内野生动物生境和栖息环境受到破坏，对湿地公园内活动的野生动物的影响轻微。</w:t>
            </w:r>
          </w:p>
          <w:p w14:paraId="45BA5714" w14:textId="035D3494" w:rsidR="00121DCB" w:rsidRPr="00121DCB" w:rsidRDefault="00121DCB" w:rsidP="00121DCB">
            <w:pPr>
              <w:ind w:firstLine="480"/>
              <w:rPr>
                <w:rFonts w:cs="Courier New"/>
                <w:szCs w:val="24"/>
                <w14:ligatures w14:val="none"/>
              </w:rPr>
            </w:pPr>
            <w:r w:rsidRPr="00121DCB">
              <w:rPr>
                <w:rFonts w:cs="Courier New" w:hint="eastAsia"/>
                <w:szCs w:val="24"/>
                <w14:ligatures w14:val="none"/>
              </w:rPr>
              <w:t>总的来说，本项目施工期对生态环境的影响较小。</w:t>
            </w:r>
          </w:p>
          <w:p w14:paraId="1AD0EA4E" w14:textId="70011475" w:rsidR="00761DD5" w:rsidRDefault="00761DD5" w:rsidP="002A5543">
            <w:pPr>
              <w:pStyle w:val="a12"/>
            </w:pPr>
            <w:r>
              <w:rPr>
                <w:rFonts w:hint="eastAsia"/>
              </w:rPr>
              <w:t>2</w:t>
            </w:r>
            <w:r w:rsidR="002A5543">
              <w:rPr>
                <w:rFonts w:hint="eastAsia"/>
              </w:rPr>
              <w:t>、</w:t>
            </w:r>
            <w:r>
              <w:rPr>
                <w:rFonts w:hint="eastAsia"/>
              </w:rPr>
              <w:t>声环境</w:t>
            </w:r>
          </w:p>
          <w:p w14:paraId="0B8B734B" w14:textId="2A616F43" w:rsidR="00761DD5" w:rsidRDefault="00761DD5" w:rsidP="00D07611">
            <w:pPr>
              <w:ind w:firstLine="480"/>
              <w:rPr>
                <w:rFonts w:cs="Courier New"/>
                <w:szCs w:val="24"/>
                <w14:ligatures w14:val="none"/>
              </w:rPr>
            </w:pPr>
            <w:r>
              <w:rPr>
                <w:rFonts w:cs="Courier New" w:hint="eastAsia"/>
                <w:szCs w:val="24"/>
                <w14:ligatures w14:val="none"/>
              </w:rPr>
              <w:t>（</w:t>
            </w:r>
            <w:r>
              <w:rPr>
                <w:rFonts w:cs="Courier New" w:hint="eastAsia"/>
                <w:szCs w:val="24"/>
                <w14:ligatures w14:val="none"/>
              </w:rPr>
              <w:t>1</w:t>
            </w:r>
            <w:r>
              <w:rPr>
                <w:rFonts w:cs="Courier New" w:hint="eastAsia"/>
                <w:szCs w:val="24"/>
                <w14:ligatures w14:val="none"/>
              </w:rPr>
              <w:t>）</w:t>
            </w:r>
            <w:r w:rsidR="002C0D3E">
              <w:rPr>
                <w:rFonts w:cs="Courier New" w:hint="eastAsia"/>
                <w:szCs w:val="24"/>
                <w14:ligatures w14:val="none"/>
              </w:rPr>
              <w:t>峡口、武堂变电站</w:t>
            </w:r>
            <w:r w:rsidR="002C0D3E">
              <w:rPr>
                <w:rFonts w:cs="Courier New" w:hint="eastAsia"/>
                <w:szCs w:val="24"/>
                <w14:ligatures w14:val="none"/>
              </w:rPr>
              <w:t>110kV</w:t>
            </w:r>
            <w:r>
              <w:rPr>
                <w:rFonts w:cs="Courier New" w:hint="eastAsia"/>
                <w:szCs w:val="24"/>
                <w14:ligatures w14:val="none"/>
              </w:rPr>
              <w:t>间隔扩建工程</w:t>
            </w:r>
          </w:p>
          <w:p w14:paraId="56F8B4A5" w14:textId="0756A354" w:rsidR="00761DD5" w:rsidRPr="00750219" w:rsidRDefault="00A01E9F" w:rsidP="00750219">
            <w:pPr>
              <w:ind w:firstLine="480"/>
              <w:rPr>
                <w:rStyle w:val="a4"/>
              </w:rPr>
            </w:pPr>
            <w:r>
              <w:rPr>
                <w:rFonts w:hint="eastAsia"/>
              </w:rPr>
              <w:t>峡口</w:t>
            </w:r>
            <w:r w:rsidRPr="00A01E9F">
              <w:rPr>
                <w:rFonts w:hint="eastAsia"/>
              </w:rPr>
              <w:t>、武堂</w:t>
            </w:r>
            <w:r w:rsidRPr="00A01E9F">
              <w:rPr>
                <w:rFonts w:hint="eastAsia"/>
              </w:rPr>
              <w:t>110kV</w:t>
            </w:r>
            <w:r w:rsidRPr="00A01E9F">
              <w:rPr>
                <w:rFonts w:hint="eastAsia"/>
              </w:rPr>
              <w:t>变电站间隔扩建工程施工内容相对简单，主要为完善变电站间隔部分的设备支架及基础施工，无大的开挖工程，且施工仅限于变电站围墙内，围墙在一定程度上可以衰减降低噪声，工程施工量小，施工时间短，且主要集中在昼间施工，施工噪声具有短暂性，在施工机械停运或施工结束后，施工噪声影响即消失。因此，变电站间隔扩建工程施工对站外声环境的影响很小，并随施工期的结束而恢复</w:t>
            </w:r>
            <w:r w:rsidR="00613278">
              <w:rPr>
                <w:rFonts w:hint="eastAsia"/>
              </w:rPr>
              <w:t>。</w:t>
            </w:r>
          </w:p>
          <w:p w14:paraId="33212E59" w14:textId="1AFBEBCB" w:rsidR="00750219" w:rsidRDefault="00750219" w:rsidP="002441C0">
            <w:pPr>
              <w:ind w:firstLine="480"/>
              <w:rPr>
                <w:rFonts w:cs="Courier New"/>
                <w:szCs w:val="24"/>
                <w14:ligatures w14:val="none"/>
              </w:rPr>
            </w:pPr>
            <w:r w:rsidRPr="00750219">
              <w:rPr>
                <w:rStyle w:val="a4"/>
                <w:rFonts w:hint="eastAsia"/>
              </w:rPr>
              <w:t>（</w:t>
            </w:r>
            <w:r w:rsidRPr="00750219">
              <w:rPr>
                <w:rStyle w:val="a4"/>
                <w:rFonts w:hint="eastAsia"/>
              </w:rPr>
              <w:t>2</w:t>
            </w:r>
            <w:r w:rsidRPr="00750219">
              <w:rPr>
                <w:rStyle w:val="a4"/>
                <w:rFonts w:hint="eastAsia"/>
              </w:rPr>
              <w:t>）输电线路工程</w:t>
            </w:r>
          </w:p>
          <w:p w14:paraId="2E55B9F0" w14:textId="6AA8AD70" w:rsidR="00E11B31" w:rsidRPr="00E11B31" w:rsidRDefault="00E11B31" w:rsidP="00E11B31">
            <w:pPr>
              <w:ind w:firstLine="480"/>
            </w:pPr>
            <w:r w:rsidRPr="00E11B31">
              <w:rPr>
                <w:rFonts w:hint="eastAsia"/>
              </w:rPr>
              <w:t>本项目施工期主要噪声源为材料运输车辆及杆塔基础开挖、电缆</w:t>
            </w:r>
            <w:r>
              <w:rPr>
                <w:rFonts w:hint="eastAsia"/>
              </w:rPr>
              <w:t>敷设</w:t>
            </w:r>
            <w:r w:rsidRPr="00E11B31">
              <w:rPr>
                <w:rFonts w:hint="eastAsia"/>
              </w:rPr>
              <w:t>、架线施工中各种机械设备的噪声等。</w:t>
            </w:r>
          </w:p>
          <w:p w14:paraId="595A8856" w14:textId="7C328D53" w:rsidR="00E11B31" w:rsidRDefault="00E11B31" w:rsidP="00E11B31">
            <w:pPr>
              <w:ind w:firstLine="480"/>
            </w:pPr>
            <w:r w:rsidRPr="00E11B31">
              <w:rPr>
                <w:rFonts w:hint="eastAsia"/>
              </w:rPr>
              <w:t>根据项目设计资料，本项目采用商品混凝土，施工场地不设混凝土搅拌机等高噪声设备；在架线施工过程中，牵张场内的牵张机、绞磨机等设备产生的机械噪声声级值一般小于</w:t>
            </w:r>
            <w:r w:rsidRPr="00E11B31">
              <w:rPr>
                <w:rFonts w:hint="eastAsia"/>
              </w:rPr>
              <w:t>80dB(A)</w:t>
            </w:r>
            <w:r w:rsidRPr="00E11B31">
              <w:rPr>
                <w:rFonts w:hint="eastAsia"/>
              </w:rPr>
              <w:t>。且本项目仅新建</w:t>
            </w:r>
            <w:r>
              <w:rPr>
                <w:rFonts w:hint="eastAsia"/>
              </w:rPr>
              <w:t>10</w:t>
            </w:r>
            <w:r w:rsidRPr="00E11B31">
              <w:rPr>
                <w:rFonts w:hint="eastAsia"/>
              </w:rPr>
              <w:t>基杆塔，杆塔塔基采用小型机械开挖，不爆破开挖，噪声值一般小于</w:t>
            </w:r>
            <w:r w:rsidRPr="00E11B31">
              <w:rPr>
                <w:rFonts w:hint="eastAsia"/>
              </w:rPr>
              <w:t>70dB(A)</w:t>
            </w:r>
            <w:r w:rsidRPr="00E11B31">
              <w:rPr>
                <w:rFonts w:hint="eastAsia"/>
              </w:rPr>
              <w:t>，施工量较小，施工时间较短，且夜间不施工，对周围声环境影响较小。</w:t>
            </w:r>
          </w:p>
          <w:p w14:paraId="5A90AEAD" w14:textId="6BC756D1" w:rsidR="00761DD5" w:rsidRDefault="00761DD5" w:rsidP="00E11B31">
            <w:pPr>
              <w:pStyle w:val="a12"/>
            </w:pPr>
            <w:r>
              <w:rPr>
                <w:rFonts w:hint="eastAsia"/>
              </w:rPr>
              <w:t>3</w:t>
            </w:r>
            <w:r w:rsidR="002A5543">
              <w:rPr>
                <w:rFonts w:hint="eastAsia"/>
              </w:rPr>
              <w:t>、</w:t>
            </w:r>
            <w:r>
              <w:rPr>
                <w:rFonts w:hint="eastAsia"/>
              </w:rPr>
              <w:t>施工扬尘影响分析</w:t>
            </w:r>
          </w:p>
          <w:p w14:paraId="505EA414" w14:textId="7F234522" w:rsidR="0028289C" w:rsidRDefault="0028289C" w:rsidP="00DC3B6C">
            <w:pPr>
              <w:ind w:firstLine="480"/>
            </w:pPr>
            <w:r>
              <w:rPr>
                <w:rFonts w:hint="eastAsia"/>
              </w:rPr>
              <w:t>（</w:t>
            </w:r>
            <w:r>
              <w:rPr>
                <w:rFonts w:hint="eastAsia"/>
              </w:rPr>
              <w:t>1</w:t>
            </w:r>
            <w:r>
              <w:rPr>
                <w:rFonts w:hint="eastAsia"/>
              </w:rPr>
              <w:t>）变电站间隔扩建工程</w:t>
            </w:r>
          </w:p>
          <w:p w14:paraId="59C976EB" w14:textId="4E17F949" w:rsidR="0028289C" w:rsidRDefault="0028289C" w:rsidP="00DC3B6C">
            <w:pPr>
              <w:ind w:firstLine="480"/>
            </w:pPr>
            <w:r>
              <w:rPr>
                <w:rFonts w:hint="eastAsia"/>
              </w:rPr>
              <w:t>峡口、武堂</w:t>
            </w:r>
            <w:r>
              <w:rPr>
                <w:rFonts w:hint="eastAsia"/>
              </w:rPr>
              <w:t>110kV</w:t>
            </w:r>
            <w:r>
              <w:rPr>
                <w:rFonts w:hint="eastAsia"/>
              </w:rPr>
              <w:t>变电站间隔扩建工程施工内容相对简单，主要为完善变电站间隔部分的设备支架及基础施工，无大的开挖工程，且施工仅限于变电站围墙内，工程施工量小，施工时间短，对周围环境空气影响较小。</w:t>
            </w:r>
          </w:p>
          <w:p w14:paraId="20E4058A" w14:textId="5DB130B3" w:rsidR="0028289C" w:rsidRDefault="0028289C" w:rsidP="00DC3B6C">
            <w:pPr>
              <w:ind w:firstLine="480"/>
            </w:pPr>
            <w:r>
              <w:rPr>
                <w:rFonts w:hint="eastAsia"/>
              </w:rPr>
              <w:t>（</w:t>
            </w:r>
            <w:r>
              <w:rPr>
                <w:rFonts w:hint="eastAsia"/>
              </w:rPr>
              <w:t>2</w:t>
            </w:r>
            <w:r>
              <w:rPr>
                <w:rFonts w:hint="eastAsia"/>
              </w:rPr>
              <w:t>）输电线路工程</w:t>
            </w:r>
          </w:p>
          <w:p w14:paraId="66B555BF" w14:textId="77777777" w:rsidR="0028289C" w:rsidRDefault="0028289C" w:rsidP="00DC3B6C">
            <w:pPr>
              <w:ind w:firstLine="480"/>
            </w:pPr>
            <w:r>
              <w:rPr>
                <w:rFonts w:hint="eastAsia"/>
              </w:rPr>
              <w:t>本项目塔基基础开挖、电缆排管开挖、车辆运输等产生的扬尘在短期内将使局部区域空气中的</w:t>
            </w:r>
            <w:r>
              <w:rPr>
                <w:rFonts w:hint="eastAsia"/>
              </w:rPr>
              <w:t>TSP</w:t>
            </w:r>
            <w:r>
              <w:rPr>
                <w:rFonts w:hint="eastAsia"/>
              </w:rPr>
              <w:t>增加，施工期间扬尘污染具有如下特点：</w:t>
            </w:r>
          </w:p>
          <w:p w14:paraId="55A77FB0" w14:textId="71A631D8" w:rsidR="0028289C" w:rsidRDefault="0028289C" w:rsidP="00DC3B6C">
            <w:pPr>
              <w:ind w:firstLine="480"/>
            </w:pPr>
            <w:r>
              <w:rPr>
                <w:rFonts w:hint="eastAsia"/>
              </w:rPr>
              <w:t>1</w:t>
            </w:r>
            <w:r>
              <w:rPr>
                <w:rFonts w:hint="eastAsia"/>
              </w:rPr>
              <w:t>）流动性：扬尘点不固定，多引发于料土堆放处、物料搬运通道、物料装卸地</w:t>
            </w:r>
            <w:r>
              <w:rPr>
                <w:rFonts w:hint="eastAsia"/>
              </w:rPr>
              <w:lastRenderedPageBreak/>
              <w:t>等处。</w:t>
            </w:r>
          </w:p>
          <w:p w14:paraId="15DA7415" w14:textId="0FD31E1D" w:rsidR="0028289C" w:rsidRDefault="0028289C" w:rsidP="00DC3B6C">
            <w:pPr>
              <w:ind w:firstLine="480"/>
            </w:pPr>
            <w:r>
              <w:rPr>
                <w:rFonts w:hint="eastAsia"/>
              </w:rPr>
              <w:t>2</w:t>
            </w:r>
            <w:r>
              <w:rPr>
                <w:rFonts w:hint="eastAsia"/>
              </w:rPr>
              <w:t>）瞬时性：扬尘过程持续时间短、阵发性，直接受天气情况影响。大风、干燥天气扬尘大，雨天扬尘小。</w:t>
            </w:r>
          </w:p>
          <w:p w14:paraId="78A407BE" w14:textId="3136EEB7" w:rsidR="0028289C" w:rsidRDefault="0028289C" w:rsidP="00DC3B6C">
            <w:pPr>
              <w:ind w:firstLine="480"/>
            </w:pPr>
            <w:r>
              <w:rPr>
                <w:rFonts w:hint="eastAsia"/>
              </w:rPr>
              <w:t>3</w:t>
            </w:r>
            <w:r>
              <w:rPr>
                <w:rFonts w:hint="eastAsia"/>
              </w:rPr>
              <w:t>）无组织排放：扬尘点大多数敞露，点多面广，难以采取排风集尘措施，扬尘呈无组织排放。</w:t>
            </w:r>
          </w:p>
          <w:p w14:paraId="292C1AC9" w14:textId="77777777" w:rsidR="00DC3B6C" w:rsidRDefault="0028289C" w:rsidP="00DC3B6C">
            <w:pPr>
              <w:ind w:firstLine="480"/>
            </w:pPr>
            <w:r>
              <w:rPr>
                <w:rFonts w:hint="eastAsia"/>
              </w:rPr>
              <w:t>根据重庆市环境监测中心曾对主城区内的建筑工程施工工地的扬尘情况进行过抽样测定，测定时风速为</w:t>
            </w:r>
            <w:r>
              <w:rPr>
                <w:rFonts w:hint="eastAsia"/>
              </w:rPr>
              <w:t>2.0m/s</w:t>
            </w:r>
            <w:r>
              <w:rPr>
                <w:rFonts w:hint="eastAsia"/>
              </w:rPr>
              <w:t>，建筑工地的扬尘影响范围一般在其下风向约</w:t>
            </w:r>
            <w:r>
              <w:rPr>
                <w:rFonts w:hint="eastAsia"/>
              </w:rPr>
              <w:t>150m</w:t>
            </w:r>
            <w:r>
              <w:rPr>
                <w:rFonts w:hint="eastAsia"/>
              </w:rPr>
              <w:t>以内。由于建筑扬尘沉降较快，施工过程中加强管理，进行文明施工，并采取本报告提出的各种扬尘污染防治措施，则其影响范围较小。</w:t>
            </w:r>
          </w:p>
          <w:p w14:paraId="395DC2DF" w14:textId="6F18E593" w:rsidR="00761DD5" w:rsidRDefault="00761DD5" w:rsidP="0028289C">
            <w:pPr>
              <w:pStyle w:val="a12"/>
            </w:pPr>
            <w:r>
              <w:rPr>
                <w:rFonts w:hint="eastAsia"/>
              </w:rPr>
              <w:t>4</w:t>
            </w:r>
            <w:r w:rsidR="002A5543">
              <w:rPr>
                <w:rFonts w:hint="eastAsia"/>
              </w:rPr>
              <w:t>、</w:t>
            </w:r>
            <w:r w:rsidR="005C0A08">
              <w:rPr>
                <w:rFonts w:hint="eastAsia"/>
              </w:rPr>
              <w:t>地表水环境</w:t>
            </w:r>
          </w:p>
          <w:p w14:paraId="5FC20CC0" w14:textId="77777777" w:rsidR="00DC3B6C" w:rsidRDefault="00DC3B6C" w:rsidP="00DC3B6C">
            <w:pPr>
              <w:ind w:firstLine="480"/>
            </w:pPr>
            <w:r>
              <w:rPr>
                <w:rFonts w:hint="eastAsia"/>
              </w:rPr>
              <w:t>（</w:t>
            </w:r>
            <w:r>
              <w:rPr>
                <w:rFonts w:hint="eastAsia"/>
              </w:rPr>
              <w:t>1</w:t>
            </w:r>
            <w:r>
              <w:rPr>
                <w:rFonts w:hint="eastAsia"/>
              </w:rPr>
              <w:t>）施工废水</w:t>
            </w:r>
          </w:p>
          <w:p w14:paraId="32700C60" w14:textId="00CF20CF" w:rsidR="00DC3B6C" w:rsidRDefault="00DC3B6C" w:rsidP="00DC3B6C">
            <w:pPr>
              <w:ind w:firstLine="480"/>
            </w:pPr>
            <w:r>
              <w:rPr>
                <w:rFonts w:hint="eastAsia"/>
              </w:rPr>
              <w:t>本工程施工期使用商品混凝土，施工废水主要来自于电缆排管施工、塔基基础钻浆废水等，一般采用沉淀处理，施工废水经沉淀池沉淀后，用于施工场地洒水及喷淋，不外排，对周围环境影响较小。</w:t>
            </w:r>
          </w:p>
          <w:p w14:paraId="0F978490" w14:textId="77777777" w:rsidR="00DC3B6C" w:rsidRDefault="00DC3B6C" w:rsidP="00DC3B6C">
            <w:pPr>
              <w:ind w:firstLine="480"/>
            </w:pPr>
            <w:r>
              <w:rPr>
                <w:rFonts w:hint="eastAsia"/>
              </w:rPr>
              <w:t>（</w:t>
            </w:r>
            <w:r>
              <w:rPr>
                <w:rFonts w:hint="eastAsia"/>
              </w:rPr>
              <w:t>2</w:t>
            </w:r>
            <w:r>
              <w:rPr>
                <w:rFonts w:hint="eastAsia"/>
              </w:rPr>
              <w:t>）生活污水</w:t>
            </w:r>
          </w:p>
          <w:p w14:paraId="0F16E8A2" w14:textId="77777777" w:rsidR="00DC3B6C" w:rsidRDefault="00DC3B6C" w:rsidP="00DC3B6C">
            <w:pPr>
              <w:ind w:firstLine="480"/>
            </w:pPr>
            <w:r>
              <w:rPr>
                <w:rFonts w:hint="eastAsia"/>
              </w:rPr>
              <w:t>本项目施工人员主要租赁附近民房，不设置施工营地，施工工人产生的生活污水排入居民厕所处理或利用周边公共设施解决，对周边水环境的影响较小。</w:t>
            </w:r>
          </w:p>
          <w:p w14:paraId="1903843E" w14:textId="23264AF9" w:rsidR="005C0A08" w:rsidRDefault="002E6D28" w:rsidP="00DC3B6C">
            <w:pPr>
              <w:pStyle w:val="a12"/>
            </w:pPr>
            <w:r>
              <w:rPr>
                <w:rFonts w:hint="eastAsia"/>
              </w:rPr>
              <w:t>5</w:t>
            </w:r>
            <w:r w:rsidR="002A5543">
              <w:rPr>
                <w:rFonts w:hint="eastAsia"/>
              </w:rPr>
              <w:t>、</w:t>
            </w:r>
            <w:r>
              <w:rPr>
                <w:rFonts w:hint="eastAsia"/>
              </w:rPr>
              <w:t>固体废弃物</w:t>
            </w:r>
          </w:p>
          <w:p w14:paraId="71E61E68" w14:textId="77777777" w:rsidR="00DC3B6C" w:rsidRPr="00DC3B6C" w:rsidRDefault="00DC3B6C" w:rsidP="00DC3B6C">
            <w:pPr>
              <w:ind w:firstLine="480"/>
              <w:rPr>
                <w:rFonts w:cs="Courier New"/>
                <w:szCs w:val="24"/>
                <w14:ligatures w14:val="none"/>
              </w:rPr>
            </w:pPr>
            <w:r w:rsidRPr="00DC3B6C">
              <w:rPr>
                <w:rFonts w:cs="Courier New" w:hint="eastAsia"/>
                <w:szCs w:val="24"/>
                <w14:ligatures w14:val="none"/>
              </w:rPr>
              <w:t>本工程施工期产生的固体废物主要为施工人员产生的生活垃圾、开挖土石方等。</w:t>
            </w:r>
          </w:p>
          <w:p w14:paraId="5E61BCE0" w14:textId="1E9D51DF" w:rsidR="002E6D28" w:rsidRPr="00D07611" w:rsidRDefault="00DC3B6C" w:rsidP="00DC3B6C">
            <w:pPr>
              <w:ind w:firstLine="480"/>
              <w:rPr>
                <w:rFonts w:cs="Courier New"/>
                <w:szCs w:val="24"/>
                <w14:ligatures w14:val="none"/>
              </w:rPr>
            </w:pPr>
            <w:r w:rsidRPr="00DC3B6C">
              <w:rPr>
                <w:rFonts w:cs="Courier New" w:hint="eastAsia"/>
                <w:szCs w:val="24"/>
                <w14:ligatures w14:val="none"/>
              </w:rPr>
              <w:t>本项目施工人员主要租赁附近民房，不设置施工营地，施工人员产生的生活垃圾利用附近已有公共环卫设施收集，由当地环卫部门定期进行转移处理。</w:t>
            </w:r>
            <w:r w:rsidR="00A71A8B" w:rsidRPr="00A71A8B">
              <w:rPr>
                <w:rFonts w:cs="Courier New" w:hint="eastAsia"/>
                <w:szCs w:val="24"/>
                <w14:ligatures w14:val="none"/>
              </w:rPr>
              <w:t>本工程预计开挖土石方约</w:t>
            </w:r>
            <w:r w:rsidR="00A71A8B" w:rsidRPr="00A71A8B">
              <w:rPr>
                <w:rFonts w:cs="Courier New" w:hint="eastAsia"/>
                <w:szCs w:val="24"/>
                <w14:ligatures w14:val="none"/>
              </w:rPr>
              <w:t>300m</w:t>
            </w:r>
            <w:r w:rsidR="00A71A8B" w:rsidRPr="00B40E44">
              <w:rPr>
                <w:rFonts w:cs="Courier New" w:hint="eastAsia"/>
                <w:szCs w:val="24"/>
                <w:vertAlign w:val="superscript"/>
                <w14:ligatures w14:val="none"/>
              </w:rPr>
              <w:t>3</w:t>
            </w:r>
            <w:r w:rsidR="00A71A8B" w:rsidRPr="00A71A8B">
              <w:rPr>
                <w:rFonts w:cs="Courier New" w:hint="eastAsia"/>
                <w:szCs w:val="24"/>
                <w14:ligatures w14:val="none"/>
              </w:rPr>
              <w:t>，多余弃方全部在塔基附近压实平整，本工程不设置弃渣场。</w:t>
            </w:r>
          </w:p>
        </w:tc>
      </w:tr>
      <w:tr w:rsidR="00D07611" w:rsidRPr="00D07611" w14:paraId="73B58F42" w14:textId="77777777" w:rsidTr="00A54092">
        <w:trPr>
          <w:trHeight w:val="1266"/>
          <w:jc w:val="center"/>
        </w:trPr>
        <w:tc>
          <w:tcPr>
            <w:tcW w:w="456"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65680A22" w14:textId="3C8A8D9C" w:rsidR="00D07611" w:rsidRPr="00D07611" w:rsidRDefault="00D07611" w:rsidP="00A54092">
            <w:pPr>
              <w:pStyle w:val="a3"/>
              <w:jc w:val="center"/>
            </w:pPr>
            <w:r w:rsidRPr="00D07611">
              <w:rPr>
                <w:rFonts w:hint="eastAsia"/>
              </w:rPr>
              <w:lastRenderedPageBreak/>
              <w:t>运</w:t>
            </w:r>
            <w:r w:rsidR="00D123A3">
              <w:rPr>
                <w:rFonts w:hint="eastAsia"/>
              </w:rPr>
              <w:t>运</w:t>
            </w:r>
            <w:r w:rsidRPr="00D07611">
              <w:rPr>
                <w:rFonts w:hint="eastAsia"/>
              </w:rPr>
              <w:t>营期生态环</w:t>
            </w:r>
            <w:r w:rsidRPr="00D07611">
              <w:rPr>
                <w:rFonts w:hint="eastAsia"/>
              </w:rPr>
              <w:lastRenderedPageBreak/>
              <w:t>境影响分析</w:t>
            </w:r>
          </w:p>
        </w:tc>
        <w:tc>
          <w:tcPr>
            <w:tcW w:w="8890" w:type="dxa"/>
            <w:tcBorders>
              <w:top w:val="single" w:sz="4" w:space="0" w:color="auto"/>
              <w:left w:val="single" w:sz="4" w:space="0" w:color="auto"/>
              <w:bottom w:val="single" w:sz="4" w:space="0" w:color="auto"/>
              <w:right w:val="single" w:sz="8" w:space="0" w:color="auto"/>
            </w:tcBorders>
            <w:vAlign w:val="center"/>
          </w:tcPr>
          <w:p w14:paraId="4CD34962" w14:textId="3345F194" w:rsidR="00F70645" w:rsidRPr="00F70645" w:rsidRDefault="00F70645" w:rsidP="00F70645">
            <w:pPr>
              <w:ind w:firstLine="480"/>
            </w:pPr>
            <w:r w:rsidRPr="00F70645">
              <w:rPr>
                <w:rFonts w:hint="eastAsia"/>
              </w:rPr>
              <w:lastRenderedPageBreak/>
              <w:t>输电线路在运行期不产生废气、废水、固废。运行期对环境产生的主要影响是</w:t>
            </w:r>
            <w:r w:rsidR="00A57EB2">
              <w:rPr>
                <w:rFonts w:hint="eastAsia"/>
              </w:rPr>
              <w:t>工频电磁场</w:t>
            </w:r>
            <w:r w:rsidRPr="00F70645">
              <w:rPr>
                <w:rFonts w:hint="eastAsia"/>
              </w:rPr>
              <w:t>和可听噪声</w:t>
            </w:r>
            <w:r>
              <w:rPr>
                <w:rFonts w:hint="eastAsia"/>
              </w:rPr>
              <w:t>。</w:t>
            </w:r>
          </w:p>
          <w:p w14:paraId="12EF2A46" w14:textId="30665D63" w:rsidR="00D07611" w:rsidRDefault="002E6D28" w:rsidP="002A5543">
            <w:pPr>
              <w:pStyle w:val="a12"/>
            </w:pPr>
            <w:r>
              <w:rPr>
                <w:rFonts w:hint="eastAsia"/>
              </w:rPr>
              <w:t>1</w:t>
            </w:r>
            <w:r>
              <w:rPr>
                <w:rFonts w:hint="eastAsia"/>
              </w:rPr>
              <w:t>、</w:t>
            </w:r>
            <w:r w:rsidRPr="002E6D28">
              <w:rPr>
                <w:rFonts w:hint="eastAsia"/>
              </w:rPr>
              <w:t>运营期</w:t>
            </w:r>
            <w:r w:rsidR="00D373B8">
              <w:rPr>
                <w:rFonts w:hint="eastAsia"/>
              </w:rPr>
              <w:t>电磁</w:t>
            </w:r>
            <w:r w:rsidRPr="002E6D28">
              <w:rPr>
                <w:rFonts w:hint="eastAsia"/>
              </w:rPr>
              <w:t>环境影响分析</w:t>
            </w:r>
          </w:p>
          <w:p w14:paraId="6E4E146B" w14:textId="4E41FBE5" w:rsidR="00527CB6" w:rsidRDefault="00527CB6" w:rsidP="00D5118B">
            <w:pPr>
              <w:ind w:firstLine="480"/>
            </w:pPr>
            <w:r w:rsidRPr="00527CB6">
              <w:rPr>
                <w:rFonts w:hint="eastAsia"/>
              </w:rPr>
              <w:t>本处仅列出预测结果，具体内容详见电磁环境影响专题评价。</w:t>
            </w:r>
          </w:p>
          <w:p w14:paraId="7866B8AF" w14:textId="0E9A0202" w:rsidR="00527CB6" w:rsidRDefault="005F6E6B" w:rsidP="00D5118B">
            <w:pPr>
              <w:ind w:firstLine="480"/>
            </w:pPr>
            <w:r>
              <w:rPr>
                <w:rFonts w:hint="eastAsia"/>
              </w:rPr>
              <w:t>（</w:t>
            </w:r>
            <w:r w:rsidR="00527CB6">
              <w:rPr>
                <w:rFonts w:hint="eastAsia"/>
              </w:rPr>
              <w:t>1</w:t>
            </w:r>
            <w:r w:rsidR="00527CB6">
              <w:rPr>
                <w:rFonts w:hint="eastAsia"/>
              </w:rPr>
              <w:t>）</w:t>
            </w:r>
            <w:r w:rsidR="0002757E">
              <w:rPr>
                <w:rFonts w:hint="eastAsia"/>
              </w:rPr>
              <w:t>峡口、</w:t>
            </w:r>
            <w:r w:rsidR="00527CB6">
              <w:rPr>
                <w:rFonts w:hint="eastAsia"/>
              </w:rPr>
              <w:t>武堂变电站</w:t>
            </w:r>
            <w:r w:rsidR="00527CB6">
              <w:rPr>
                <w:rFonts w:hint="eastAsia"/>
              </w:rPr>
              <w:t>110kV</w:t>
            </w:r>
            <w:r w:rsidR="00527CB6">
              <w:rPr>
                <w:rFonts w:hint="eastAsia"/>
              </w:rPr>
              <w:t>间隔扩建</w:t>
            </w:r>
            <w:r w:rsidR="00441A18">
              <w:rPr>
                <w:rFonts w:hint="eastAsia"/>
              </w:rPr>
              <w:t>电磁环境影响分析</w:t>
            </w:r>
          </w:p>
          <w:p w14:paraId="20D1986F" w14:textId="26C99A25" w:rsidR="006A334F" w:rsidRPr="006A334F" w:rsidRDefault="006A334F" w:rsidP="00E379AD">
            <w:pPr>
              <w:ind w:firstLine="480"/>
            </w:pPr>
            <w:r w:rsidRPr="00D64999">
              <w:rPr>
                <w:rFonts w:hint="eastAsia"/>
              </w:rPr>
              <w:t>本工程扩建</w:t>
            </w:r>
            <w:r w:rsidR="0002757E">
              <w:rPr>
                <w:rFonts w:hint="eastAsia"/>
              </w:rPr>
              <w:t>峡口、</w:t>
            </w:r>
            <w:r>
              <w:rPr>
                <w:rFonts w:hint="eastAsia"/>
              </w:rPr>
              <w:t>武堂变电</w:t>
            </w:r>
            <w:r w:rsidRPr="00D64999">
              <w:rPr>
                <w:rFonts w:hint="eastAsia"/>
              </w:rPr>
              <w:t>站</w:t>
            </w:r>
            <w:r>
              <w:rPr>
                <w:rFonts w:hint="eastAsia"/>
              </w:rPr>
              <w:t>2</w:t>
            </w:r>
            <w:r w:rsidRPr="00D64999">
              <w:rPr>
                <w:rFonts w:hint="eastAsia"/>
              </w:rPr>
              <w:t>回</w:t>
            </w:r>
            <w:r>
              <w:rPr>
                <w:rFonts w:hint="eastAsia"/>
              </w:rPr>
              <w:t>110</w:t>
            </w:r>
            <w:r w:rsidRPr="00D64999">
              <w:t>kV</w:t>
            </w:r>
            <w:r w:rsidRPr="00D64999">
              <w:rPr>
                <w:rFonts w:hint="eastAsia"/>
              </w:rPr>
              <w:t>出线间隔，不新增高电磁环境影响设备。变电站总平面布置、电压等级、主变容量均不变。根据变电站电磁环境影响特点，</w:t>
            </w:r>
            <w:r w:rsidRPr="00D64999">
              <w:rPr>
                <w:rFonts w:hint="eastAsia"/>
              </w:rPr>
              <w:lastRenderedPageBreak/>
              <w:t>间隔扩建工程对变电站电磁环境影响的贡献值很小，间隔扩建工程完工后，</w:t>
            </w:r>
            <w:r>
              <w:rPr>
                <w:rFonts w:hint="eastAsia"/>
              </w:rPr>
              <w:t>110kV</w:t>
            </w:r>
            <w:r w:rsidR="0002757E">
              <w:rPr>
                <w:rFonts w:hint="eastAsia"/>
              </w:rPr>
              <w:t>峡口、</w:t>
            </w:r>
            <w:r>
              <w:rPr>
                <w:rFonts w:hint="eastAsia"/>
              </w:rPr>
              <w:t>武堂变电</w:t>
            </w:r>
            <w:r w:rsidRPr="00D64999">
              <w:rPr>
                <w:rFonts w:hint="eastAsia"/>
              </w:rPr>
              <w:t>站的工频电场、工频磁场将基本保持在原有水平。由此，</w:t>
            </w:r>
            <w:r>
              <w:rPr>
                <w:rFonts w:hint="eastAsia"/>
              </w:rPr>
              <w:t>110kV</w:t>
            </w:r>
            <w:r w:rsidR="00273D8E">
              <w:rPr>
                <w:rFonts w:hint="eastAsia"/>
              </w:rPr>
              <w:t>峡口、</w:t>
            </w:r>
            <w:r>
              <w:rPr>
                <w:rFonts w:hint="eastAsia"/>
              </w:rPr>
              <w:t>武堂变电</w:t>
            </w:r>
            <w:r w:rsidRPr="00D64999">
              <w:rPr>
                <w:rFonts w:hint="eastAsia"/>
              </w:rPr>
              <w:t>站经本工程间隔扩建后亦能满足《电磁环境控制限值》（</w:t>
            </w:r>
            <w:r w:rsidRPr="00D64999">
              <w:t>GB8702-2014</w:t>
            </w:r>
            <w:r w:rsidRPr="00D64999">
              <w:rPr>
                <w:rFonts w:hint="eastAsia"/>
              </w:rPr>
              <w:t>）标准限值要求。</w:t>
            </w:r>
          </w:p>
          <w:p w14:paraId="75249402" w14:textId="58596986" w:rsidR="00527CB6" w:rsidRPr="00097563" w:rsidRDefault="005F6E6B" w:rsidP="00D5118B">
            <w:pPr>
              <w:ind w:firstLine="480"/>
            </w:pPr>
            <w:r w:rsidRPr="00097563">
              <w:rPr>
                <w:rFonts w:hint="eastAsia"/>
              </w:rPr>
              <w:t>（</w:t>
            </w:r>
            <w:r w:rsidR="00E379AD">
              <w:rPr>
                <w:rFonts w:hint="eastAsia"/>
              </w:rPr>
              <w:t>2</w:t>
            </w:r>
            <w:r w:rsidR="00527CB6" w:rsidRPr="00097563">
              <w:rPr>
                <w:rFonts w:hint="eastAsia"/>
              </w:rPr>
              <w:t>）武堂</w:t>
            </w:r>
            <w:r w:rsidR="00527CB6" w:rsidRPr="00097563">
              <w:t>~</w:t>
            </w:r>
            <w:r w:rsidR="00527CB6" w:rsidRPr="00097563">
              <w:rPr>
                <w:rFonts w:hint="eastAsia"/>
              </w:rPr>
              <w:t>移动数据中心</w:t>
            </w:r>
            <w:r w:rsidR="00527CB6" w:rsidRPr="00097563">
              <w:t>110kV</w:t>
            </w:r>
            <w:r w:rsidR="00527CB6" w:rsidRPr="00097563">
              <w:rPr>
                <w:rFonts w:hint="eastAsia"/>
              </w:rPr>
              <w:t>线路工程（架空部分）</w:t>
            </w:r>
            <w:r w:rsidR="00441A18" w:rsidRPr="00097563">
              <w:rPr>
                <w:rFonts w:hint="eastAsia"/>
              </w:rPr>
              <w:t>电磁环境影响分析</w:t>
            </w:r>
          </w:p>
          <w:p w14:paraId="33780DB7" w14:textId="4B856C0B" w:rsidR="00097563" w:rsidRPr="00097563" w:rsidRDefault="00097563" w:rsidP="00097563">
            <w:pPr>
              <w:ind w:firstLine="480"/>
            </w:pPr>
            <w:r w:rsidRPr="00097563">
              <w:t>1</w:t>
            </w:r>
            <w:r w:rsidRPr="00097563">
              <w:rPr>
                <w:rFonts w:hint="eastAsia"/>
              </w:rPr>
              <w:t>）</w:t>
            </w:r>
            <w:r w:rsidRPr="00097563">
              <w:t>110kV</w:t>
            </w:r>
            <w:r w:rsidRPr="00097563">
              <w:rPr>
                <w:rFonts w:hint="eastAsia"/>
              </w:rPr>
              <w:t>单回架空线路</w:t>
            </w:r>
          </w:p>
          <w:p w14:paraId="1FB2F1C3" w14:textId="334460DB" w:rsidR="00097563" w:rsidRPr="00097563" w:rsidRDefault="00097563" w:rsidP="00097563">
            <w:pPr>
              <w:ind w:firstLine="480"/>
            </w:pPr>
            <w:r>
              <w:rPr>
                <w:rFonts w:hint="eastAsia"/>
              </w:rPr>
              <w:t>①</w:t>
            </w:r>
            <w:r w:rsidRPr="00097563">
              <w:rPr>
                <w:rFonts w:hint="eastAsia"/>
              </w:rPr>
              <w:t>电磁环境预测结果</w:t>
            </w:r>
          </w:p>
          <w:p w14:paraId="21CAD976" w14:textId="77777777" w:rsidR="000E34B2" w:rsidRPr="000E34B2" w:rsidRDefault="000E34B2" w:rsidP="00097563">
            <w:pPr>
              <w:ind w:firstLine="480"/>
            </w:pPr>
            <w:r w:rsidRPr="000E34B2">
              <w:rPr>
                <w:rFonts w:hint="eastAsia"/>
              </w:rPr>
              <w:t>本工程单回路段</w:t>
            </w:r>
            <w:r w:rsidRPr="000E34B2">
              <w:rPr>
                <w:rFonts w:hint="eastAsia"/>
              </w:rPr>
              <w:t>110kV</w:t>
            </w:r>
            <w:r w:rsidRPr="000E34B2">
              <w:rPr>
                <w:rFonts w:hint="eastAsia"/>
              </w:rPr>
              <w:t>架空线路采用</w:t>
            </w:r>
            <w:r w:rsidRPr="000E34B2">
              <w:rPr>
                <w:rFonts w:hint="eastAsia"/>
              </w:rPr>
              <w:t>110-DC21GD-J4</w:t>
            </w:r>
            <w:r w:rsidRPr="000E34B2">
              <w:rPr>
                <w:rFonts w:hint="eastAsia"/>
              </w:rPr>
              <w:t>预测塔型，近地导线对地最低距离为</w:t>
            </w:r>
            <w:r w:rsidRPr="000E34B2">
              <w:rPr>
                <w:rFonts w:hint="eastAsia"/>
              </w:rPr>
              <w:t>17m</w:t>
            </w:r>
            <w:r w:rsidRPr="000E34B2">
              <w:rPr>
                <w:rFonts w:hint="eastAsia"/>
              </w:rPr>
              <w:t>，距地面</w:t>
            </w:r>
            <w:r w:rsidRPr="000E34B2">
              <w:rPr>
                <w:rFonts w:hint="eastAsia"/>
              </w:rPr>
              <w:t>1.5m</w:t>
            </w:r>
            <w:r w:rsidRPr="000E34B2">
              <w:rPr>
                <w:rFonts w:hint="eastAsia"/>
              </w:rPr>
              <w:t>处的工频电场强度最大值为</w:t>
            </w:r>
            <w:r w:rsidRPr="000E34B2">
              <w:rPr>
                <w:rFonts w:hint="eastAsia"/>
              </w:rPr>
              <w:t>0.41kV/m</w:t>
            </w:r>
            <w:r w:rsidRPr="000E34B2">
              <w:rPr>
                <w:rFonts w:hint="eastAsia"/>
              </w:rPr>
              <w:t>，最大值出现在线路边导线外</w:t>
            </w:r>
            <w:r w:rsidRPr="000E34B2">
              <w:rPr>
                <w:rFonts w:hint="eastAsia"/>
              </w:rPr>
              <w:t>4m</w:t>
            </w:r>
            <w:r w:rsidRPr="000E34B2">
              <w:rPr>
                <w:rFonts w:hint="eastAsia"/>
              </w:rPr>
              <w:t>处；工频磁感应强度最大值为</w:t>
            </w:r>
            <w:r w:rsidRPr="000E34B2">
              <w:rPr>
                <w:rFonts w:hint="eastAsia"/>
              </w:rPr>
              <w:t>3.73</w:t>
            </w:r>
            <w:r w:rsidRPr="000E34B2">
              <w:rPr>
                <w:rFonts w:cs="Times New Roman"/>
              </w:rPr>
              <w:t>μ</w:t>
            </w:r>
            <w:r w:rsidRPr="000E34B2">
              <w:rPr>
                <w:rFonts w:hint="eastAsia"/>
              </w:rPr>
              <w:t>T</w:t>
            </w:r>
            <w:r w:rsidRPr="000E34B2">
              <w:rPr>
                <w:rFonts w:hint="eastAsia"/>
              </w:rPr>
              <w:t>，最大值出现在线路中心线线下，均能控制在《电磁环境控制限值》（</w:t>
            </w:r>
            <w:r w:rsidRPr="000E34B2">
              <w:rPr>
                <w:rFonts w:hint="eastAsia"/>
              </w:rPr>
              <w:t>GB8702-2014</w:t>
            </w:r>
            <w:r w:rsidRPr="000E34B2">
              <w:rPr>
                <w:rFonts w:hint="eastAsia"/>
              </w:rPr>
              <w:t>）中电场强度</w:t>
            </w:r>
            <w:r w:rsidRPr="000E34B2">
              <w:rPr>
                <w:rFonts w:hint="eastAsia"/>
              </w:rPr>
              <w:t>4000V/m</w:t>
            </w:r>
            <w:r w:rsidRPr="000E34B2">
              <w:rPr>
                <w:rFonts w:hint="eastAsia"/>
              </w:rPr>
              <w:t>、磁感应强度</w:t>
            </w:r>
            <w:r w:rsidRPr="000E34B2">
              <w:rPr>
                <w:rFonts w:hint="eastAsia"/>
              </w:rPr>
              <w:t>100</w:t>
            </w:r>
            <w:r w:rsidRPr="000E34B2">
              <w:rPr>
                <w:rFonts w:cs="Times New Roman"/>
              </w:rPr>
              <w:t>μ</w:t>
            </w:r>
            <w:r w:rsidRPr="000E34B2">
              <w:rPr>
                <w:rFonts w:hint="eastAsia"/>
              </w:rPr>
              <w:t>T</w:t>
            </w:r>
            <w:r w:rsidRPr="000E34B2">
              <w:rPr>
                <w:rFonts w:hint="eastAsia"/>
              </w:rPr>
              <w:t>的公众曝露控制限值内，同时也能控制在《电磁环境控制限值》（</w:t>
            </w:r>
            <w:r w:rsidRPr="000E34B2">
              <w:rPr>
                <w:rFonts w:hint="eastAsia"/>
              </w:rPr>
              <w:t>GB8702-2014)</w:t>
            </w:r>
            <w:r w:rsidRPr="000E34B2">
              <w:rPr>
                <w:rFonts w:hint="eastAsia"/>
              </w:rPr>
              <w:t>架空输电线路下的耕地、园地、牧草地、畜禽饲养地、养殖水面、道路等场所，电场强度控制限值为</w:t>
            </w:r>
            <w:r w:rsidRPr="000E34B2">
              <w:rPr>
                <w:rFonts w:hint="eastAsia"/>
              </w:rPr>
              <w:t>10kV/m</w:t>
            </w:r>
            <w:r w:rsidRPr="000E34B2">
              <w:rPr>
                <w:rFonts w:hint="eastAsia"/>
              </w:rPr>
              <w:t>的限值内。</w:t>
            </w:r>
          </w:p>
          <w:p w14:paraId="0043B00D" w14:textId="66C4AA6C" w:rsidR="00097563" w:rsidRPr="00097563" w:rsidRDefault="00097563" w:rsidP="00097563">
            <w:pPr>
              <w:ind w:firstLine="480"/>
            </w:pPr>
            <w:r>
              <w:rPr>
                <w:rFonts w:hint="eastAsia"/>
              </w:rPr>
              <w:t>②</w:t>
            </w:r>
            <w:r w:rsidRPr="00097563">
              <w:rPr>
                <w:rFonts w:hint="eastAsia"/>
              </w:rPr>
              <w:t>电磁环境空间分布</w:t>
            </w:r>
          </w:p>
          <w:p w14:paraId="743D758A" w14:textId="77777777" w:rsidR="000E34B2" w:rsidRPr="000E34B2" w:rsidRDefault="000E34B2" w:rsidP="000E34B2">
            <w:pPr>
              <w:ind w:firstLine="480"/>
            </w:pPr>
            <w:r w:rsidRPr="000E34B2">
              <w:rPr>
                <w:rFonts w:hint="eastAsia"/>
              </w:rPr>
              <w:t>本工程单回路段</w:t>
            </w:r>
            <w:r w:rsidRPr="000E34B2">
              <w:t>110kV</w:t>
            </w:r>
            <w:r w:rsidRPr="000E34B2">
              <w:rPr>
                <w:rFonts w:hint="eastAsia"/>
              </w:rPr>
              <w:t>架空线路在不考虑风偏的情况下，为确保线路沿线电磁环境保护目标的电磁环境达标，线路需与沿线环境保护目标建筑保持以下距离：与边导线的水平距离至少为</w:t>
            </w:r>
            <w:r w:rsidRPr="000E34B2">
              <w:t>3m</w:t>
            </w:r>
            <w:r w:rsidRPr="000E34B2">
              <w:rPr>
                <w:rFonts w:hint="eastAsia"/>
              </w:rPr>
              <w:t>，或与近地导线垂直距离至少为</w:t>
            </w:r>
            <w:r w:rsidRPr="000E34B2">
              <w:t>2m</w:t>
            </w:r>
            <w:r w:rsidRPr="000E34B2">
              <w:rPr>
                <w:rFonts w:hint="eastAsia"/>
              </w:rPr>
              <w:t>（满足二者条件之一即可）。</w:t>
            </w:r>
          </w:p>
          <w:p w14:paraId="19B878DC" w14:textId="5B52FFFD" w:rsidR="00097563" w:rsidRPr="00097563" w:rsidRDefault="00097563" w:rsidP="00097563">
            <w:pPr>
              <w:ind w:firstLine="480"/>
            </w:pPr>
            <w:r w:rsidRPr="00097563">
              <w:t>2</w:t>
            </w:r>
            <w:r w:rsidRPr="00097563">
              <w:rPr>
                <w:rFonts w:hint="eastAsia"/>
              </w:rPr>
              <w:t>）</w:t>
            </w:r>
            <w:r w:rsidRPr="00097563">
              <w:t>110kV</w:t>
            </w:r>
            <w:r w:rsidRPr="00097563">
              <w:rPr>
                <w:rFonts w:hint="eastAsia"/>
              </w:rPr>
              <w:t>三回架空线路</w:t>
            </w:r>
          </w:p>
          <w:p w14:paraId="55014C3D" w14:textId="132C7F73" w:rsidR="00097563" w:rsidRPr="00097563" w:rsidRDefault="00097563" w:rsidP="00097563">
            <w:pPr>
              <w:ind w:firstLine="480"/>
            </w:pPr>
            <w:r>
              <w:rPr>
                <w:rFonts w:hint="eastAsia"/>
              </w:rPr>
              <w:t>①</w:t>
            </w:r>
            <w:r w:rsidRPr="00097563">
              <w:rPr>
                <w:rFonts w:hint="eastAsia"/>
              </w:rPr>
              <w:t>电磁环境预测结果</w:t>
            </w:r>
          </w:p>
          <w:p w14:paraId="6FD3B443" w14:textId="2ED21BD1" w:rsidR="000E34B2" w:rsidRPr="000E34B2" w:rsidRDefault="000E34B2" w:rsidP="00097563">
            <w:pPr>
              <w:ind w:firstLine="480"/>
            </w:pPr>
            <w:r w:rsidRPr="000E34B2">
              <w:rPr>
                <w:rFonts w:hint="eastAsia"/>
              </w:rPr>
              <w:t>本工程</w:t>
            </w:r>
            <w:r w:rsidRPr="000E34B2">
              <w:t>110kV</w:t>
            </w:r>
            <w:r w:rsidRPr="000E34B2">
              <w:rPr>
                <w:rFonts w:hint="eastAsia"/>
              </w:rPr>
              <w:t>同塔三回线路采用</w:t>
            </w:r>
            <w:r w:rsidR="005C3F7E" w:rsidRPr="005C3F7E">
              <w:t>110-EB21TQ-J1-42</w:t>
            </w:r>
            <w:r w:rsidRPr="000E34B2">
              <w:rPr>
                <w:rFonts w:hint="eastAsia"/>
              </w:rPr>
              <w:t>预测塔型，近地导线对地最低距离为</w:t>
            </w:r>
            <w:r w:rsidRPr="000E34B2">
              <w:t>24m</w:t>
            </w:r>
            <w:r w:rsidRPr="000E34B2">
              <w:rPr>
                <w:rFonts w:hint="eastAsia"/>
              </w:rPr>
              <w:t>时，距地面</w:t>
            </w:r>
            <w:r w:rsidRPr="000E34B2">
              <w:t>1.5m</w:t>
            </w:r>
            <w:r w:rsidRPr="000E34B2">
              <w:rPr>
                <w:rFonts w:hint="eastAsia"/>
              </w:rPr>
              <w:t>处的工频电场强度最大值为</w:t>
            </w:r>
            <w:r w:rsidRPr="000E34B2">
              <w:t>0.36kV/m</w:t>
            </w:r>
            <w:r w:rsidRPr="000E34B2">
              <w:rPr>
                <w:rFonts w:hint="eastAsia"/>
              </w:rPr>
              <w:t>，最大值出现在线路边导线外</w:t>
            </w:r>
            <w:r w:rsidRPr="000E34B2">
              <w:t>4m</w:t>
            </w:r>
            <w:r w:rsidRPr="000E34B2">
              <w:rPr>
                <w:rFonts w:hint="eastAsia"/>
              </w:rPr>
              <w:t>处；工频磁感应强度最大值为</w:t>
            </w:r>
            <w:r w:rsidRPr="000E34B2">
              <w:t>3.19</w:t>
            </w:r>
            <w:r w:rsidRPr="000E34B2">
              <w:rPr>
                <w:rFonts w:cs="Times New Roman"/>
              </w:rPr>
              <w:t>μ</w:t>
            </w:r>
            <w:r w:rsidRPr="000E34B2">
              <w:t>T</w:t>
            </w:r>
            <w:r w:rsidRPr="000E34B2">
              <w:rPr>
                <w:rFonts w:hint="eastAsia"/>
              </w:rPr>
              <w:t>，最大值出现在线路边导线内</w:t>
            </w:r>
            <w:r w:rsidRPr="000E34B2">
              <w:t>1m</w:t>
            </w:r>
            <w:r w:rsidRPr="000E34B2">
              <w:rPr>
                <w:rFonts w:hint="eastAsia"/>
              </w:rPr>
              <w:t>处，均能控制在《电磁环境控制限值》（</w:t>
            </w:r>
            <w:r w:rsidRPr="000E34B2">
              <w:t>GB8702-2014</w:t>
            </w:r>
            <w:r w:rsidRPr="000E34B2">
              <w:rPr>
                <w:rFonts w:hint="eastAsia"/>
              </w:rPr>
              <w:t>）中电场强度</w:t>
            </w:r>
            <w:r w:rsidRPr="000E34B2">
              <w:t>4kV/m</w:t>
            </w:r>
            <w:r w:rsidRPr="000E34B2">
              <w:rPr>
                <w:rFonts w:hint="eastAsia"/>
              </w:rPr>
              <w:t>、磁感应强度</w:t>
            </w:r>
            <w:r w:rsidRPr="000E34B2">
              <w:t>100</w:t>
            </w:r>
            <w:r w:rsidRPr="000E34B2">
              <w:rPr>
                <w:rFonts w:cs="Times New Roman"/>
              </w:rPr>
              <w:t>μ</w:t>
            </w:r>
            <w:r w:rsidRPr="000E34B2">
              <w:t>T</w:t>
            </w:r>
            <w:r w:rsidRPr="000E34B2">
              <w:rPr>
                <w:rFonts w:hint="eastAsia"/>
              </w:rPr>
              <w:t>的公众曝露控制限值内，同时也能控制在《电磁环境控制限值》（</w:t>
            </w:r>
            <w:r w:rsidRPr="000E34B2">
              <w:t>GB8702-2014)</w:t>
            </w:r>
            <w:r w:rsidRPr="000E34B2">
              <w:rPr>
                <w:rFonts w:hint="eastAsia"/>
              </w:rPr>
              <w:t>架空输电线路下的耕地、园地、牧草地、畜禽饲养地、养殖水面、道路等场所，电场强度控制限值为</w:t>
            </w:r>
            <w:r w:rsidRPr="000E34B2">
              <w:t>10kV/m</w:t>
            </w:r>
            <w:r w:rsidRPr="000E34B2">
              <w:rPr>
                <w:rFonts w:hint="eastAsia"/>
              </w:rPr>
              <w:t>的限值内。</w:t>
            </w:r>
          </w:p>
          <w:p w14:paraId="1E23950F" w14:textId="55CE8BBD" w:rsidR="00097563" w:rsidRPr="00097563" w:rsidRDefault="00097563" w:rsidP="00097563">
            <w:pPr>
              <w:ind w:firstLine="480"/>
            </w:pPr>
            <w:r>
              <w:rPr>
                <w:rFonts w:hint="eastAsia"/>
              </w:rPr>
              <w:t>②</w:t>
            </w:r>
            <w:r w:rsidRPr="00097563">
              <w:rPr>
                <w:rFonts w:hint="eastAsia"/>
              </w:rPr>
              <w:t>电磁环境空间分布</w:t>
            </w:r>
          </w:p>
          <w:p w14:paraId="7800DD79" w14:textId="63FA4EC6" w:rsidR="00527CB6" w:rsidRPr="00097563" w:rsidRDefault="00097563" w:rsidP="00097563">
            <w:pPr>
              <w:ind w:firstLine="480"/>
            </w:pPr>
            <w:r w:rsidRPr="00097563">
              <w:rPr>
                <w:rFonts w:hint="eastAsia"/>
              </w:rPr>
              <w:lastRenderedPageBreak/>
              <w:t>本工程</w:t>
            </w:r>
            <w:r w:rsidRPr="00097563">
              <w:t>110kV</w:t>
            </w:r>
            <w:r w:rsidRPr="00097563">
              <w:rPr>
                <w:rFonts w:hint="eastAsia"/>
              </w:rPr>
              <w:t>同塔三回线路在不考虑风偏的情况下，为确保线路沿线电磁环境保护目标的电磁环境达标，线路需与沿线环境保护目标建筑保持以下距离：与边导线的水平距离至少为</w:t>
            </w:r>
            <w:r w:rsidRPr="00097563">
              <w:t>3m</w:t>
            </w:r>
            <w:r w:rsidRPr="00097563">
              <w:rPr>
                <w:rFonts w:hint="eastAsia"/>
              </w:rPr>
              <w:t>，或与近地导线垂直距离至少为</w:t>
            </w:r>
            <w:r w:rsidRPr="00097563">
              <w:t>3m</w:t>
            </w:r>
            <w:r w:rsidRPr="00097563">
              <w:rPr>
                <w:rFonts w:hint="eastAsia"/>
              </w:rPr>
              <w:t>（满足二者条件之一即可）。</w:t>
            </w:r>
          </w:p>
          <w:p w14:paraId="630F1DA6" w14:textId="137EABEC" w:rsidR="00527CB6" w:rsidRPr="00097563" w:rsidRDefault="005F6E6B" w:rsidP="00D5118B">
            <w:pPr>
              <w:ind w:firstLine="480"/>
            </w:pPr>
            <w:r w:rsidRPr="00097563">
              <w:rPr>
                <w:rFonts w:hint="eastAsia"/>
              </w:rPr>
              <w:t>（</w:t>
            </w:r>
            <w:r w:rsidR="00923C40">
              <w:rPr>
                <w:rFonts w:hint="eastAsia"/>
              </w:rPr>
              <w:t>3</w:t>
            </w:r>
            <w:r w:rsidR="00527CB6" w:rsidRPr="00097563">
              <w:rPr>
                <w:rFonts w:hint="eastAsia"/>
              </w:rPr>
              <w:t>）</w:t>
            </w:r>
            <w:r w:rsidR="00441A18" w:rsidRPr="00097563">
              <w:rPr>
                <w:rFonts w:hint="eastAsia"/>
              </w:rPr>
              <w:t>武堂</w:t>
            </w:r>
            <w:r w:rsidR="00441A18" w:rsidRPr="00097563">
              <w:t>~</w:t>
            </w:r>
            <w:r w:rsidR="00441A18" w:rsidRPr="00097563">
              <w:rPr>
                <w:rFonts w:hint="eastAsia"/>
              </w:rPr>
              <w:t>移动数据中心</w:t>
            </w:r>
            <w:r w:rsidR="00441A18" w:rsidRPr="00097563">
              <w:t>110kV</w:t>
            </w:r>
            <w:r w:rsidR="00441A18" w:rsidRPr="00097563">
              <w:rPr>
                <w:rFonts w:hint="eastAsia"/>
              </w:rPr>
              <w:t>线路工程（电缆部分）电磁环境影响分析</w:t>
            </w:r>
          </w:p>
          <w:p w14:paraId="47D0E38B" w14:textId="3699A478" w:rsidR="00441A18" w:rsidRDefault="00097563" w:rsidP="00097563">
            <w:pPr>
              <w:ind w:firstLine="480"/>
            </w:pPr>
            <w:r w:rsidRPr="00097563">
              <w:rPr>
                <w:rFonts w:hint="eastAsia"/>
              </w:rPr>
              <w:t>根据电缆线路类比对象类比监测结果以及衰减规律分析可知，本工程</w:t>
            </w:r>
            <w:r w:rsidRPr="00097563">
              <w:t>110kV</w:t>
            </w:r>
            <w:r w:rsidRPr="00097563">
              <w:rPr>
                <w:rFonts w:hint="eastAsia"/>
              </w:rPr>
              <w:t>电缆线路建成后电缆线路边缘两侧</w:t>
            </w:r>
            <w:r w:rsidRPr="00097563">
              <w:t>5m</w:t>
            </w:r>
            <w:r w:rsidRPr="00097563">
              <w:rPr>
                <w:rFonts w:hint="eastAsia"/>
              </w:rPr>
              <w:t>范围（评价范围）内的电场强度、磁感应强度也能控制在《电磁环境控制限值》（</w:t>
            </w:r>
            <w:r w:rsidRPr="00097563">
              <w:t>GB8702-2014</w:t>
            </w:r>
            <w:r w:rsidRPr="00097563">
              <w:rPr>
                <w:rFonts w:hint="eastAsia"/>
              </w:rPr>
              <w:t>）中电场强度</w:t>
            </w:r>
            <w:r w:rsidRPr="00097563">
              <w:t>4000V/m</w:t>
            </w:r>
            <w:r w:rsidRPr="00097563">
              <w:rPr>
                <w:rFonts w:hint="eastAsia"/>
              </w:rPr>
              <w:t>、磁感应强度</w:t>
            </w:r>
            <w:r w:rsidRPr="00097563">
              <w:t>100</w:t>
            </w:r>
            <w:r w:rsidR="009E0BE7" w:rsidRPr="000E34B2">
              <w:rPr>
                <w:rFonts w:cs="Times New Roman"/>
              </w:rPr>
              <w:t>μ</w:t>
            </w:r>
            <w:r w:rsidRPr="00097563">
              <w:t>T</w:t>
            </w:r>
            <w:r w:rsidRPr="00097563">
              <w:rPr>
                <w:rFonts w:hint="eastAsia"/>
              </w:rPr>
              <w:t>的公众曝露控制限值内。</w:t>
            </w:r>
          </w:p>
          <w:p w14:paraId="5BC57687" w14:textId="77777777" w:rsidR="00422A0B" w:rsidRDefault="00422A0B" w:rsidP="00422A0B">
            <w:pPr>
              <w:ind w:firstLine="480"/>
            </w:pPr>
            <w:r>
              <w:rPr>
                <w:rFonts w:hint="eastAsia"/>
              </w:rPr>
              <w:t>4</w:t>
            </w:r>
            <w:r>
              <w:rPr>
                <w:rFonts w:hint="eastAsia"/>
              </w:rPr>
              <w:t>、电磁环境环境保护目标电磁环境预测结果</w:t>
            </w:r>
          </w:p>
          <w:p w14:paraId="42D67CBD" w14:textId="4160EF36" w:rsidR="00422A0B" w:rsidRPr="00097563" w:rsidRDefault="00422A0B" w:rsidP="00422A0B">
            <w:pPr>
              <w:ind w:firstLine="480"/>
            </w:pPr>
            <w:r>
              <w:rPr>
                <w:rFonts w:hint="eastAsia"/>
              </w:rPr>
              <w:t>根据预测结果，本工程输电线路沿线电磁环境保护目标的工频电场、工频磁场强度预测值均能控制在《电磁环境控制限值》（</w:t>
            </w:r>
            <w:r>
              <w:rPr>
                <w:rFonts w:hint="eastAsia"/>
              </w:rPr>
              <w:t>GB8702-2014</w:t>
            </w:r>
            <w:r>
              <w:rPr>
                <w:rFonts w:hint="eastAsia"/>
              </w:rPr>
              <w:t>）中电场强度</w:t>
            </w:r>
            <w:r>
              <w:rPr>
                <w:rFonts w:hint="eastAsia"/>
              </w:rPr>
              <w:t>4000V/m</w:t>
            </w:r>
            <w:r>
              <w:rPr>
                <w:rFonts w:hint="eastAsia"/>
              </w:rPr>
              <w:t>、磁感应强度</w:t>
            </w:r>
            <w:r>
              <w:rPr>
                <w:rFonts w:hint="eastAsia"/>
              </w:rPr>
              <w:t>100</w:t>
            </w:r>
            <w:r w:rsidRPr="00B40E44">
              <w:rPr>
                <w:rFonts w:cs="Times New Roman"/>
              </w:rPr>
              <w:t>μ</w:t>
            </w:r>
            <w:r>
              <w:rPr>
                <w:rFonts w:hint="eastAsia"/>
              </w:rPr>
              <w:t>T</w:t>
            </w:r>
            <w:r>
              <w:rPr>
                <w:rFonts w:hint="eastAsia"/>
              </w:rPr>
              <w:t>的公众曝露控制限值内。</w:t>
            </w:r>
          </w:p>
          <w:p w14:paraId="1B178B99" w14:textId="4BC7DAD0" w:rsidR="002E6D28" w:rsidRDefault="002E6D28" w:rsidP="002A5543">
            <w:pPr>
              <w:pStyle w:val="a12"/>
            </w:pPr>
            <w:r w:rsidRPr="002E6D28">
              <w:t>2</w:t>
            </w:r>
            <w:r w:rsidR="005F6E6B">
              <w:rPr>
                <w:rFonts w:hint="eastAsia"/>
              </w:rPr>
              <w:t>、运营期</w:t>
            </w:r>
            <w:r w:rsidRPr="002E6D28">
              <w:rPr>
                <w:rFonts w:hint="eastAsia"/>
              </w:rPr>
              <w:t>噪声</w:t>
            </w:r>
            <w:r w:rsidR="005F6E6B">
              <w:rPr>
                <w:rFonts w:hint="eastAsia"/>
              </w:rPr>
              <w:t>影响分析</w:t>
            </w:r>
          </w:p>
          <w:p w14:paraId="6B22842D" w14:textId="60BD7769" w:rsidR="00441A18" w:rsidRDefault="005F6E6B" w:rsidP="00D5118B">
            <w:pPr>
              <w:ind w:firstLine="480"/>
            </w:pPr>
            <w:r>
              <w:rPr>
                <w:rFonts w:hint="eastAsia"/>
              </w:rPr>
              <w:t>（</w:t>
            </w:r>
            <w:r w:rsidR="00441A18">
              <w:rPr>
                <w:rFonts w:hint="eastAsia"/>
              </w:rPr>
              <w:t>1</w:t>
            </w:r>
            <w:r w:rsidR="00441A18">
              <w:rPr>
                <w:rFonts w:hint="eastAsia"/>
              </w:rPr>
              <w:t>）</w:t>
            </w:r>
            <w:r w:rsidR="00923C40">
              <w:rPr>
                <w:rFonts w:hint="eastAsia"/>
              </w:rPr>
              <w:t>峡口、</w:t>
            </w:r>
            <w:r w:rsidR="00441A18">
              <w:rPr>
                <w:rFonts w:hint="eastAsia"/>
              </w:rPr>
              <w:t>武堂变电站</w:t>
            </w:r>
            <w:r w:rsidR="00441A18">
              <w:rPr>
                <w:rFonts w:hint="eastAsia"/>
              </w:rPr>
              <w:t>110kV</w:t>
            </w:r>
            <w:r w:rsidR="00441A18">
              <w:rPr>
                <w:rFonts w:hint="eastAsia"/>
              </w:rPr>
              <w:t>间隔扩建噪声影响分析</w:t>
            </w:r>
          </w:p>
          <w:p w14:paraId="500C9315" w14:textId="16D28CDC" w:rsidR="005450EA" w:rsidRPr="005450EA" w:rsidRDefault="005450EA" w:rsidP="00032A07">
            <w:pPr>
              <w:ind w:firstLine="480"/>
            </w:pPr>
            <w:r w:rsidRPr="005450EA">
              <w:rPr>
                <w:rFonts w:hint="eastAsia"/>
              </w:rPr>
              <w:t>本工程仅在</w:t>
            </w:r>
            <w:r w:rsidR="00923C40">
              <w:rPr>
                <w:rFonts w:hint="eastAsia"/>
              </w:rPr>
              <w:t>峡口、</w:t>
            </w:r>
            <w:r>
              <w:rPr>
                <w:rFonts w:hint="eastAsia"/>
              </w:rPr>
              <w:t>武堂</w:t>
            </w:r>
            <w:r w:rsidRPr="005450EA">
              <w:t>110kV</w:t>
            </w:r>
            <w:r w:rsidRPr="005450EA">
              <w:rPr>
                <w:rFonts w:hint="eastAsia"/>
              </w:rPr>
              <w:t>变电站原有规模基础上扩建</w:t>
            </w:r>
            <w:r w:rsidRPr="005450EA">
              <w:t>2</w:t>
            </w:r>
            <w:r w:rsidRPr="005450EA">
              <w:rPr>
                <w:rFonts w:hint="eastAsia"/>
              </w:rPr>
              <w:t>回</w:t>
            </w:r>
            <w:r w:rsidRPr="005450EA">
              <w:t>110kV</w:t>
            </w:r>
            <w:r w:rsidRPr="005450EA">
              <w:rPr>
                <w:rFonts w:hint="eastAsia"/>
              </w:rPr>
              <w:t>间隔，不新增强噪声设备。间隔扩建完成后，变电站站界外评价范围内噪声水平基本上不发生大的变化。根据声环境现状监测结果：</w:t>
            </w:r>
            <w:r>
              <w:rPr>
                <w:rFonts w:hint="eastAsia"/>
              </w:rPr>
              <w:t>武堂</w:t>
            </w:r>
            <w:r w:rsidR="00AB1C08">
              <w:rPr>
                <w:rFonts w:hint="eastAsia"/>
              </w:rPr>
              <w:t>、峡口</w:t>
            </w:r>
            <w:r w:rsidRPr="005450EA">
              <w:t>110kV</w:t>
            </w:r>
            <w:r w:rsidRPr="005450EA">
              <w:rPr>
                <w:rFonts w:hint="eastAsia"/>
              </w:rPr>
              <w:t>变电站间隔扩建侧厂界噪声</w:t>
            </w:r>
            <w:r w:rsidR="00AB1C08">
              <w:rPr>
                <w:rFonts w:hint="eastAsia"/>
              </w:rPr>
              <w:t>分别</w:t>
            </w:r>
            <w:r w:rsidRPr="005450EA">
              <w:rPr>
                <w:rFonts w:hint="eastAsia"/>
              </w:rPr>
              <w:t>满足《工业企业厂界环境噪声排放标准》（</w:t>
            </w:r>
            <w:r w:rsidRPr="005450EA">
              <w:t>GB12348-2008</w:t>
            </w:r>
            <w:r w:rsidRPr="005450EA">
              <w:rPr>
                <w:rFonts w:hint="eastAsia"/>
              </w:rPr>
              <w:t>）</w:t>
            </w:r>
            <w:r w:rsidRPr="005450EA">
              <w:t>2</w:t>
            </w:r>
            <w:r w:rsidR="00AB1C08">
              <w:rPr>
                <w:rFonts w:hint="eastAsia"/>
              </w:rPr>
              <w:t>、</w:t>
            </w:r>
            <w:r w:rsidR="00AB1C08">
              <w:rPr>
                <w:rFonts w:hint="eastAsia"/>
              </w:rPr>
              <w:t>3</w:t>
            </w:r>
            <w:r w:rsidRPr="005450EA">
              <w:rPr>
                <w:rFonts w:hint="eastAsia"/>
              </w:rPr>
              <w:t>类标准要求。因此，</w:t>
            </w:r>
            <w:r w:rsidR="00884665">
              <w:rPr>
                <w:rFonts w:hint="eastAsia"/>
              </w:rPr>
              <w:t>武堂</w:t>
            </w:r>
            <w:r w:rsidRPr="005450EA">
              <w:t>110kV</w:t>
            </w:r>
            <w:r w:rsidRPr="005450EA">
              <w:rPr>
                <w:rFonts w:hint="eastAsia"/>
              </w:rPr>
              <w:t>变电站本期间隔扩建工程建成投运后，变电站间隔扩建侧厂界噪声仍</w:t>
            </w:r>
            <w:r w:rsidR="008E6770">
              <w:rPr>
                <w:rFonts w:hint="eastAsia"/>
              </w:rPr>
              <w:t>分别</w:t>
            </w:r>
            <w:r w:rsidRPr="005450EA">
              <w:rPr>
                <w:rFonts w:hint="eastAsia"/>
              </w:rPr>
              <w:t>能满足《工业企业厂界环境噪声排放标准》（</w:t>
            </w:r>
            <w:r w:rsidRPr="005450EA">
              <w:t>GB12348-2008</w:t>
            </w:r>
            <w:r w:rsidRPr="005450EA">
              <w:rPr>
                <w:rFonts w:hint="eastAsia"/>
              </w:rPr>
              <w:t>）</w:t>
            </w:r>
            <w:r w:rsidRPr="005450EA">
              <w:t>2</w:t>
            </w:r>
            <w:r w:rsidR="008E6770">
              <w:rPr>
                <w:rFonts w:hint="eastAsia"/>
              </w:rPr>
              <w:t>、</w:t>
            </w:r>
            <w:r w:rsidR="008E6770">
              <w:rPr>
                <w:rFonts w:hint="eastAsia"/>
              </w:rPr>
              <w:t>3</w:t>
            </w:r>
            <w:r w:rsidRPr="005450EA">
              <w:rPr>
                <w:rFonts w:hint="eastAsia"/>
              </w:rPr>
              <w:t>类标准要求。</w:t>
            </w:r>
          </w:p>
          <w:p w14:paraId="347A2136" w14:textId="53F0C6F5" w:rsidR="00441A18" w:rsidRDefault="005F6E6B" w:rsidP="00D5118B">
            <w:pPr>
              <w:ind w:firstLine="480"/>
            </w:pPr>
            <w:r>
              <w:rPr>
                <w:rFonts w:hint="eastAsia"/>
              </w:rPr>
              <w:t>（</w:t>
            </w:r>
            <w:r w:rsidR="00923C40">
              <w:rPr>
                <w:rFonts w:hint="eastAsia"/>
              </w:rPr>
              <w:t>2</w:t>
            </w:r>
            <w:r w:rsidR="00441A18">
              <w:rPr>
                <w:rFonts w:hint="eastAsia"/>
              </w:rPr>
              <w:t>）</w:t>
            </w:r>
            <w:r w:rsidR="00441A18" w:rsidRPr="00242084">
              <w:rPr>
                <w:rFonts w:hint="eastAsia"/>
              </w:rPr>
              <w:t>武堂</w:t>
            </w:r>
            <w:r w:rsidR="00441A18" w:rsidRPr="00242084">
              <w:t>~</w:t>
            </w:r>
            <w:r w:rsidR="00441A18" w:rsidRPr="00242084">
              <w:rPr>
                <w:rFonts w:hint="eastAsia"/>
              </w:rPr>
              <w:t>移动数据中心</w:t>
            </w:r>
            <w:r w:rsidR="00441A18" w:rsidRPr="00242084">
              <w:t>110kV</w:t>
            </w:r>
            <w:r w:rsidR="00441A18" w:rsidRPr="00242084">
              <w:rPr>
                <w:rFonts w:hint="eastAsia"/>
              </w:rPr>
              <w:t>线路工程（架空部分）</w:t>
            </w:r>
            <w:r w:rsidR="00441A18">
              <w:rPr>
                <w:rFonts w:hint="eastAsia"/>
              </w:rPr>
              <w:t>噪声影响分析</w:t>
            </w:r>
          </w:p>
          <w:p w14:paraId="338C3366" w14:textId="77777777" w:rsidR="00223DCB" w:rsidRPr="00223DCB" w:rsidRDefault="00223DCB" w:rsidP="00223DCB">
            <w:pPr>
              <w:ind w:firstLine="480"/>
            </w:pPr>
            <w:r w:rsidRPr="00223DCB">
              <w:rPr>
                <w:rFonts w:hint="eastAsia"/>
              </w:rPr>
              <w:t>输电线路运营期，架空线路的可听噪声主要由导线表面空气中的局部放电（电晕）产生的。根据《环境影响评价技术导则</w:t>
            </w:r>
            <w:r w:rsidRPr="00223DCB">
              <w:t xml:space="preserve"> </w:t>
            </w:r>
            <w:r w:rsidRPr="00223DCB">
              <w:rPr>
                <w:rFonts w:hint="eastAsia"/>
              </w:rPr>
              <w:t>输变电工程》（</w:t>
            </w:r>
            <w:r w:rsidRPr="00223DCB">
              <w:t>HJ 24-2020</w:t>
            </w:r>
            <w:r w:rsidRPr="00223DCB">
              <w:rPr>
                <w:rFonts w:hint="eastAsia"/>
              </w:rPr>
              <w:t>），</w:t>
            </w:r>
            <w:r w:rsidRPr="00223DCB">
              <w:t>110kV</w:t>
            </w:r>
            <w:r w:rsidRPr="00223DCB">
              <w:rPr>
                <w:rFonts w:hint="eastAsia"/>
              </w:rPr>
              <w:t>输电线路声环境影响评价采取类比分析的方法。</w:t>
            </w:r>
          </w:p>
          <w:p w14:paraId="2CF37624" w14:textId="0EEDAC15" w:rsidR="00441A18" w:rsidRDefault="005F6E6B" w:rsidP="00D5118B">
            <w:pPr>
              <w:ind w:firstLine="480"/>
            </w:pPr>
            <w:r>
              <w:rPr>
                <w:rFonts w:hint="eastAsia"/>
              </w:rPr>
              <w:t>1</w:t>
            </w:r>
            <w:r>
              <w:rPr>
                <w:rFonts w:hint="eastAsia"/>
              </w:rPr>
              <w:t>）</w:t>
            </w:r>
            <w:r w:rsidR="00223DCB">
              <w:rPr>
                <w:rFonts w:hint="eastAsia"/>
              </w:rPr>
              <w:t>类比对象的选择</w:t>
            </w:r>
          </w:p>
          <w:p w14:paraId="1C1DD5AB" w14:textId="77777777" w:rsidR="00223DCB" w:rsidRPr="00223DCB" w:rsidRDefault="00223DCB" w:rsidP="00223DCB">
            <w:pPr>
              <w:ind w:firstLine="480"/>
            </w:pPr>
            <w:r w:rsidRPr="00223DCB">
              <w:rPr>
                <w:rFonts w:hint="eastAsia"/>
              </w:rPr>
              <w:t>类比对象应选用与本工程建设规模、电压等级、架线型式、线高、环境条件及运行工况类似的对象。</w:t>
            </w:r>
          </w:p>
          <w:p w14:paraId="3785DC99" w14:textId="54343598" w:rsidR="00223DCB" w:rsidRDefault="005F6E6B" w:rsidP="00D5118B">
            <w:pPr>
              <w:ind w:firstLine="480"/>
            </w:pPr>
            <w:r>
              <w:rPr>
                <w:rFonts w:hint="eastAsia"/>
              </w:rPr>
              <w:t>2</w:t>
            </w:r>
            <w:r>
              <w:rPr>
                <w:rFonts w:hint="eastAsia"/>
              </w:rPr>
              <w:t>）</w:t>
            </w:r>
            <w:r w:rsidR="00223DCB" w:rsidRPr="00223DCB">
              <w:rPr>
                <w:rFonts w:hint="eastAsia"/>
              </w:rPr>
              <w:t>类比对象的选择及可类比性分析</w:t>
            </w:r>
          </w:p>
          <w:p w14:paraId="2A11BFCD" w14:textId="6C5BEC3E" w:rsidR="00223DCB" w:rsidRDefault="0095176B" w:rsidP="00D5118B">
            <w:pPr>
              <w:ind w:firstLine="480"/>
            </w:pPr>
            <w:r>
              <w:rPr>
                <w:rFonts w:hint="eastAsia"/>
              </w:rPr>
              <w:t>本项目存在如下两种架设方式，具体如下：</w:t>
            </w:r>
          </w:p>
          <w:p w14:paraId="41A3D8FF" w14:textId="52570516" w:rsidR="0095176B" w:rsidRDefault="005F6E6B" w:rsidP="00D5118B">
            <w:pPr>
              <w:ind w:firstLine="480"/>
            </w:pPr>
            <w:r>
              <w:rPr>
                <w:rFonts w:hint="eastAsia"/>
              </w:rPr>
              <w:lastRenderedPageBreak/>
              <w:t>①</w:t>
            </w:r>
            <w:r w:rsidR="0095176B">
              <w:rPr>
                <w:rFonts w:hint="eastAsia"/>
              </w:rPr>
              <w:t>、</w:t>
            </w:r>
            <w:r w:rsidR="0095176B">
              <w:rPr>
                <w:rFonts w:hint="eastAsia"/>
              </w:rPr>
              <w:t>110kV</w:t>
            </w:r>
            <w:r w:rsidR="0095176B">
              <w:rPr>
                <w:rFonts w:hint="eastAsia"/>
              </w:rPr>
              <w:t>迎武线（</w:t>
            </w:r>
            <w:r w:rsidR="0095176B">
              <w:rPr>
                <w:rFonts w:hint="eastAsia"/>
              </w:rPr>
              <w:t>N04-N07#</w:t>
            </w:r>
            <w:r w:rsidR="0095176B">
              <w:rPr>
                <w:rFonts w:hint="eastAsia"/>
              </w:rPr>
              <w:t>段）为同塔三回架设（本项目挂一回），导线为单导线；</w:t>
            </w:r>
          </w:p>
          <w:p w14:paraId="08A5ABC3" w14:textId="57F76BA6" w:rsidR="0095176B" w:rsidRPr="00223DCB" w:rsidRDefault="005F6E6B" w:rsidP="00D5118B">
            <w:pPr>
              <w:ind w:firstLine="480"/>
            </w:pPr>
            <w:r>
              <w:rPr>
                <w:rFonts w:hint="eastAsia"/>
              </w:rPr>
              <w:t>②</w:t>
            </w:r>
            <w:r w:rsidR="0095176B">
              <w:rPr>
                <w:rFonts w:hint="eastAsia"/>
              </w:rPr>
              <w:t>、</w:t>
            </w:r>
            <w:r w:rsidR="0095176B">
              <w:rPr>
                <w:rFonts w:hint="eastAsia"/>
              </w:rPr>
              <w:t>110kV</w:t>
            </w:r>
            <w:r w:rsidR="0095176B">
              <w:rPr>
                <w:rFonts w:hint="eastAsia"/>
              </w:rPr>
              <w:t>武堂</w:t>
            </w:r>
            <w:r w:rsidR="0095176B">
              <w:rPr>
                <w:rFonts w:hint="eastAsia"/>
              </w:rPr>
              <w:t>~</w:t>
            </w:r>
            <w:r w:rsidR="0095176B">
              <w:rPr>
                <w:rFonts w:hint="eastAsia"/>
              </w:rPr>
              <w:t>移动数据中心线（迎武线</w:t>
            </w:r>
            <w:r w:rsidR="0095176B">
              <w:rPr>
                <w:rFonts w:hint="eastAsia"/>
              </w:rPr>
              <w:t>N04#-14#</w:t>
            </w:r>
            <w:r w:rsidR="0095176B">
              <w:rPr>
                <w:rFonts w:hint="eastAsia"/>
              </w:rPr>
              <w:t>）</w:t>
            </w:r>
            <w:r w:rsidR="003767A2">
              <w:rPr>
                <w:rFonts w:hint="eastAsia"/>
              </w:rPr>
              <w:t>为单回架设，导线为单导线。</w:t>
            </w:r>
          </w:p>
          <w:p w14:paraId="2A2AEF98" w14:textId="1C470D84" w:rsidR="001D0CB1" w:rsidRPr="00C27E04" w:rsidRDefault="003767A2" w:rsidP="00C27E04">
            <w:pPr>
              <w:ind w:firstLine="480"/>
            </w:pPr>
            <w:r>
              <w:rPr>
                <w:rFonts w:hint="eastAsia"/>
              </w:rPr>
              <w:t>根据类比对象的选取原则，本工程</w:t>
            </w:r>
            <w:r>
              <w:rPr>
                <w:rFonts w:hint="eastAsia"/>
              </w:rPr>
              <w:t>110kV</w:t>
            </w:r>
            <w:r>
              <w:rPr>
                <w:rFonts w:hint="eastAsia"/>
              </w:rPr>
              <w:t>同塔</w:t>
            </w:r>
            <w:r>
              <w:rPr>
                <w:rFonts w:hint="eastAsia"/>
              </w:rPr>
              <w:t>3</w:t>
            </w:r>
            <w:r>
              <w:rPr>
                <w:rFonts w:hint="eastAsia"/>
              </w:rPr>
              <w:t>回线路选择</w:t>
            </w:r>
            <w:r w:rsidR="00C27E04">
              <w:rPr>
                <w:rFonts w:hint="eastAsia"/>
              </w:rPr>
              <w:t>110kV</w:t>
            </w:r>
            <w:r w:rsidR="00C27E04">
              <w:rPr>
                <w:rFonts w:hint="eastAsia"/>
              </w:rPr>
              <w:t>新南</w:t>
            </w:r>
            <w:r w:rsidR="00C27E04">
              <w:rPr>
                <w:rFonts w:hint="eastAsia"/>
              </w:rPr>
              <w:t>7H01</w:t>
            </w:r>
            <w:r w:rsidR="00C27E04">
              <w:rPr>
                <w:rFonts w:hint="eastAsia"/>
              </w:rPr>
              <w:t>线、</w:t>
            </w:r>
            <w:r w:rsidR="00C27E04">
              <w:rPr>
                <w:rFonts w:hint="eastAsia"/>
              </w:rPr>
              <w:t>110kV</w:t>
            </w:r>
            <w:r w:rsidR="00C27E04">
              <w:rPr>
                <w:rFonts w:hint="eastAsia"/>
              </w:rPr>
              <w:t>新湖</w:t>
            </w:r>
            <w:r w:rsidR="00C27E04">
              <w:rPr>
                <w:rFonts w:hint="eastAsia"/>
              </w:rPr>
              <w:t>7H02</w:t>
            </w:r>
            <w:r w:rsidR="00C27E04">
              <w:rPr>
                <w:rFonts w:hint="eastAsia"/>
              </w:rPr>
              <w:t>线、</w:t>
            </w:r>
            <w:r w:rsidR="00C27E04">
              <w:rPr>
                <w:rFonts w:hint="eastAsia"/>
              </w:rPr>
              <w:t>110kV</w:t>
            </w:r>
            <w:r w:rsidR="00C27E04">
              <w:rPr>
                <w:rFonts w:hint="eastAsia"/>
              </w:rPr>
              <w:t>新花</w:t>
            </w:r>
            <w:r w:rsidR="00C27E04">
              <w:rPr>
                <w:rFonts w:hint="eastAsia"/>
              </w:rPr>
              <w:t>7H04</w:t>
            </w:r>
            <w:r w:rsidR="00C27E04">
              <w:rPr>
                <w:rFonts w:hint="eastAsia"/>
              </w:rPr>
              <w:t>线、</w:t>
            </w:r>
            <w:r w:rsidR="00C27E04" w:rsidRPr="00C27E04">
              <w:rPr>
                <w:rFonts w:hint="eastAsia"/>
              </w:rPr>
              <w:t>110kV</w:t>
            </w:r>
            <w:r w:rsidR="00C27E04">
              <w:rPr>
                <w:rFonts w:hint="eastAsia"/>
              </w:rPr>
              <w:t>汪</w:t>
            </w:r>
            <w:r w:rsidR="00C27E04" w:rsidRPr="00C27E04">
              <w:rPr>
                <w:rFonts w:hint="eastAsia"/>
              </w:rPr>
              <w:t>新</w:t>
            </w:r>
            <w:r w:rsidR="00C27E04" w:rsidRPr="00C27E04">
              <w:rPr>
                <w:rFonts w:hint="eastAsia"/>
              </w:rPr>
              <w:t>7H21</w:t>
            </w:r>
            <w:r w:rsidR="00C27E04" w:rsidRPr="00C27E04">
              <w:rPr>
                <w:rFonts w:hint="eastAsia"/>
              </w:rPr>
              <w:t>线</w:t>
            </w:r>
            <w:r>
              <w:rPr>
                <w:rFonts w:hint="eastAsia"/>
              </w:rPr>
              <w:t>作为</w:t>
            </w:r>
            <w:r w:rsidR="00274B10" w:rsidRPr="00274B10">
              <w:rPr>
                <w:rFonts w:hint="eastAsia"/>
                <w:bCs/>
              </w:rPr>
              <w:t>本工程声环境影响分析的类比对象；</w:t>
            </w:r>
            <w:r w:rsidR="00274B10" w:rsidRPr="00274B10">
              <w:rPr>
                <w:bCs/>
              </w:rPr>
              <w:t>110kV</w:t>
            </w:r>
            <w:r w:rsidR="00274B10" w:rsidRPr="00274B10">
              <w:rPr>
                <w:rFonts w:hint="eastAsia"/>
                <w:bCs/>
              </w:rPr>
              <w:t>单回架空线路选择</w:t>
            </w:r>
            <w:r w:rsidR="00274B10" w:rsidRPr="00274B10">
              <w:rPr>
                <w:bCs/>
              </w:rPr>
              <w:t>110kV</w:t>
            </w:r>
            <w:r w:rsidR="00274B10" w:rsidRPr="00274B10">
              <w:rPr>
                <w:rFonts w:hint="eastAsia"/>
                <w:bCs/>
              </w:rPr>
              <w:t>成青线作为本工程声环境影响分析的类比对象。</w:t>
            </w:r>
            <w:r w:rsidR="001D0CB1" w:rsidRPr="001D0CB1">
              <w:rPr>
                <w:rFonts w:hint="eastAsia"/>
              </w:rPr>
              <w:t>有关类比参数对照情况见表</w:t>
            </w:r>
            <w:r w:rsidR="001D0CB1" w:rsidRPr="001D0CB1">
              <w:t>4-1</w:t>
            </w:r>
            <w:r w:rsidR="001D0CB1" w:rsidRPr="001D0CB1">
              <w:rPr>
                <w:rFonts w:hint="eastAsia"/>
              </w:rPr>
              <w:t>及表</w:t>
            </w:r>
            <w:r w:rsidR="001D0CB1" w:rsidRPr="001D0CB1">
              <w:t>4-2</w:t>
            </w:r>
            <w:r w:rsidR="001D0CB1" w:rsidRPr="001D0CB1">
              <w:rPr>
                <w:rFonts w:hint="eastAsia"/>
              </w:rPr>
              <w:t>。</w:t>
            </w:r>
          </w:p>
          <w:p w14:paraId="22D475D6" w14:textId="5D9F8EA5" w:rsidR="001D0CB1" w:rsidRPr="00E868B5" w:rsidRDefault="001D0CB1" w:rsidP="00E868B5">
            <w:pPr>
              <w:pStyle w:val="a5"/>
              <w:spacing w:before="156"/>
            </w:pPr>
            <w:r w:rsidRPr="00E868B5">
              <w:t>表</w:t>
            </w:r>
            <w:r w:rsidRPr="00E868B5">
              <w:t>4-1</w:t>
            </w:r>
            <w:r w:rsidRPr="00E868B5">
              <w:rPr>
                <w:rFonts w:hint="eastAsia"/>
              </w:rPr>
              <w:t>本工程</w:t>
            </w:r>
            <w:r w:rsidR="001730A7">
              <w:rPr>
                <w:rFonts w:hint="eastAsia"/>
              </w:rPr>
              <w:t>110</w:t>
            </w:r>
            <w:r w:rsidRPr="00E868B5">
              <w:t>kV</w:t>
            </w:r>
            <w:r w:rsidRPr="00E868B5">
              <w:rPr>
                <w:rFonts w:hint="eastAsia"/>
              </w:rPr>
              <w:t>三回架空线路噪声类比条件一览表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67"/>
              <w:gridCol w:w="2787"/>
              <w:gridCol w:w="2413"/>
              <w:gridCol w:w="1408"/>
            </w:tblGrid>
            <w:tr w:rsidR="003F6C67" w:rsidRPr="00E868B5" w14:paraId="5D476481" w14:textId="77777777" w:rsidTr="00987F9E">
              <w:trPr>
                <w:trHeight w:val="404"/>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3EC6E8F9" w14:textId="77777777" w:rsidR="001D0CB1" w:rsidRPr="00E868B5" w:rsidRDefault="001D0CB1" w:rsidP="00E868B5">
                  <w:pPr>
                    <w:pStyle w:val="a7"/>
                  </w:pPr>
                  <w:r w:rsidRPr="00E868B5">
                    <w:rPr>
                      <w:rFonts w:hint="eastAsia"/>
                    </w:rPr>
                    <w:t>项</w:t>
                  </w:r>
                  <w:r w:rsidRPr="00E868B5">
                    <w:t xml:space="preserve">  </w:t>
                  </w:r>
                  <w:r w:rsidRPr="00E868B5">
                    <w:rPr>
                      <w:rFonts w:hint="eastAsia"/>
                    </w:rPr>
                    <w:t>目</w:t>
                  </w:r>
                </w:p>
              </w:tc>
              <w:tc>
                <w:tcPr>
                  <w:tcW w:w="1588" w:type="pct"/>
                  <w:tcBorders>
                    <w:top w:val="single" w:sz="4" w:space="0" w:color="auto"/>
                    <w:left w:val="single" w:sz="4" w:space="0" w:color="auto"/>
                    <w:bottom w:val="single" w:sz="4" w:space="0" w:color="auto"/>
                    <w:right w:val="single" w:sz="4" w:space="0" w:color="auto"/>
                  </w:tcBorders>
                  <w:vAlign w:val="center"/>
                  <w:hideMark/>
                </w:tcPr>
                <w:p w14:paraId="6FE46CE6" w14:textId="14E83289" w:rsidR="001D0CB1" w:rsidRPr="00E868B5" w:rsidRDefault="001D0CB1" w:rsidP="00E868B5">
                  <w:pPr>
                    <w:pStyle w:val="a7"/>
                  </w:pPr>
                  <w:r w:rsidRPr="00E868B5">
                    <w:rPr>
                      <w:rFonts w:hint="eastAsia"/>
                    </w:rPr>
                    <w:t>本工程</w:t>
                  </w:r>
                  <w:r w:rsidR="004349D1">
                    <w:rPr>
                      <w:rFonts w:hint="eastAsia"/>
                    </w:rPr>
                    <w:t>：</w:t>
                  </w:r>
                </w:p>
                <w:p w14:paraId="2932A898" w14:textId="1F59AA08" w:rsidR="001D0CB1" w:rsidRPr="00E868B5" w:rsidRDefault="00E868B5" w:rsidP="00E868B5">
                  <w:pPr>
                    <w:pStyle w:val="a7"/>
                  </w:pPr>
                  <w:r>
                    <w:rPr>
                      <w:rFonts w:hint="eastAsia"/>
                    </w:rPr>
                    <w:t>110</w:t>
                  </w:r>
                  <w:r w:rsidR="001D0CB1" w:rsidRPr="00E868B5">
                    <w:t>kV</w:t>
                  </w:r>
                  <w:r w:rsidR="004349D1">
                    <w:rPr>
                      <w:rFonts w:hint="eastAsia"/>
                    </w:rPr>
                    <w:t>同塔</w:t>
                  </w:r>
                  <w:r>
                    <w:rPr>
                      <w:rFonts w:hint="eastAsia"/>
                    </w:rPr>
                    <w:t>三</w:t>
                  </w:r>
                  <w:r w:rsidR="001D0CB1" w:rsidRPr="00E868B5">
                    <w:rPr>
                      <w:rFonts w:hint="eastAsia"/>
                    </w:rPr>
                    <w:t>回架空线路</w:t>
                  </w:r>
                  <w:r w:rsidR="004349D1">
                    <w:rPr>
                      <w:rFonts w:hint="eastAsia"/>
                    </w:rPr>
                    <w:t>挂一回</w:t>
                  </w:r>
                </w:p>
              </w:tc>
              <w:tc>
                <w:tcPr>
                  <w:tcW w:w="1375" w:type="pct"/>
                  <w:tcBorders>
                    <w:top w:val="single" w:sz="4" w:space="0" w:color="auto"/>
                    <w:left w:val="single" w:sz="4" w:space="0" w:color="auto"/>
                    <w:bottom w:val="single" w:sz="4" w:space="0" w:color="auto"/>
                    <w:right w:val="single" w:sz="4" w:space="0" w:color="auto"/>
                  </w:tcBorders>
                  <w:vAlign w:val="center"/>
                  <w:hideMark/>
                </w:tcPr>
                <w:p w14:paraId="177A9E92" w14:textId="77777777" w:rsidR="001D0CB1" w:rsidRPr="00E868B5" w:rsidRDefault="001D0CB1" w:rsidP="00E868B5">
                  <w:pPr>
                    <w:pStyle w:val="a7"/>
                  </w:pPr>
                  <w:r w:rsidRPr="00E868B5">
                    <w:rPr>
                      <w:rFonts w:hint="eastAsia"/>
                    </w:rPr>
                    <w:t>类比对象：</w:t>
                  </w:r>
                </w:p>
                <w:p w14:paraId="5622083A" w14:textId="7FB526D7" w:rsidR="00C27E04" w:rsidRPr="00E868B5" w:rsidRDefault="00C27E04" w:rsidP="00C27E04">
                  <w:pPr>
                    <w:pStyle w:val="a7"/>
                  </w:pPr>
                  <w:r>
                    <w:rPr>
                      <w:rFonts w:hint="eastAsia"/>
                    </w:rPr>
                    <w:t>110kV</w:t>
                  </w:r>
                  <w:r>
                    <w:rPr>
                      <w:rFonts w:hint="eastAsia"/>
                    </w:rPr>
                    <w:t>新南</w:t>
                  </w:r>
                  <w:r>
                    <w:rPr>
                      <w:rFonts w:hint="eastAsia"/>
                    </w:rPr>
                    <w:t>7H01</w:t>
                  </w:r>
                  <w:r>
                    <w:rPr>
                      <w:rFonts w:hint="eastAsia"/>
                    </w:rPr>
                    <w:t>线</w:t>
                  </w:r>
                  <w:r w:rsidR="00E36592">
                    <w:rPr>
                      <w:rFonts w:hint="eastAsia"/>
                    </w:rPr>
                    <w:t>、</w:t>
                  </w:r>
                  <w:r>
                    <w:rPr>
                      <w:rFonts w:hint="eastAsia"/>
                    </w:rPr>
                    <w:t xml:space="preserve">110kV </w:t>
                  </w:r>
                  <w:r>
                    <w:rPr>
                      <w:rFonts w:hint="eastAsia"/>
                    </w:rPr>
                    <w:t>新湖</w:t>
                  </w:r>
                  <w:r>
                    <w:rPr>
                      <w:rFonts w:hint="eastAsia"/>
                    </w:rPr>
                    <w:t>7H02</w:t>
                  </w:r>
                  <w:r>
                    <w:rPr>
                      <w:rFonts w:hint="eastAsia"/>
                    </w:rPr>
                    <w:t>线</w:t>
                  </w:r>
                  <w:r w:rsidR="00E36592">
                    <w:rPr>
                      <w:rFonts w:hint="eastAsia"/>
                    </w:rPr>
                    <w:t>、</w:t>
                  </w:r>
                  <w:r>
                    <w:rPr>
                      <w:rFonts w:hint="eastAsia"/>
                    </w:rPr>
                    <w:t>110kV</w:t>
                  </w:r>
                  <w:r>
                    <w:rPr>
                      <w:rFonts w:hint="eastAsia"/>
                    </w:rPr>
                    <w:t>新花</w:t>
                  </w:r>
                  <w:r>
                    <w:rPr>
                      <w:rFonts w:hint="eastAsia"/>
                    </w:rPr>
                    <w:t>7H04</w:t>
                  </w:r>
                  <w:r>
                    <w:rPr>
                      <w:rFonts w:hint="eastAsia"/>
                    </w:rPr>
                    <w:t>线</w:t>
                  </w:r>
                  <w:r w:rsidR="00E36592">
                    <w:rPr>
                      <w:rFonts w:hint="eastAsia"/>
                    </w:rPr>
                    <w:t>、</w:t>
                  </w:r>
                  <w:r w:rsidRPr="00C27E04">
                    <w:rPr>
                      <w:rFonts w:hint="eastAsia"/>
                    </w:rPr>
                    <w:t>110kV</w:t>
                  </w:r>
                  <w:r>
                    <w:rPr>
                      <w:rFonts w:hint="eastAsia"/>
                    </w:rPr>
                    <w:t>汪</w:t>
                  </w:r>
                  <w:r w:rsidRPr="00C27E04">
                    <w:rPr>
                      <w:rFonts w:hint="eastAsia"/>
                    </w:rPr>
                    <w:t>新</w:t>
                  </w:r>
                  <w:r w:rsidRPr="00C27E04">
                    <w:rPr>
                      <w:rFonts w:hint="eastAsia"/>
                    </w:rPr>
                    <w:t>7H21</w:t>
                  </w:r>
                  <w:r w:rsidRPr="00C27E04">
                    <w:rPr>
                      <w:rFonts w:hint="eastAsia"/>
                    </w:rPr>
                    <w:t>线</w:t>
                  </w:r>
                </w:p>
              </w:tc>
              <w:tc>
                <w:tcPr>
                  <w:tcW w:w="802" w:type="pct"/>
                  <w:tcBorders>
                    <w:top w:val="single" w:sz="4" w:space="0" w:color="auto"/>
                    <w:left w:val="single" w:sz="4" w:space="0" w:color="auto"/>
                    <w:bottom w:val="single" w:sz="4" w:space="0" w:color="auto"/>
                    <w:right w:val="single" w:sz="4" w:space="0" w:color="auto"/>
                  </w:tcBorders>
                  <w:vAlign w:val="center"/>
                  <w:hideMark/>
                </w:tcPr>
                <w:p w14:paraId="72A273F5" w14:textId="77777777" w:rsidR="001D0CB1" w:rsidRPr="00E868B5" w:rsidRDefault="001D0CB1" w:rsidP="00E868B5">
                  <w:pPr>
                    <w:pStyle w:val="a7"/>
                  </w:pPr>
                  <w:r w:rsidRPr="00E868B5">
                    <w:rPr>
                      <w:rFonts w:hint="eastAsia"/>
                    </w:rPr>
                    <w:t>类比条件</w:t>
                  </w:r>
                </w:p>
              </w:tc>
            </w:tr>
            <w:tr w:rsidR="003F6C67" w:rsidRPr="00E868B5" w14:paraId="753D1329" w14:textId="77777777" w:rsidTr="00987F9E">
              <w:trPr>
                <w:trHeight w:val="119"/>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16E7954A" w14:textId="77777777" w:rsidR="001D0CB1" w:rsidRPr="00E868B5" w:rsidRDefault="001D0CB1" w:rsidP="00E868B5">
                  <w:pPr>
                    <w:pStyle w:val="a7"/>
                  </w:pPr>
                  <w:r w:rsidRPr="00E868B5">
                    <w:rPr>
                      <w:rFonts w:hint="eastAsia"/>
                    </w:rPr>
                    <w:t>建设规模</w:t>
                  </w:r>
                </w:p>
              </w:tc>
              <w:tc>
                <w:tcPr>
                  <w:tcW w:w="1588" w:type="pct"/>
                  <w:tcBorders>
                    <w:top w:val="single" w:sz="4" w:space="0" w:color="auto"/>
                    <w:left w:val="single" w:sz="4" w:space="0" w:color="auto"/>
                    <w:bottom w:val="single" w:sz="4" w:space="0" w:color="auto"/>
                    <w:right w:val="single" w:sz="4" w:space="0" w:color="auto"/>
                  </w:tcBorders>
                  <w:vAlign w:val="center"/>
                  <w:hideMark/>
                </w:tcPr>
                <w:p w14:paraId="4D56E4FD" w14:textId="21C9184C" w:rsidR="001D0CB1" w:rsidRPr="00E868B5" w:rsidRDefault="00E868B5" w:rsidP="00E868B5">
                  <w:pPr>
                    <w:pStyle w:val="a7"/>
                  </w:pPr>
                  <w:r>
                    <w:rPr>
                      <w:rFonts w:hint="eastAsia"/>
                    </w:rPr>
                    <w:t>3</w:t>
                  </w:r>
                  <w:r w:rsidR="001D0CB1" w:rsidRPr="00E868B5">
                    <w:rPr>
                      <w:rFonts w:hint="eastAsia"/>
                    </w:rPr>
                    <w:t>回</w:t>
                  </w:r>
                </w:p>
              </w:tc>
              <w:tc>
                <w:tcPr>
                  <w:tcW w:w="1375" w:type="pct"/>
                  <w:tcBorders>
                    <w:top w:val="single" w:sz="4" w:space="0" w:color="auto"/>
                    <w:left w:val="single" w:sz="4" w:space="0" w:color="auto"/>
                    <w:bottom w:val="single" w:sz="4" w:space="0" w:color="auto"/>
                    <w:right w:val="single" w:sz="4" w:space="0" w:color="auto"/>
                  </w:tcBorders>
                  <w:vAlign w:val="center"/>
                  <w:hideMark/>
                </w:tcPr>
                <w:p w14:paraId="199BA517" w14:textId="6CFB256F" w:rsidR="001D0CB1" w:rsidRPr="00E868B5" w:rsidRDefault="00E868B5" w:rsidP="00E868B5">
                  <w:pPr>
                    <w:pStyle w:val="a7"/>
                  </w:pPr>
                  <w:r>
                    <w:rPr>
                      <w:rFonts w:hint="eastAsia"/>
                    </w:rPr>
                    <w:t>4</w:t>
                  </w:r>
                  <w:r w:rsidR="001D0CB1" w:rsidRPr="00E868B5">
                    <w:rPr>
                      <w:rFonts w:hint="eastAsia"/>
                    </w:rPr>
                    <w:t>回</w:t>
                  </w:r>
                </w:p>
              </w:tc>
              <w:tc>
                <w:tcPr>
                  <w:tcW w:w="802" w:type="pct"/>
                  <w:tcBorders>
                    <w:top w:val="single" w:sz="4" w:space="0" w:color="auto"/>
                    <w:left w:val="single" w:sz="4" w:space="0" w:color="auto"/>
                    <w:bottom w:val="single" w:sz="4" w:space="0" w:color="auto"/>
                    <w:right w:val="single" w:sz="4" w:space="0" w:color="auto"/>
                  </w:tcBorders>
                  <w:vAlign w:val="center"/>
                  <w:hideMark/>
                </w:tcPr>
                <w:p w14:paraId="03191B68" w14:textId="77777777" w:rsidR="001D0CB1" w:rsidRPr="00E868B5" w:rsidRDefault="001D0CB1" w:rsidP="00E868B5">
                  <w:pPr>
                    <w:pStyle w:val="a7"/>
                  </w:pPr>
                  <w:r w:rsidRPr="00E868B5">
                    <w:rPr>
                      <w:rFonts w:hint="eastAsia"/>
                    </w:rPr>
                    <w:t>一致</w:t>
                  </w:r>
                </w:p>
              </w:tc>
            </w:tr>
            <w:tr w:rsidR="003F6C67" w:rsidRPr="00E868B5" w14:paraId="403E9AEC" w14:textId="77777777" w:rsidTr="00987F9E">
              <w:trPr>
                <w:trHeight w:val="362"/>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4314F672" w14:textId="77777777" w:rsidR="001D0CB1" w:rsidRPr="00E868B5" w:rsidRDefault="001D0CB1" w:rsidP="00E868B5">
                  <w:pPr>
                    <w:pStyle w:val="a7"/>
                  </w:pPr>
                  <w:r w:rsidRPr="00E868B5">
                    <w:rPr>
                      <w:rFonts w:hint="eastAsia"/>
                    </w:rPr>
                    <w:t>电压等级</w:t>
                  </w:r>
                </w:p>
              </w:tc>
              <w:tc>
                <w:tcPr>
                  <w:tcW w:w="1588" w:type="pct"/>
                  <w:tcBorders>
                    <w:top w:val="single" w:sz="4" w:space="0" w:color="auto"/>
                    <w:left w:val="single" w:sz="4" w:space="0" w:color="auto"/>
                    <w:bottom w:val="single" w:sz="4" w:space="0" w:color="auto"/>
                    <w:right w:val="single" w:sz="4" w:space="0" w:color="auto"/>
                  </w:tcBorders>
                  <w:vAlign w:val="center"/>
                  <w:hideMark/>
                </w:tcPr>
                <w:p w14:paraId="163F4936" w14:textId="26DA4972" w:rsidR="001D0CB1" w:rsidRPr="00E868B5" w:rsidRDefault="00E868B5" w:rsidP="00E868B5">
                  <w:pPr>
                    <w:pStyle w:val="a7"/>
                  </w:pPr>
                  <w:r>
                    <w:rPr>
                      <w:rFonts w:hint="eastAsia"/>
                    </w:rPr>
                    <w:t>11</w:t>
                  </w:r>
                  <w:r w:rsidR="001D0CB1" w:rsidRPr="00E868B5">
                    <w:t>0kV</w:t>
                  </w:r>
                </w:p>
              </w:tc>
              <w:tc>
                <w:tcPr>
                  <w:tcW w:w="1375" w:type="pct"/>
                  <w:tcBorders>
                    <w:top w:val="single" w:sz="4" w:space="0" w:color="auto"/>
                    <w:left w:val="single" w:sz="4" w:space="0" w:color="auto"/>
                    <w:bottom w:val="single" w:sz="4" w:space="0" w:color="auto"/>
                    <w:right w:val="single" w:sz="4" w:space="0" w:color="auto"/>
                  </w:tcBorders>
                  <w:vAlign w:val="center"/>
                  <w:hideMark/>
                </w:tcPr>
                <w:p w14:paraId="14E84F46" w14:textId="37F47D28" w:rsidR="001D0CB1" w:rsidRPr="00E868B5" w:rsidRDefault="00E868B5" w:rsidP="00E868B5">
                  <w:pPr>
                    <w:pStyle w:val="a7"/>
                  </w:pPr>
                  <w:r>
                    <w:rPr>
                      <w:rFonts w:hint="eastAsia"/>
                    </w:rPr>
                    <w:t>11</w:t>
                  </w:r>
                  <w:r w:rsidR="001D0CB1" w:rsidRPr="00E868B5">
                    <w:t>0kV</w:t>
                  </w:r>
                </w:p>
              </w:tc>
              <w:tc>
                <w:tcPr>
                  <w:tcW w:w="802" w:type="pct"/>
                  <w:tcBorders>
                    <w:top w:val="single" w:sz="4" w:space="0" w:color="auto"/>
                    <w:left w:val="single" w:sz="4" w:space="0" w:color="auto"/>
                    <w:bottom w:val="single" w:sz="4" w:space="0" w:color="auto"/>
                    <w:right w:val="single" w:sz="4" w:space="0" w:color="auto"/>
                  </w:tcBorders>
                  <w:vAlign w:val="center"/>
                  <w:hideMark/>
                </w:tcPr>
                <w:p w14:paraId="2F35DBD1" w14:textId="77777777" w:rsidR="001D0CB1" w:rsidRPr="00E868B5" w:rsidRDefault="001D0CB1" w:rsidP="00E868B5">
                  <w:pPr>
                    <w:pStyle w:val="a7"/>
                  </w:pPr>
                  <w:r w:rsidRPr="00E868B5">
                    <w:rPr>
                      <w:rFonts w:hint="eastAsia"/>
                    </w:rPr>
                    <w:t>一致</w:t>
                  </w:r>
                </w:p>
              </w:tc>
            </w:tr>
            <w:tr w:rsidR="003F6C67" w:rsidRPr="00E868B5" w14:paraId="6C09B938" w14:textId="77777777" w:rsidTr="00987F9E">
              <w:trPr>
                <w:trHeight w:val="362"/>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3CCA19D7" w14:textId="77777777" w:rsidR="001D0CB1" w:rsidRPr="00E868B5" w:rsidRDefault="001D0CB1" w:rsidP="00E868B5">
                  <w:pPr>
                    <w:pStyle w:val="a7"/>
                  </w:pPr>
                  <w:r w:rsidRPr="00E868B5">
                    <w:rPr>
                      <w:rFonts w:hint="eastAsia"/>
                    </w:rPr>
                    <w:t>导线架设型式</w:t>
                  </w:r>
                </w:p>
              </w:tc>
              <w:tc>
                <w:tcPr>
                  <w:tcW w:w="1588" w:type="pct"/>
                  <w:tcBorders>
                    <w:top w:val="single" w:sz="4" w:space="0" w:color="auto"/>
                    <w:left w:val="single" w:sz="4" w:space="0" w:color="auto"/>
                    <w:bottom w:val="single" w:sz="4" w:space="0" w:color="auto"/>
                    <w:right w:val="single" w:sz="4" w:space="0" w:color="auto"/>
                  </w:tcBorders>
                  <w:vAlign w:val="center"/>
                  <w:hideMark/>
                </w:tcPr>
                <w:p w14:paraId="304E193C" w14:textId="49B8219A" w:rsidR="001D0CB1" w:rsidRPr="00E868B5" w:rsidRDefault="001D0CB1" w:rsidP="00E868B5">
                  <w:pPr>
                    <w:pStyle w:val="a7"/>
                  </w:pPr>
                  <w:r w:rsidRPr="00E868B5">
                    <w:rPr>
                      <w:rFonts w:hint="eastAsia"/>
                    </w:rPr>
                    <w:t>同塔</w:t>
                  </w:r>
                  <w:r w:rsidR="00B13B3B">
                    <w:rPr>
                      <w:rFonts w:hint="eastAsia"/>
                    </w:rPr>
                    <w:t>三</w:t>
                  </w:r>
                  <w:r w:rsidRPr="00E868B5">
                    <w:rPr>
                      <w:rFonts w:hint="eastAsia"/>
                    </w:rPr>
                    <w:t>回架空架设</w:t>
                  </w:r>
                </w:p>
              </w:tc>
              <w:tc>
                <w:tcPr>
                  <w:tcW w:w="1375" w:type="pct"/>
                  <w:tcBorders>
                    <w:top w:val="single" w:sz="4" w:space="0" w:color="auto"/>
                    <w:left w:val="single" w:sz="4" w:space="0" w:color="auto"/>
                    <w:bottom w:val="single" w:sz="4" w:space="0" w:color="auto"/>
                    <w:right w:val="single" w:sz="4" w:space="0" w:color="auto"/>
                  </w:tcBorders>
                  <w:vAlign w:val="center"/>
                  <w:hideMark/>
                </w:tcPr>
                <w:p w14:paraId="3F2ADB41" w14:textId="342D8F9D" w:rsidR="001D0CB1" w:rsidRPr="00E868B5" w:rsidRDefault="001D0CB1" w:rsidP="00E868B5">
                  <w:pPr>
                    <w:pStyle w:val="a7"/>
                  </w:pPr>
                  <w:r w:rsidRPr="00E868B5">
                    <w:rPr>
                      <w:rFonts w:hint="eastAsia"/>
                    </w:rPr>
                    <w:t>同塔</w:t>
                  </w:r>
                  <w:r w:rsidR="00B13B3B">
                    <w:rPr>
                      <w:rFonts w:hint="eastAsia"/>
                    </w:rPr>
                    <w:t>四</w:t>
                  </w:r>
                  <w:r w:rsidRPr="00E868B5">
                    <w:rPr>
                      <w:rFonts w:hint="eastAsia"/>
                    </w:rPr>
                    <w:t>回架空架设</w:t>
                  </w:r>
                </w:p>
              </w:tc>
              <w:tc>
                <w:tcPr>
                  <w:tcW w:w="802" w:type="pct"/>
                  <w:tcBorders>
                    <w:top w:val="single" w:sz="4" w:space="0" w:color="auto"/>
                    <w:left w:val="single" w:sz="4" w:space="0" w:color="auto"/>
                    <w:bottom w:val="single" w:sz="4" w:space="0" w:color="auto"/>
                    <w:right w:val="single" w:sz="4" w:space="0" w:color="auto"/>
                  </w:tcBorders>
                  <w:vAlign w:val="center"/>
                  <w:hideMark/>
                </w:tcPr>
                <w:p w14:paraId="6A2A18E3" w14:textId="72435BD9" w:rsidR="001D0CB1" w:rsidRPr="00E868B5" w:rsidRDefault="00E36592" w:rsidP="00E868B5">
                  <w:pPr>
                    <w:pStyle w:val="a7"/>
                  </w:pPr>
                  <w:r>
                    <w:rPr>
                      <w:rFonts w:hint="eastAsia"/>
                    </w:rPr>
                    <w:t>本工程优于类比线路</w:t>
                  </w:r>
                </w:p>
              </w:tc>
            </w:tr>
            <w:tr w:rsidR="003F6C67" w:rsidRPr="00E868B5" w14:paraId="2DC72DB1" w14:textId="77777777" w:rsidTr="00987F9E">
              <w:trPr>
                <w:trHeight w:val="278"/>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4C1383BE" w14:textId="77777777" w:rsidR="001D0CB1" w:rsidRPr="00E868B5" w:rsidRDefault="001D0CB1" w:rsidP="00E868B5">
                  <w:pPr>
                    <w:pStyle w:val="a7"/>
                  </w:pPr>
                  <w:r w:rsidRPr="00E868B5">
                    <w:rPr>
                      <w:rFonts w:hint="eastAsia"/>
                    </w:rPr>
                    <w:t>导线分裂型式</w:t>
                  </w:r>
                </w:p>
              </w:tc>
              <w:tc>
                <w:tcPr>
                  <w:tcW w:w="1588" w:type="pct"/>
                  <w:tcBorders>
                    <w:top w:val="single" w:sz="4" w:space="0" w:color="auto"/>
                    <w:left w:val="single" w:sz="4" w:space="0" w:color="auto"/>
                    <w:bottom w:val="single" w:sz="4" w:space="0" w:color="auto"/>
                    <w:right w:val="single" w:sz="4" w:space="0" w:color="auto"/>
                  </w:tcBorders>
                  <w:vAlign w:val="center"/>
                  <w:hideMark/>
                </w:tcPr>
                <w:p w14:paraId="23B1E72B" w14:textId="6F4865AD" w:rsidR="001D0CB1" w:rsidRPr="00E868B5" w:rsidRDefault="00B13B3B" w:rsidP="00E868B5">
                  <w:pPr>
                    <w:pStyle w:val="a7"/>
                  </w:pPr>
                  <w:r>
                    <w:rPr>
                      <w:rFonts w:hint="eastAsia"/>
                    </w:rPr>
                    <w:t>单</w:t>
                  </w:r>
                  <w:r w:rsidR="00226669">
                    <w:rPr>
                      <w:rFonts w:hint="eastAsia"/>
                    </w:rPr>
                    <w:t>导线</w:t>
                  </w:r>
                </w:p>
              </w:tc>
              <w:tc>
                <w:tcPr>
                  <w:tcW w:w="1375" w:type="pct"/>
                  <w:tcBorders>
                    <w:top w:val="single" w:sz="4" w:space="0" w:color="auto"/>
                    <w:left w:val="single" w:sz="4" w:space="0" w:color="auto"/>
                    <w:bottom w:val="single" w:sz="4" w:space="0" w:color="auto"/>
                    <w:right w:val="single" w:sz="4" w:space="0" w:color="auto"/>
                  </w:tcBorders>
                  <w:vAlign w:val="center"/>
                  <w:hideMark/>
                </w:tcPr>
                <w:p w14:paraId="7AFE199C" w14:textId="77777777" w:rsidR="001D0CB1" w:rsidRPr="00E868B5" w:rsidRDefault="001D0CB1" w:rsidP="00E868B5">
                  <w:pPr>
                    <w:pStyle w:val="a7"/>
                  </w:pPr>
                  <w:r w:rsidRPr="00E868B5">
                    <w:rPr>
                      <w:rFonts w:hint="eastAsia"/>
                    </w:rPr>
                    <w:t>双分裂</w:t>
                  </w:r>
                </w:p>
              </w:tc>
              <w:tc>
                <w:tcPr>
                  <w:tcW w:w="802" w:type="pct"/>
                  <w:tcBorders>
                    <w:top w:val="single" w:sz="4" w:space="0" w:color="auto"/>
                    <w:left w:val="single" w:sz="4" w:space="0" w:color="auto"/>
                    <w:bottom w:val="single" w:sz="4" w:space="0" w:color="auto"/>
                    <w:right w:val="single" w:sz="4" w:space="0" w:color="auto"/>
                  </w:tcBorders>
                  <w:vAlign w:val="center"/>
                  <w:hideMark/>
                </w:tcPr>
                <w:p w14:paraId="01297055" w14:textId="2171A086" w:rsidR="001D0CB1" w:rsidRPr="00E868B5" w:rsidRDefault="00E36592" w:rsidP="00E868B5">
                  <w:pPr>
                    <w:pStyle w:val="a7"/>
                  </w:pPr>
                  <w:r>
                    <w:rPr>
                      <w:rFonts w:hint="eastAsia"/>
                    </w:rPr>
                    <w:t>本工程劣于类比线路</w:t>
                  </w:r>
                </w:p>
              </w:tc>
            </w:tr>
            <w:tr w:rsidR="003F6C67" w:rsidRPr="00E868B5" w14:paraId="5BD18EAA" w14:textId="77777777" w:rsidTr="00987F9E">
              <w:trPr>
                <w:trHeight w:val="278"/>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4D30BDB6" w14:textId="77777777" w:rsidR="001D0CB1" w:rsidRPr="00E868B5" w:rsidRDefault="001D0CB1" w:rsidP="00E868B5">
                  <w:pPr>
                    <w:pStyle w:val="a7"/>
                  </w:pPr>
                  <w:r w:rsidRPr="00E868B5">
                    <w:rPr>
                      <w:rFonts w:hint="eastAsia"/>
                    </w:rPr>
                    <w:t>导线排列方式</w:t>
                  </w:r>
                </w:p>
              </w:tc>
              <w:tc>
                <w:tcPr>
                  <w:tcW w:w="1588" w:type="pct"/>
                  <w:tcBorders>
                    <w:top w:val="single" w:sz="4" w:space="0" w:color="auto"/>
                    <w:left w:val="single" w:sz="4" w:space="0" w:color="auto"/>
                    <w:bottom w:val="single" w:sz="4" w:space="0" w:color="auto"/>
                    <w:right w:val="single" w:sz="4" w:space="0" w:color="auto"/>
                  </w:tcBorders>
                  <w:vAlign w:val="center"/>
                  <w:hideMark/>
                </w:tcPr>
                <w:p w14:paraId="61EACF5C" w14:textId="77777777" w:rsidR="001D0CB1" w:rsidRPr="00E868B5" w:rsidRDefault="001D0CB1" w:rsidP="00E868B5">
                  <w:pPr>
                    <w:pStyle w:val="a7"/>
                  </w:pPr>
                  <w:r w:rsidRPr="00E868B5">
                    <w:rPr>
                      <w:rFonts w:hint="eastAsia"/>
                    </w:rPr>
                    <w:t>垂直排列</w:t>
                  </w:r>
                </w:p>
              </w:tc>
              <w:tc>
                <w:tcPr>
                  <w:tcW w:w="1375" w:type="pct"/>
                  <w:tcBorders>
                    <w:top w:val="single" w:sz="4" w:space="0" w:color="auto"/>
                    <w:left w:val="single" w:sz="4" w:space="0" w:color="auto"/>
                    <w:bottom w:val="single" w:sz="4" w:space="0" w:color="auto"/>
                    <w:right w:val="single" w:sz="4" w:space="0" w:color="auto"/>
                  </w:tcBorders>
                  <w:vAlign w:val="center"/>
                  <w:hideMark/>
                </w:tcPr>
                <w:p w14:paraId="0821F5A9" w14:textId="77777777" w:rsidR="001D0CB1" w:rsidRPr="00E868B5" w:rsidRDefault="001D0CB1" w:rsidP="00E868B5">
                  <w:pPr>
                    <w:pStyle w:val="a7"/>
                  </w:pPr>
                  <w:r w:rsidRPr="00E868B5">
                    <w:rPr>
                      <w:rFonts w:hint="eastAsia"/>
                    </w:rPr>
                    <w:t>垂直排列</w:t>
                  </w:r>
                </w:p>
              </w:tc>
              <w:tc>
                <w:tcPr>
                  <w:tcW w:w="802" w:type="pct"/>
                  <w:tcBorders>
                    <w:top w:val="single" w:sz="4" w:space="0" w:color="auto"/>
                    <w:left w:val="single" w:sz="4" w:space="0" w:color="auto"/>
                    <w:bottom w:val="single" w:sz="4" w:space="0" w:color="auto"/>
                    <w:right w:val="single" w:sz="4" w:space="0" w:color="auto"/>
                  </w:tcBorders>
                  <w:vAlign w:val="center"/>
                  <w:hideMark/>
                </w:tcPr>
                <w:p w14:paraId="19DA03D4" w14:textId="77777777" w:rsidR="001D0CB1" w:rsidRPr="00E868B5" w:rsidRDefault="001D0CB1" w:rsidP="00E868B5">
                  <w:pPr>
                    <w:pStyle w:val="a7"/>
                  </w:pPr>
                  <w:r w:rsidRPr="00E868B5">
                    <w:rPr>
                      <w:rFonts w:hint="eastAsia"/>
                    </w:rPr>
                    <w:t>一致</w:t>
                  </w:r>
                </w:p>
              </w:tc>
            </w:tr>
            <w:tr w:rsidR="003F6C67" w:rsidRPr="00E868B5" w14:paraId="2D00548E" w14:textId="77777777" w:rsidTr="00987F9E">
              <w:trPr>
                <w:trHeight w:val="278"/>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115B07DF" w14:textId="77777777" w:rsidR="001D0CB1" w:rsidRPr="00E868B5" w:rsidRDefault="001D0CB1" w:rsidP="00E868B5">
                  <w:pPr>
                    <w:pStyle w:val="a7"/>
                  </w:pPr>
                  <w:r w:rsidRPr="00E868B5">
                    <w:rPr>
                      <w:rFonts w:hint="eastAsia"/>
                    </w:rPr>
                    <w:t>导线最低离地高度</w:t>
                  </w:r>
                </w:p>
              </w:tc>
              <w:tc>
                <w:tcPr>
                  <w:tcW w:w="1588" w:type="pct"/>
                  <w:tcBorders>
                    <w:top w:val="single" w:sz="4" w:space="0" w:color="auto"/>
                    <w:left w:val="single" w:sz="4" w:space="0" w:color="auto"/>
                    <w:bottom w:val="single" w:sz="4" w:space="0" w:color="auto"/>
                    <w:right w:val="single" w:sz="4" w:space="0" w:color="auto"/>
                  </w:tcBorders>
                  <w:vAlign w:val="center"/>
                  <w:hideMark/>
                </w:tcPr>
                <w:p w14:paraId="6C49B001" w14:textId="5547FDAA" w:rsidR="001D0CB1" w:rsidRPr="00E868B5" w:rsidRDefault="001D0CB1" w:rsidP="00E868B5">
                  <w:pPr>
                    <w:pStyle w:val="a7"/>
                  </w:pPr>
                  <w:r w:rsidRPr="00E868B5">
                    <w:rPr>
                      <w:rFonts w:hint="eastAsia"/>
                    </w:rPr>
                    <w:t>下导线对地最低距离约</w:t>
                  </w:r>
                  <w:r w:rsidR="00295DDB">
                    <w:rPr>
                      <w:rFonts w:hint="eastAsia"/>
                    </w:rPr>
                    <w:t>24</w:t>
                  </w:r>
                  <w:r w:rsidR="00B13B3B">
                    <w:rPr>
                      <w:rFonts w:hint="eastAsia"/>
                    </w:rPr>
                    <w:t>m</w:t>
                  </w:r>
                </w:p>
              </w:tc>
              <w:tc>
                <w:tcPr>
                  <w:tcW w:w="1375" w:type="pct"/>
                  <w:tcBorders>
                    <w:top w:val="single" w:sz="4" w:space="0" w:color="auto"/>
                    <w:left w:val="single" w:sz="4" w:space="0" w:color="auto"/>
                    <w:bottom w:val="single" w:sz="4" w:space="0" w:color="auto"/>
                    <w:right w:val="single" w:sz="4" w:space="0" w:color="auto"/>
                  </w:tcBorders>
                  <w:vAlign w:val="center"/>
                  <w:hideMark/>
                </w:tcPr>
                <w:p w14:paraId="61F206D4" w14:textId="2875C652" w:rsidR="001D0CB1" w:rsidRPr="00E868B5" w:rsidRDefault="001D0CB1" w:rsidP="00E868B5">
                  <w:pPr>
                    <w:pStyle w:val="a7"/>
                  </w:pPr>
                  <w:r w:rsidRPr="00E868B5">
                    <w:t>1</w:t>
                  </w:r>
                  <w:r w:rsidR="00C90ED9">
                    <w:rPr>
                      <w:rFonts w:hint="eastAsia"/>
                    </w:rPr>
                    <w:t>6</w:t>
                  </w:r>
                  <w:r w:rsidRPr="00E868B5">
                    <w:t>m</w:t>
                  </w:r>
                </w:p>
              </w:tc>
              <w:tc>
                <w:tcPr>
                  <w:tcW w:w="802" w:type="pct"/>
                  <w:tcBorders>
                    <w:top w:val="single" w:sz="4" w:space="0" w:color="auto"/>
                    <w:left w:val="single" w:sz="4" w:space="0" w:color="auto"/>
                    <w:bottom w:val="single" w:sz="4" w:space="0" w:color="auto"/>
                    <w:right w:val="single" w:sz="4" w:space="0" w:color="auto"/>
                  </w:tcBorders>
                  <w:vAlign w:val="center"/>
                  <w:hideMark/>
                </w:tcPr>
                <w:p w14:paraId="1CFCE595" w14:textId="235A804F" w:rsidR="001D0CB1" w:rsidRPr="00E868B5" w:rsidRDefault="00B13B3B" w:rsidP="00E868B5">
                  <w:pPr>
                    <w:pStyle w:val="a7"/>
                  </w:pPr>
                  <w:r>
                    <w:rPr>
                      <w:rFonts w:hint="eastAsia"/>
                    </w:rPr>
                    <w:t>本工程优于类比线路</w:t>
                  </w:r>
                </w:p>
              </w:tc>
            </w:tr>
            <w:tr w:rsidR="003F6C67" w:rsidRPr="00E868B5" w14:paraId="033378D2" w14:textId="77777777" w:rsidTr="00987F9E">
              <w:trPr>
                <w:trHeight w:val="85"/>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00B893BF" w14:textId="77777777" w:rsidR="001D0CB1" w:rsidRPr="00E868B5" w:rsidRDefault="001D0CB1" w:rsidP="00E868B5">
                  <w:pPr>
                    <w:pStyle w:val="a7"/>
                  </w:pPr>
                  <w:r w:rsidRPr="00E868B5">
                    <w:rPr>
                      <w:rFonts w:hint="eastAsia"/>
                    </w:rPr>
                    <w:t>环境条件</w:t>
                  </w:r>
                </w:p>
              </w:tc>
              <w:tc>
                <w:tcPr>
                  <w:tcW w:w="1588" w:type="pct"/>
                  <w:tcBorders>
                    <w:top w:val="single" w:sz="4" w:space="0" w:color="auto"/>
                    <w:left w:val="single" w:sz="4" w:space="0" w:color="auto"/>
                    <w:bottom w:val="single" w:sz="4" w:space="0" w:color="auto"/>
                    <w:right w:val="single" w:sz="4" w:space="0" w:color="auto"/>
                  </w:tcBorders>
                  <w:vAlign w:val="center"/>
                  <w:hideMark/>
                </w:tcPr>
                <w:p w14:paraId="4408B6CA" w14:textId="77777777" w:rsidR="001D0CB1" w:rsidRPr="00E868B5" w:rsidRDefault="001D0CB1" w:rsidP="00E868B5">
                  <w:pPr>
                    <w:pStyle w:val="a7"/>
                  </w:pPr>
                  <w:r w:rsidRPr="00E868B5">
                    <w:rPr>
                      <w:rFonts w:hint="eastAsia"/>
                    </w:rPr>
                    <w:t>农村区域</w:t>
                  </w:r>
                </w:p>
              </w:tc>
              <w:tc>
                <w:tcPr>
                  <w:tcW w:w="1375" w:type="pct"/>
                  <w:tcBorders>
                    <w:top w:val="single" w:sz="4" w:space="0" w:color="auto"/>
                    <w:left w:val="single" w:sz="4" w:space="0" w:color="auto"/>
                    <w:bottom w:val="single" w:sz="4" w:space="0" w:color="auto"/>
                    <w:right w:val="single" w:sz="4" w:space="0" w:color="auto"/>
                  </w:tcBorders>
                  <w:vAlign w:val="center"/>
                  <w:hideMark/>
                </w:tcPr>
                <w:p w14:paraId="1D594A43" w14:textId="77777777" w:rsidR="001D0CB1" w:rsidRPr="00E868B5" w:rsidRDefault="001D0CB1" w:rsidP="00E868B5">
                  <w:pPr>
                    <w:pStyle w:val="a7"/>
                  </w:pPr>
                  <w:r w:rsidRPr="00E868B5">
                    <w:rPr>
                      <w:rFonts w:hint="eastAsia"/>
                    </w:rPr>
                    <w:t>农村区域</w:t>
                  </w:r>
                </w:p>
              </w:tc>
              <w:tc>
                <w:tcPr>
                  <w:tcW w:w="802" w:type="pct"/>
                  <w:tcBorders>
                    <w:top w:val="single" w:sz="4" w:space="0" w:color="auto"/>
                    <w:left w:val="single" w:sz="4" w:space="0" w:color="auto"/>
                    <w:bottom w:val="single" w:sz="4" w:space="0" w:color="auto"/>
                    <w:right w:val="single" w:sz="4" w:space="0" w:color="auto"/>
                  </w:tcBorders>
                  <w:vAlign w:val="center"/>
                  <w:hideMark/>
                </w:tcPr>
                <w:p w14:paraId="0582BA58" w14:textId="77777777" w:rsidR="001D0CB1" w:rsidRPr="00E868B5" w:rsidRDefault="001D0CB1" w:rsidP="00E868B5">
                  <w:pPr>
                    <w:pStyle w:val="a7"/>
                  </w:pPr>
                  <w:r w:rsidRPr="00E868B5">
                    <w:t>/</w:t>
                  </w:r>
                </w:p>
              </w:tc>
            </w:tr>
            <w:tr w:rsidR="003F6C67" w:rsidRPr="00E868B5" w14:paraId="5C2626C4" w14:textId="77777777" w:rsidTr="00987F9E">
              <w:trPr>
                <w:trHeight w:val="85"/>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68AEC244" w14:textId="77777777" w:rsidR="001D0CB1" w:rsidRPr="00E868B5" w:rsidRDefault="001D0CB1" w:rsidP="00E868B5">
                  <w:pPr>
                    <w:pStyle w:val="a7"/>
                  </w:pPr>
                  <w:r w:rsidRPr="00E868B5">
                    <w:rPr>
                      <w:rFonts w:hint="eastAsia"/>
                    </w:rPr>
                    <w:t>运行工况</w:t>
                  </w:r>
                </w:p>
              </w:tc>
              <w:tc>
                <w:tcPr>
                  <w:tcW w:w="1588" w:type="pct"/>
                  <w:tcBorders>
                    <w:top w:val="single" w:sz="4" w:space="0" w:color="auto"/>
                    <w:left w:val="single" w:sz="4" w:space="0" w:color="auto"/>
                    <w:bottom w:val="single" w:sz="4" w:space="0" w:color="auto"/>
                    <w:right w:val="single" w:sz="4" w:space="0" w:color="auto"/>
                  </w:tcBorders>
                  <w:vAlign w:val="center"/>
                  <w:hideMark/>
                </w:tcPr>
                <w:p w14:paraId="135F8A78" w14:textId="77777777" w:rsidR="001D0CB1" w:rsidRPr="00E868B5" w:rsidRDefault="001D0CB1" w:rsidP="00E868B5">
                  <w:pPr>
                    <w:pStyle w:val="a7"/>
                  </w:pPr>
                  <w:r w:rsidRPr="00E868B5">
                    <w:rPr>
                      <w:rFonts w:hint="eastAsia"/>
                    </w:rPr>
                    <w:t>未建设，无运行工况</w:t>
                  </w:r>
                </w:p>
              </w:tc>
              <w:tc>
                <w:tcPr>
                  <w:tcW w:w="1375" w:type="pct"/>
                  <w:tcBorders>
                    <w:top w:val="single" w:sz="4" w:space="0" w:color="auto"/>
                    <w:left w:val="single" w:sz="4" w:space="0" w:color="auto"/>
                    <w:bottom w:val="single" w:sz="4" w:space="0" w:color="auto"/>
                    <w:right w:val="single" w:sz="4" w:space="0" w:color="auto"/>
                  </w:tcBorders>
                  <w:vAlign w:val="center"/>
                  <w:hideMark/>
                </w:tcPr>
                <w:p w14:paraId="534FC6F4" w14:textId="77777777" w:rsidR="001D0CB1" w:rsidRPr="00E868B5" w:rsidRDefault="001D0CB1" w:rsidP="00E868B5">
                  <w:pPr>
                    <w:pStyle w:val="a7"/>
                  </w:pPr>
                  <w:r w:rsidRPr="00E868B5">
                    <w:rPr>
                      <w:rFonts w:hint="eastAsia"/>
                    </w:rPr>
                    <w:t>运行电压已达到设计额定电压等级，线路运行正常</w:t>
                  </w:r>
                </w:p>
              </w:tc>
              <w:tc>
                <w:tcPr>
                  <w:tcW w:w="802" w:type="pct"/>
                  <w:tcBorders>
                    <w:top w:val="single" w:sz="4" w:space="0" w:color="auto"/>
                    <w:left w:val="single" w:sz="4" w:space="0" w:color="auto"/>
                    <w:bottom w:val="single" w:sz="4" w:space="0" w:color="auto"/>
                    <w:right w:val="single" w:sz="4" w:space="0" w:color="auto"/>
                  </w:tcBorders>
                  <w:vAlign w:val="center"/>
                  <w:hideMark/>
                </w:tcPr>
                <w:p w14:paraId="369062AC" w14:textId="77777777" w:rsidR="001D0CB1" w:rsidRPr="00E868B5" w:rsidRDefault="001D0CB1" w:rsidP="00E868B5">
                  <w:pPr>
                    <w:pStyle w:val="a7"/>
                  </w:pPr>
                  <w:r w:rsidRPr="00E868B5">
                    <w:t>/</w:t>
                  </w:r>
                </w:p>
              </w:tc>
            </w:tr>
          </w:tbl>
          <w:p w14:paraId="41D62BF0" w14:textId="77777777" w:rsidR="005B2C53" w:rsidRPr="00096868" w:rsidRDefault="005B2C53" w:rsidP="005B2C53">
            <w:pPr>
              <w:ind w:firstLine="480"/>
              <w:rPr>
                <w:color w:val="FF0000"/>
              </w:rPr>
            </w:pPr>
            <w:r w:rsidRPr="003F6C67">
              <w:rPr>
                <w:rFonts w:hint="eastAsia"/>
              </w:rPr>
              <w:t>根据上表可知，</w:t>
            </w:r>
            <w:r w:rsidRPr="00002257">
              <w:rPr>
                <w:rFonts w:hint="eastAsia"/>
              </w:rPr>
              <w:t>本工程</w:t>
            </w:r>
            <w:r>
              <w:rPr>
                <w:rFonts w:hint="eastAsia"/>
              </w:rPr>
              <w:t>110</w:t>
            </w:r>
            <w:r w:rsidRPr="00E868B5">
              <w:t>kV</w:t>
            </w:r>
            <w:r>
              <w:rPr>
                <w:rFonts w:hint="eastAsia"/>
              </w:rPr>
              <w:t>同塔三回架设</w:t>
            </w:r>
            <w:r w:rsidRPr="00E868B5">
              <w:rPr>
                <w:rFonts w:hint="eastAsia"/>
              </w:rPr>
              <w:t>线路</w:t>
            </w:r>
            <w:r w:rsidRPr="00002257">
              <w:rPr>
                <w:rFonts w:hint="eastAsia"/>
              </w:rPr>
              <w:t>与</w:t>
            </w:r>
            <w:r w:rsidRPr="003F6C67">
              <w:rPr>
                <w:rFonts w:hint="eastAsia"/>
              </w:rPr>
              <w:t>类比线路电压等级一致，</w:t>
            </w:r>
            <w:r>
              <w:rPr>
                <w:rFonts w:hint="eastAsia"/>
              </w:rPr>
              <w:t>本工程建设后规模及</w:t>
            </w:r>
            <w:r w:rsidRPr="00E868B5">
              <w:rPr>
                <w:rFonts w:hint="eastAsia"/>
              </w:rPr>
              <w:t>导线最低离地高度</w:t>
            </w:r>
            <w:r>
              <w:rPr>
                <w:rFonts w:hint="eastAsia"/>
              </w:rPr>
              <w:t>优于类比线路</w:t>
            </w:r>
            <w:r w:rsidRPr="00601865">
              <w:rPr>
                <w:rFonts w:hint="eastAsia"/>
              </w:rPr>
              <w:t>。</w:t>
            </w:r>
            <w:bookmarkStart w:id="33" w:name="OLE_LINK75"/>
            <w:bookmarkStart w:id="34" w:name="OLE_LINK76"/>
            <w:r w:rsidRPr="00601865">
              <w:rPr>
                <w:rFonts w:hint="eastAsia"/>
              </w:rPr>
              <w:t>综上分析，两条线路具有一定的可比性，类比线路运行时产生的可听噪声基本能够反映本工程</w:t>
            </w:r>
            <w:r w:rsidRPr="00601865">
              <w:rPr>
                <w:rFonts w:hint="eastAsia"/>
              </w:rPr>
              <w:t>11</w:t>
            </w:r>
            <w:r w:rsidRPr="00601865">
              <w:t>0kV</w:t>
            </w:r>
            <w:r w:rsidRPr="00601865">
              <w:rPr>
                <w:rFonts w:hint="eastAsia"/>
              </w:rPr>
              <w:t>同塔三回线路运行时的产生的噪声水平。</w:t>
            </w:r>
          </w:p>
          <w:bookmarkEnd w:id="33"/>
          <w:bookmarkEnd w:id="34"/>
          <w:p w14:paraId="2B5172C0" w14:textId="2FFE28CC" w:rsidR="003F6C67" w:rsidRPr="003F6C67" w:rsidRDefault="003F6C67" w:rsidP="003F6C67">
            <w:pPr>
              <w:pStyle w:val="a5"/>
              <w:spacing w:before="156"/>
            </w:pPr>
            <w:r w:rsidRPr="003F6C67">
              <w:rPr>
                <w:rFonts w:hint="eastAsia"/>
              </w:rPr>
              <w:t>表</w:t>
            </w:r>
            <w:r w:rsidRPr="003F6C67">
              <w:t xml:space="preserve">4-2 </w:t>
            </w:r>
            <w:r w:rsidRPr="003F6C67">
              <w:rPr>
                <w:rFonts w:hint="eastAsia"/>
              </w:rPr>
              <w:t>本工程</w:t>
            </w:r>
            <w:r w:rsidR="00002257">
              <w:rPr>
                <w:rFonts w:hint="eastAsia"/>
              </w:rPr>
              <w:t>11</w:t>
            </w:r>
            <w:r w:rsidRPr="003F6C67">
              <w:t>0kV</w:t>
            </w:r>
            <w:r w:rsidRPr="003F6C67">
              <w:rPr>
                <w:rFonts w:hint="eastAsia"/>
              </w:rPr>
              <w:t>单回架空线路噪声类比条件一览表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167"/>
              <w:gridCol w:w="2603"/>
              <w:gridCol w:w="2601"/>
              <w:gridCol w:w="1404"/>
            </w:tblGrid>
            <w:tr w:rsidR="003F6C67" w:rsidRPr="00E36592" w14:paraId="409E6D7C" w14:textId="77777777" w:rsidTr="009F14F8">
              <w:trPr>
                <w:trHeight w:val="893"/>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6EABF402" w14:textId="77777777" w:rsidR="003F6C67" w:rsidRPr="00E36592" w:rsidRDefault="003F6C67" w:rsidP="00E36592">
                  <w:pPr>
                    <w:pStyle w:val="a7"/>
                  </w:pPr>
                  <w:r w:rsidRPr="00E36592">
                    <w:rPr>
                      <w:rFonts w:hint="eastAsia"/>
                    </w:rPr>
                    <w:t>项</w:t>
                  </w:r>
                  <w:r w:rsidRPr="00E36592">
                    <w:t xml:space="preserve">  </w:t>
                  </w:r>
                  <w:r w:rsidRPr="00E36592">
                    <w:rPr>
                      <w:rFonts w:hint="eastAsia"/>
                    </w:rPr>
                    <w:t>目</w:t>
                  </w:r>
                </w:p>
              </w:tc>
              <w:tc>
                <w:tcPr>
                  <w:tcW w:w="1483" w:type="pct"/>
                  <w:tcBorders>
                    <w:top w:val="single" w:sz="4" w:space="0" w:color="auto"/>
                    <w:left w:val="single" w:sz="4" w:space="0" w:color="auto"/>
                    <w:bottom w:val="single" w:sz="4" w:space="0" w:color="auto"/>
                    <w:right w:val="single" w:sz="4" w:space="0" w:color="auto"/>
                  </w:tcBorders>
                  <w:vAlign w:val="center"/>
                  <w:hideMark/>
                </w:tcPr>
                <w:p w14:paraId="55BCDCC6" w14:textId="77777777" w:rsidR="003F6C67" w:rsidRPr="00E36592" w:rsidRDefault="003F6C67" w:rsidP="00E36592">
                  <w:pPr>
                    <w:pStyle w:val="a7"/>
                  </w:pPr>
                  <w:r w:rsidRPr="00E36592">
                    <w:rPr>
                      <w:rFonts w:hint="eastAsia"/>
                    </w:rPr>
                    <w:t>本工程线路</w:t>
                  </w:r>
                </w:p>
              </w:tc>
              <w:tc>
                <w:tcPr>
                  <w:tcW w:w="1482" w:type="pct"/>
                  <w:tcBorders>
                    <w:top w:val="single" w:sz="4" w:space="0" w:color="auto"/>
                    <w:left w:val="single" w:sz="4" w:space="0" w:color="auto"/>
                    <w:bottom w:val="single" w:sz="4" w:space="0" w:color="auto"/>
                    <w:right w:val="single" w:sz="4" w:space="0" w:color="auto"/>
                  </w:tcBorders>
                  <w:vAlign w:val="center"/>
                  <w:hideMark/>
                </w:tcPr>
                <w:p w14:paraId="496E6F12" w14:textId="77777777" w:rsidR="003F6C67" w:rsidRPr="00E36592" w:rsidRDefault="003F6C67" w:rsidP="00E36592">
                  <w:pPr>
                    <w:pStyle w:val="a7"/>
                  </w:pPr>
                  <w:r w:rsidRPr="00E36592">
                    <w:rPr>
                      <w:rFonts w:hint="eastAsia"/>
                    </w:rPr>
                    <w:t>类比线路</w:t>
                  </w:r>
                </w:p>
              </w:tc>
              <w:tc>
                <w:tcPr>
                  <w:tcW w:w="800" w:type="pct"/>
                  <w:tcBorders>
                    <w:top w:val="single" w:sz="4" w:space="0" w:color="auto"/>
                    <w:left w:val="single" w:sz="4" w:space="0" w:color="auto"/>
                    <w:bottom w:val="single" w:sz="4" w:space="0" w:color="auto"/>
                    <w:right w:val="single" w:sz="4" w:space="0" w:color="auto"/>
                  </w:tcBorders>
                  <w:vAlign w:val="center"/>
                  <w:hideMark/>
                </w:tcPr>
                <w:p w14:paraId="2CA7E8E5" w14:textId="77777777" w:rsidR="003F6C67" w:rsidRPr="00E36592" w:rsidRDefault="003F6C67" w:rsidP="00E36592">
                  <w:pPr>
                    <w:pStyle w:val="a7"/>
                  </w:pPr>
                  <w:r w:rsidRPr="00E36592">
                    <w:rPr>
                      <w:rFonts w:hint="eastAsia"/>
                    </w:rPr>
                    <w:t>类比条件</w:t>
                  </w:r>
                </w:p>
              </w:tc>
            </w:tr>
            <w:tr w:rsidR="003F6C67" w:rsidRPr="00E36592" w14:paraId="5666FC55" w14:textId="77777777" w:rsidTr="009F14F8">
              <w:trPr>
                <w:trHeight w:val="452"/>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18DB1527" w14:textId="77777777" w:rsidR="003F6C67" w:rsidRPr="00E36592" w:rsidRDefault="003F6C67" w:rsidP="00E36592">
                  <w:pPr>
                    <w:pStyle w:val="a7"/>
                  </w:pPr>
                  <w:r w:rsidRPr="00E36592">
                    <w:rPr>
                      <w:rFonts w:hint="eastAsia"/>
                    </w:rPr>
                    <w:t>线路名称</w:t>
                  </w:r>
                </w:p>
              </w:tc>
              <w:tc>
                <w:tcPr>
                  <w:tcW w:w="1483" w:type="pct"/>
                  <w:tcBorders>
                    <w:top w:val="single" w:sz="4" w:space="0" w:color="auto"/>
                    <w:left w:val="single" w:sz="4" w:space="0" w:color="auto"/>
                    <w:bottom w:val="single" w:sz="4" w:space="0" w:color="auto"/>
                    <w:right w:val="single" w:sz="4" w:space="0" w:color="auto"/>
                  </w:tcBorders>
                  <w:vAlign w:val="center"/>
                  <w:hideMark/>
                </w:tcPr>
                <w:p w14:paraId="27C72A3F" w14:textId="7CE7E970" w:rsidR="003F6C67" w:rsidRPr="00E36592" w:rsidRDefault="003F6C67" w:rsidP="00E36592">
                  <w:pPr>
                    <w:pStyle w:val="a7"/>
                  </w:pPr>
                  <w:r w:rsidRPr="00E36592">
                    <w:rPr>
                      <w:rFonts w:hint="eastAsia"/>
                    </w:rPr>
                    <w:t>本工程</w:t>
                  </w:r>
                  <w:r w:rsidRPr="00E36592">
                    <w:rPr>
                      <w:rFonts w:hint="eastAsia"/>
                    </w:rPr>
                    <w:t>11</w:t>
                  </w:r>
                  <w:r w:rsidRPr="00E36592">
                    <w:t>0kV</w:t>
                  </w:r>
                  <w:r w:rsidRPr="00E36592">
                    <w:rPr>
                      <w:rFonts w:hint="eastAsia"/>
                    </w:rPr>
                    <w:t>单回段线路</w:t>
                  </w:r>
                </w:p>
              </w:tc>
              <w:tc>
                <w:tcPr>
                  <w:tcW w:w="1482" w:type="pct"/>
                  <w:tcBorders>
                    <w:top w:val="single" w:sz="4" w:space="0" w:color="auto"/>
                    <w:left w:val="single" w:sz="4" w:space="0" w:color="auto"/>
                    <w:bottom w:val="single" w:sz="4" w:space="0" w:color="auto"/>
                    <w:right w:val="single" w:sz="4" w:space="0" w:color="auto"/>
                  </w:tcBorders>
                  <w:vAlign w:val="center"/>
                  <w:hideMark/>
                </w:tcPr>
                <w:p w14:paraId="1EAC8BC1" w14:textId="39C7CE75" w:rsidR="003F6C67" w:rsidRPr="00E36592" w:rsidRDefault="003F6C67" w:rsidP="00E36592">
                  <w:pPr>
                    <w:pStyle w:val="a7"/>
                  </w:pPr>
                  <w:r w:rsidRPr="00E36592">
                    <w:t>110kV</w:t>
                  </w:r>
                  <w:r w:rsidRPr="00E36592">
                    <w:rPr>
                      <w:rFonts w:hint="eastAsia"/>
                    </w:rPr>
                    <w:t>成青线</w:t>
                  </w:r>
                </w:p>
              </w:tc>
              <w:tc>
                <w:tcPr>
                  <w:tcW w:w="800" w:type="pct"/>
                  <w:tcBorders>
                    <w:top w:val="single" w:sz="4" w:space="0" w:color="auto"/>
                    <w:left w:val="single" w:sz="4" w:space="0" w:color="auto"/>
                    <w:bottom w:val="single" w:sz="4" w:space="0" w:color="auto"/>
                    <w:right w:val="single" w:sz="4" w:space="0" w:color="auto"/>
                  </w:tcBorders>
                  <w:vAlign w:val="center"/>
                  <w:hideMark/>
                </w:tcPr>
                <w:p w14:paraId="5C7A2EEC" w14:textId="77777777" w:rsidR="003F6C67" w:rsidRPr="00E36592" w:rsidRDefault="003F6C67" w:rsidP="00E36592">
                  <w:pPr>
                    <w:pStyle w:val="a7"/>
                  </w:pPr>
                  <w:r w:rsidRPr="00E36592">
                    <w:t>/</w:t>
                  </w:r>
                </w:p>
              </w:tc>
            </w:tr>
            <w:tr w:rsidR="003F6C67" w:rsidRPr="00E36592" w14:paraId="74B956A9" w14:textId="77777777" w:rsidTr="009F14F8">
              <w:trPr>
                <w:trHeight w:val="262"/>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47EB3899" w14:textId="77777777" w:rsidR="003F6C67" w:rsidRPr="00E36592" w:rsidRDefault="003F6C67" w:rsidP="00E36592">
                  <w:pPr>
                    <w:pStyle w:val="a7"/>
                  </w:pPr>
                  <w:r w:rsidRPr="00E36592">
                    <w:rPr>
                      <w:rFonts w:hint="eastAsia"/>
                    </w:rPr>
                    <w:lastRenderedPageBreak/>
                    <w:t>建设规模</w:t>
                  </w:r>
                </w:p>
              </w:tc>
              <w:tc>
                <w:tcPr>
                  <w:tcW w:w="1483" w:type="pct"/>
                  <w:tcBorders>
                    <w:top w:val="single" w:sz="4" w:space="0" w:color="auto"/>
                    <w:left w:val="single" w:sz="4" w:space="0" w:color="auto"/>
                    <w:bottom w:val="single" w:sz="4" w:space="0" w:color="auto"/>
                    <w:right w:val="single" w:sz="4" w:space="0" w:color="auto"/>
                  </w:tcBorders>
                  <w:hideMark/>
                </w:tcPr>
                <w:p w14:paraId="25E718C1" w14:textId="77777777" w:rsidR="003F6C67" w:rsidRPr="00E36592" w:rsidRDefault="003F6C67" w:rsidP="00E36592">
                  <w:pPr>
                    <w:pStyle w:val="a7"/>
                  </w:pPr>
                  <w:r w:rsidRPr="00E36592">
                    <w:rPr>
                      <w:rFonts w:hint="eastAsia"/>
                    </w:rPr>
                    <w:t>单回</w:t>
                  </w:r>
                </w:p>
              </w:tc>
              <w:tc>
                <w:tcPr>
                  <w:tcW w:w="1482" w:type="pct"/>
                  <w:tcBorders>
                    <w:top w:val="single" w:sz="4" w:space="0" w:color="auto"/>
                    <w:left w:val="single" w:sz="4" w:space="0" w:color="auto"/>
                    <w:bottom w:val="single" w:sz="4" w:space="0" w:color="auto"/>
                    <w:right w:val="single" w:sz="4" w:space="0" w:color="auto"/>
                  </w:tcBorders>
                  <w:vAlign w:val="center"/>
                  <w:hideMark/>
                </w:tcPr>
                <w:p w14:paraId="2DAD6F6B" w14:textId="77777777" w:rsidR="003F6C67" w:rsidRPr="00E36592" w:rsidRDefault="003F6C67" w:rsidP="00E36592">
                  <w:pPr>
                    <w:pStyle w:val="a7"/>
                  </w:pPr>
                  <w:r w:rsidRPr="00E36592">
                    <w:rPr>
                      <w:rFonts w:hint="eastAsia"/>
                    </w:rPr>
                    <w:t>单回</w:t>
                  </w:r>
                </w:p>
              </w:tc>
              <w:tc>
                <w:tcPr>
                  <w:tcW w:w="800" w:type="pct"/>
                  <w:tcBorders>
                    <w:top w:val="single" w:sz="4" w:space="0" w:color="auto"/>
                    <w:left w:val="single" w:sz="4" w:space="0" w:color="auto"/>
                    <w:bottom w:val="single" w:sz="4" w:space="0" w:color="auto"/>
                    <w:right w:val="single" w:sz="4" w:space="0" w:color="auto"/>
                  </w:tcBorders>
                  <w:vAlign w:val="center"/>
                  <w:hideMark/>
                </w:tcPr>
                <w:p w14:paraId="71982466" w14:textId="77777777" w:rsidR="003F6C67" w:rsidRPr="00E36592" w:rsidRDefault="003F6C67" w:rsidP="00E36592">
                  <w:pPr>
                    <w:pStyle w:val="a7"/>
                  </w:pPr>
                  <w:r w:rsidRPr="00E36592">
                    <w:rPr>
                      <w:rFonts w:hint="eastAsia"/>
                    </w:rPr>
                    <w:t>一致</w:t>
                  </w:r>
                </w:p>
              </w:tc>
            </w:tr>
            <w:tr w:rsidR="003F6C67" w:rsidRPr="00E36592" w14:paraId="5915EAE9" w14:textId="77777777" w:rsidTr="009F14F8">
              <w:trPr>
                <w:trHeight w:val="321"/>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053E8A1C" w14:textId="77777777" w:rsidR="003F6C67" w:rsidRPr="00E36592" w:rsidRDefault="003F6C67" w:rsidP="00E36592">
                  <w:pPr>
                    <w:pStyle w:val="a7"/>
                  </w:pPr>
                  <w:r w:rsidRPr="00E36592">
                    <w:rPr>
                      <w:rFonts w:hint="eastAsia"/>
                    </w:rPr>
                    <w:t>电压等级</w:t>
                  </w:r>
                </w:p>
              </w:tc>
              <w:tc>
                <w:tcPr>
                  <w:tcW w:w="1483" w:type="pct"/>
                  <w:tcBorders>
                    <w:top w:val="single" w:sz="4" w:space="0" w:color="auto"/>
                    <w:left w:val="single" w:sz="4" w:space="0" w:color="auto"/>
                    <w:bottom w:val="single" w:sz="4" w:space="0" w:color="auto"/>
                    <w:right w:val="single" w:sz="4" w:space="0" w:color="auto"/>
                  </w:tcBorders>
                  <w:hideMark/>
                </w:tcPr>
                <w:p w14:paraId="4B44F943" w14:textId="680C264D" w:rsidR="003F6C67" w:rsidRPr="00E36592" w:rsidRDefault="003F6C67" w:rsidP="00E36592">
                  <w:pPr>
                    <w:pStyle w:val="a7"/>
                  </w:pPr>
                  <w:r w:rsidRPr="00E36592">
                    <w:rPr>
                      <w:rFonts w:hint="eastAsia"/>
                    </w:rPr>
                    <w:t>11</w:t>
                  </w:r>
                  <w:r w:rsidRPr="00E36592">
                    <w:t>0kV</w:t>
                  </w:r>
                </w:p>
              </w:tc>
              <w:tc>
                <w:tcPr>
                  <w:tcW w:w="1482" w:type="pct"/>
                  <w:tcBorders>
                    <w:top w:val="single" w:sz="4" w:space="0" w:color="auto"/>
                    <w:left w:val="single" w:sz="4" w:space="0" w:color="auto"/>
                    <w:bottom w:val="single" w:sz="4" w:space="0" w:color="auto"/>
                    <w:right w:val="single" w:sz="4" w:space="0" w:color="auto"/>
                  </w:tcBorders>
                  <w:vAlign w:val="center"/>
                  <w:hideMark/>
                </w:tcPr>
                <w:p w14:paraId="301B55CF" w14:textId="5B9064C0" w:rsidR="003F6C67" w:rsidRPr="00E36592" w:rsidRDefault="003F6C67" w:rsidP="00E36592">
                  <w:pPr>
                    <w:pStyle w:val="a7"/>
                  </w:pPr>
                  <w:r w:rsidRPr="00E36592">
                    <w:rPr>
                      <w:rFonts w:hint="eastAsia"/>
                    </w:rPr>
                    <w:t>11</w:t>
                  </w:r>
                  <w:r w:rsidRPr="00E36592">
                    <w:t>0kV</w:t>
                  </w:r>
                </w:p>
              </w:tc>
              <w:tc>
                <w:tcPr>
                  <w:tcW w:w="800" w:type="pct"/>
                  <w:tcBorders>
                    <w:top w:val="single" w:sz="4" w:space="0" w:color="auto"/>
                    <w:left w:val="single" w:sz="4" w:space="0" w:color="auto"/>
                    <w:bottom w:val="single" w:sz="4" w:space="0" w:color="auto"/>
                    <w:right w:val="single" w:sz="4" w:space="0" w:color="auto"/>
                  </w:tcBorders>
                  <w:vAlign w:val="center"/>
                  <w:hideMark/>
                </w:tcPr>
                <w:p w14:paraId="23B7B134" w14:textId="77777777" w:rsidR="003F6C67" w:rsidRPr="00E36592" w:rsidRDefault="003F6C67" w:rsidP="00E36592">
                  <w:pPr>
                    <w:pStyle w:val="a7"/>
                  </w:pPr>
                  <w:r w:rsidRPr="00E36592">
                    <w:rPr>
                      <w:rFonts w:hint="eastAsia"/>
                    </w:rPr>
                    <w:t>一致</w:t>
                  </w:r>
                </w:p>
              </w:tc>
            </w:tr>
            <w:tr w:rsidR="003F6C67" w:rsidRPr="00E36592" w14:paraId="7FF24AA3" w14:textId="77777777" w:rsidTr="009F14F8">
              <w:trPr>
                <w:trHeight w:val="409"/>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38E1D060" w14:textId="77777777" w:rsidR="003F6C67" w:rsidRPr="00E36592" w:rsidRDefault="003F6C67" w:rsidP="00E36592">
                  <w:pPr>
                    <w:pStyle w:val="a7"/>
                  </w:pPr>
                  <w:r w:rsidRPr="00E36592">
                    <w:rPr>
                      <w:rFonts w:hint="eastAsia"/>
                    </w:rPr>
                    <w:t>导线架设型式</w:t>
                  </w:r>
                </w:p>
              </w:tc>
              <w:tc>
                <w:tcPr>
                  <w:tcW w:w="1483" w:type="pct"/>
                  <w:tcBorders>
                    <w:top w:val="single" w:sz="4" w:space="0" w:color="auto"/>
                    <w:left w:val="single" w:sz="4" w:space="0" w:color="auto"/>
                    <w:bottom w:val="single" w:sz="4" w:space="0" w:color="auto"/>
                    <w:right w:val="single" w:sz="4" w:space="0" w:color="auto"/>
                  </w:tcBorders>
                  <w:hideMark/>
                </w:tcPr>
                <w:p w14:paraId="4A03C3A6" w14:textId="1898E3BA" w:rsidR="003F6C67" w:rsidRPr="00E36592" w:rsidRDefault="000221E4" w:rsidP="00E36592">
                  <w:pPr>
                    <w:pStyle w:val="a7"/>
                  </w:pPr>
                  <w:r>
                    <w:rPr>
                      <w:rFonts w:hint="eastAsia"/>
                    </w:rPr>
                    <w:t>单回架设</w:t>
                  </w:r>
                </w:p>
              </w:tc>
              <w:tc>
                <w:tcPr>
                  <w:tcW w:w="1482" w:type="pct"/>
                  <w:tcBorders>
                    <w:top w:val="single" w:sz="4" w:space="0" w:color="auto"/>
                    <w:left w:val="single" w:sz="4" w:space="0" w:color="auto"/>
                    <w:bottom w:val="single" w:sz="4" w:space="0" w:color="auto"/>
                    <w:right w:val="single" w:sz="4" w:space="0" w:color="auto"/>
                  </w:tcBorders>
                  <w:vAlign w:val="center"/>
                  <w:hideMark/>
                </w:tcPr>
                <w:p w14:paraId="0D7589CE" w14:textId="4BBB0FCB" w:rsidR="003F6C67" w:rsidRPr="00E36592" w:rsidRDefault="000221E4" w:rsidP="00E36592">
                  <w:pPr>
                    <w:pStyle w:val="a7"/>
                  </w:pPr>
                  <w:r>
                    <w:rPr>
                      <w:rFonts w:hint="eastAsia"/>
                    </w:rPr>
                    <w:t>单回架设</w:t>
                  </w:r>
                </w:p>
              </w:tc>
              <w:tc>
                <w:tcPr>
                  <w:tcW w:w="800" w:type="pct"/>
                  <w:tcBorders>
                    <w:top w:val="single" w:sz="4" w:space="0" w:color="auto"/>
                    <w:left w:val="single" w:sz="4" w:space="0" w:color="auto"/>
                    <w:bottom w:val="single" w:sz="4" w:space="0" w:color="auto"/>
                    <w:right w:val="single" w:sz="4" w:space="0" w:color="auto"/>
                  </w:tcBorders>
                  <w:vAlign w:val="center"/>
                  <w:hideMark/>
                </w:tcPr>
                <w:p w14:paraId="713456C9" w14:textId="77777777" w:rsidR="003F6C67" w:rsidRPr="00E36592" w:rsidRDefault="003F6C67" w:rsidP="00E36592">
                  <w:pPr>
                    <w:pStyle w:val="a7"/>
                  </w:pPr>
                  <w:r w:rsidRPr="00E36592">
                    <w:rPr>
                      <w:rFonts w:hint="eastAsia"/>
                    </w:rPr>
                    <w:t>一致</w:t>
                  </w:r>
                </w:p>
              </w:tc>
            </w:tr>
            <w:tr w:rsidR="003F6C67" w:rsidRPr="00E36592" w14:paraId="09CC75A1" w14:textId="77777777" w:rsidTr="009F14F8">
              <w:trPr>
                <w:trHeight w:val="614"/>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0D264588" w14:textId="77777777" w:rsidR="003F6C67" w:rsidRPr="00E36592" w:rsidRDefault="003F6C67" w:rsidP="00E36592">
                  <w:pPr>
                    <w:pStyle w:val="a7"/>
                  </w:pPr>
                  <w:r w:rsidRPr="00E36592">
                    <w:rPr>
                      <w:rFonts w:hint="eastAsia"/>
                    </w:rPr>
                    <w:t>导线分裂型式</w:t>
                  </w:r>
                </w:p>
              </w:tc>
              <w:tc>
                <w:tcPr>
                  <w:tcW w:w="1483" w:type="pct"/>
                  <w:tcBorders>
                    <w:top w:val="single" w:sz="4" w:space="0" w:color="auto"/>
                    <w:left w:val="single" w:sz="4" w:space="0" w:color="auto"/>
                    <w:bottom w:val="single" w:sz="4" w:space="0" w:color="auto"/>
                    <w:right w:val="single" w:sz="4" w:space="0" w:color="auto"/>
                  </w:tcBorders>
                  <w:vAlign w:val="center"/>
                  <w:hideMark/>
                </w:tcPr>
                <w:p w14:paraId="10461EB1" w14:textId="45C20979" w:rsidR="003F6C67" w:rsidRPr="00E36592" w:rsidRDefault="003F6C67" w:rsidP="00E36592">
                  <w:pPr>
                    <w:pStyle w:val="a7"/>
                  </w:pPr>
                  <w:r w:rsidRPr="00E36592">
                    <w:rPr>
                      <w:rFonts w:hint="eastAsia"/>
                    </w:rPr>
                    <w:t>单导线</w:t>
                  </w:r>
                </w:p>
              </w:tc>
              <w:tc>
                <w:tcPr>
                  <w:tcW w:w="1482" w:type="pct"/>
                  <w:tcBorders>
                    <w:top w:val="single" w:sz="4" w:space="0" w:color="auto"/>
                    <w:left w:val="single" w:sz="4" w:space="0" w:color="auto"/>
                    <w:bottom w:val="single" w:sz="4" w:space="0" w:color="auto"/>
                    <w:right w:val="single" w:sz="4" w:space="0" w:color="auto"/>
                  </w:tcBorders>
                  <w:vAlign w:val="center"/>
                  <w:hideMark/>
                </w:tcPr>
                <w:p w14:paraId="6D142D30" w14:textId="1BCAA543" w:rsidR="003F6C67" w:rsidRPr="00E36592" w:rsidRDefault="003F6C67" w:rsidP="00E36592">
                  <w:pPr>
                    <w:pStyle w:val="a7"/>
                  </w:pPr>
                  <w:r w:rsidRPr="00E36592">
                    <w:rPr>
                      <w:rFonts w:hint="eastAsia"/>
                    </w:rPr>
                    <w:t>单导线</w:t>
                  </w:r>
                </w:p>
              </w:tc>
              <w:tc>
                <w:tcPr>
                  <w:tcW w:w="800" w:type="pct"/>
                  <w:tcBorders>
                    <w:top w:val="single" w:sz="4" w:space="0" w:color="auto"/>
                    <w:left w:val="single" w:sz="4" w:space="0" w:color="auto"/>
                    <w:bottom w:val="single" w:sz="4" w:space="0" w:color="auto"/>
                    <w:right w:val="single" w:sz="4" w:space="0" w:color="auto"/>
                  </w:tcBorders>
                  <w:vAlign w:val="center"/>
                  <w:hideMark/>
                </w:tcPr>
                <w:p w14:paraId="3A166FD1" w14:textId="77777777" w:rsidR="003F6C67" w:rsidRPr="00E36592" w:rsidRDefault="003F6C67" w:rsidP="00E36592">
                  <w:pPr>
                    <w:pStyle w:val="a7"/>
                  </w:pPr>
                  <w:r w:rsidRPr="00E36592">
                    <w:rPr>
                      <w:rFonts w:hint="eastAsia"/>
                    </w:rPr>
                    <w:t>一致</w:t>
                  </w:r>
                </w:p>
              </w:tc>
            </w:tr>
            <w:tr w:rsidR="009F14F8" w:rsidRPr="00E36592" w14:paraId="27670A57" w14:textId="77777777" w:rsidTr="009F14F8">
              <w:trPr>
                <w:trHeight w:val="614"/>
                <w:jc w:val="center"/>
              </w:trPr>
              <w:tc>
                <w:tcPr>
                  <w:tcW w:w="1235" w:type="pct"/>
                  <w:tcBorders>
                    <w:top w:val="single" w:sz="4" w:space="0" w:color="auto"/>
                    <w:left w:val="single" w:sz="4" w:space="0" w:color="auto"/>
                    <w:bottom w:val="single" w:sz="4" w:space="0" w:color="auto"/>
                    <w:right w:val="single" w:sz="4" w:space="0" w:color="auto"/>
                  </w:tcBorders>
                  <w:vAlign w:val="center"/>
                </w:tcPr>
                <w:p w14:paraId="553AD1FF" w14:textId="0A0CF293" w:rsidR="009F14F8" w:rsidRPr="00E36592" w:rsidRDefault="009F14F8" w:rsidP="009F14F8">
                  <w:pPr>
                    <w:pStyle w:val="a7"/>
                  </w:pPr>
                  <w:bookmarkStart w:id="35" w:name="OLE_LINK73"/>
                  <w:bookmarkStart w:id="36" w:name="OLE_LINK74"/>
                  <w:r w:rsidRPr="00E868B5">
                    <w:rPr>
                      <w:rFonts w:hint="eastAsia"/>
                    </w:rPr>
                    <w:t>导线排列方式</w:t>
                  </w:r>
                  <w:bookmarkEnd w:id="35"/>
                  <w:bookmarkEnd w:id="36"/>
                </w:p>
              </w:tc>
              <w:tc>
                <w:tcPr>
                  <w:tcW w:w="1483" w:type="pct"/>
                  <w:tcBorders>
                    <w:top w:val="single" w:sz="4" w:space="0" w:color="auto"/>
                    <w:left w:val="single" w:sz="4" w:space="0" w:color="auto"/>
                    <w:bottom w:val="single" w:sz="4" w:space="0" w:color="auto"/>
                    <w:right w:val="single" w:sz="4" w:space="0" w:color="auto"/>
                  </w:tcBorders>
                  <w:vAlign w:val="center"/>
                </w:tcPr>
                <w:p w14:paraId="4C9701AC" w14:textId="2DC29EF6" w:rsidR="009F14F8" w:rsidRPr="00E36592" w:rsidRDefault="009F14F8" w:rsidP="009F14F8">
                  <w:pPr>
                    <w:pStyle w:val="a7"/>
                  </w:pPr>
                  <w:bookmarkStart w:id="37" w:name="OLE_LINK47"/>
                  <w:bookmarkStart w:id="38" w:name="OLE_LINK48"/>
                  <w:r>
                    <w:rPr>
                      <w:rFonts w:hint="eastAsia"/>
                    </w:rPr>
                    <w:t>三角排列</w:t>
                  </w:r>
                  <w:bookmarkEnd w:id="37"/>
                  <w:bookmarkEnd w:id="38"/>
                </w:p>
              </w:tc>
              <w:tc>
                <w:tcPr>
                  <w:tcW w:w="1482" w:type="pct"/>
                  <w:tcBorders>
                    <w:top w:val="single" w:sz="4" w:space="0" w:color="auto"/>
                    <w:left w:val="single" w:sz="4" w:space="0" w:color="auto"/>
                    <w:bottom w:val="single" w:sz="4" w:space="0" w:color="auto"/>
                    <w:right w:val="single" w:sz="4" w:space="0" w:color="auto"/>
                  </w:tcBorders>
                  <w:vAlign w:val="center"/>
                </w:tcPr>
                <w:p w14:paraId="5827FBC0" w14:textId="1E5907A1" w:rsidR="009F14F8" w:rsidRPr="00E36592" w:rsidRDefault="009F14F8" w:rsidP="009F14F8">
                  <w:pPr>
                    <w:pStyle w:val="a7"/>
                  </w:pPr>
                  <w:r>
                    <w:rPr>
                      <w:rFonts w:hint="eastAsia"/>
                    </w:rPr>
                    <w:t>三角排列</w:t>
                  </w:r>
                </w:p>
              </w:tc>
              <w:tc>
                <w:tcPr>
                  <w:tcW w:w="800" w:type="pct"/>
                  <w:tcBorders>
                    <w:top w:val="single" w:sz="4" w:space="0" w:color="auto"/>
                    <w:left w:val="single" w:sz="4" w:space="0" w:color="auto"/>
                    <w:bottom w:val="single" w:sz="4" w:space="0" w:color="auto"/>
                    <w:right w:val="single" w:sz="4" w:space="0" w:color="auto"/>
                  </w:tcBorders>
                  <w:vAlign w:val="center"/>
                </w:tcPr>
                <w:p w14:paraId="10F1CD8B" w14:textId="5886712C" w:rsidR="009F14F8" w:rsidRPr="00E36592" w:rsidRDefault="009F14F8" w:rsidP="009F14F8">
                  <w:pPr>
                    <w:pStyle w:val="a7"/>
                  </w:pPr>
                  <w:r w:rsidRPr="00E36592">
                    <w:rPr>
                      <w:rFonts w:hint="eastAsia"/>
                    </w:rPr>
                    <w:t>一致</w:t>
                  </w:r>
                </w:p>
              </w:tc>
            </w:tr>
            <w:tr w:rsidR="003F6C67" w:rsidRPr="00E36592" w14:paraId="09415DE0" w14:textId="77777777" w:rsidTr="009F14F8">
              <w:trPr>
                <w:trHeight w:val="614"/>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03C946A8" w14:textId="77777777" w:rsidR="003F6C67" w:rsidRPr="00E36592" w:rsidRDefault="003F6C67" w:rsidP="00E36592">
                  <w:pPr>
                    <w:pStyle w:val="a7"/>
                  </w:pPr>
                  <w:r w:rsidRPr="00E36592">
                    <w:rPr>
                      <w:rFonts w:hint="eastAsia"/>
                    </w:rPr>
                    <w:t>导线最低离地高度</w:t>
                  </w:r>
                </w:p>
              </w:tc>
              <w:tc>
                <w:tcPr>
                  <w:tcW w:w="1483" w:type="pct"/>
                  <w:tcBorders>
                    <w:top w:val="single" w:sz="4" w:space="0" w:color="auto"/>
                    <w:left w:val="single" w:sz="4" w:space="0" w:color="auto"/>
                    <w:bottom w:val="single" w:sz="4" w:space="0" w:color="auto"/>
                    <w:right w:val="single" w:sz="4" w:space="0" w:color="auto"/>
                  </w:tcBorders>
                  <w:hideMark/>
                </w:tcPr>
                <w:p w14:paraId="5BA8521A" w14:textId="1455E646" w:rsidR="003F6C67" w:rsidRPr="00E36592" w:rsidRDefault="003F6C67" w:rsidP="00E36592">
                  <w:pPr>
                    <w:pStyle w:val="a7"/>
                  </w:pPr>
                  <w:r w:rsidRPr="00E36592">
                    <w:rPr>
                      <w:rFonts w:hint="eastAsia"/>
                    </w:rPr>
                    <w:t>下导线对地最低距离约</w:t>
                  </w:r>
                  <w:r w:rsidR="00295DDB">
                    <w:rPr>
                      <w:rFonts w:hint="eastAsia"/>
                    </w:rPr>
                    <w:t>17</w:t>
                  </w:r>
                  <w:r w:rsidRPr="00E36592">
                    <w:t>m</w:t>
                  </w:r>
                </w:p>
              </w:tc>
              <w:tc>
                <w:tcPr>
                  <w:tcW w:w="1482" w:type="pct"/>
                  <w:tcBorders>
                    <w:top w:val="single" w:sz="4" w:space="0" w:color="auto"/>
                    <w:left w:val="single" w:sz="4" w:space="0" w:color="auto"/>
                    <w:bottom w:val="single" w:sz="4" w:space="0" w:color="auto"/>
                    <w:right w:val="single" w:sz="4" w:space="0" w:color="auto"/>
                  </w:tcBorders>
                  <w:vAlign w:val="center"/>
                  <w:hideMark/>
                </w:tcPr>
                <w:p w14:paraId="63629CB0" w14:textId="603D61FC" w:rsidR="003F6C67" w:rsidRPr="00E36592" w:rsidRDefault="003F6C67" w:rsidP="00E36592">
                  <w:pPr>
                    <w:pStyle w:val="a7"/>
                  </w:pPr>
                  <w:r w:rsidRPr="00E36592">
                    <w:t>1</w:t>
                  </w:r>
                  <w:r w:rsidRPr="00E36592">
                    <w:rPr>
                      <w:rFonts w:hint="eastAsia"/>
                    </w:rPr>
                    <w:t>4</w:t>
                  </w:r>
                  <w:r w:rsidRPr="00E36592">
                    <w:t>m</w:t>
                  </w:r>
                </w:p>
              </w:tc>
              <w:tc>
                <w:tcPr>
                  <w:tcW w:w="800" w:type="pct"/>
                  <w:tcBorders>
                    <w:top w:val="single" w:sz="4" w:space="0" w:color="auto"/>
                    <w:left w:val="single" w:sz="4" w:space="0" w:color="auto"/>
                    <w:bottom w:val="single" w:sz="4" w:space="0" w:color="auto"/>
                    <w:right w:val="single" w:sz="4" w:space="0" w:color="auto"/>
                  </w:tcBorders>
                  <w:vAlign w:val="center"/>
                  <w:hideMark/>
                </w:tcPr>
                <w:p w14:paraId="592205B2" w14:textId="2A6DA573" w:rsidR="003F6C67" w:rsidRPr="00E36592" w:rsidRDefault="009F14F8" w:rsidP="00E36592">
                  <w:pPr>
                    <w:pStyle w:val="a7"/>
                  </w:pPr>
                  <w:r>
                    <w:rPr>
                      <w:rFonts w:hint="eastAsia"/>
                    </w:rPr>
                    <w:t>本工程优</w:t>
                  </w:r>
                </w:p>
              </w:tc>
            </w:tr>
            <w:tr w:rsidR="003F6C67" w:rsidRPr="00E36592" w14:paraId="2FBEEA7B" w14:textId="77777777" w:rsidTr="009F14F8">
              <w:trPr>
                <w:trHeight w:val="186"/>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2BBB168B" w14:textId="77777777" w:rsidR="003F6C67" w:rsidRPr="00E36592" w:rsidRDefault="003F6C67" w:rsidP="00E36592">
                  <w:pPr>
                    <w:pStyle w:val="a7"/>
                  </w:pPr>
                  <w:r w:rsidRPr="00E36592">
                    <w:rPr>
                      <w:rFonts w:hint="eastAsia"/>
                    </w:rPr>
                    <w:t>环境条件</w:t>
                  </w:r>
                </w:p>
              </w:tc>
              <w:tc>
                <w:tcPr>
                  <w:tcW w:w="1483" w:type="pct"/>
                  <w:tcBorders>
                    <w:top w:val="single" w:sz="4" w:space="0" w:color="auto"/>
                    <w:left w:val="single" w:sz="4" w:space="0" w:color="auto"/>
                    <w:bottom w:val="single" w:sz="4" w:space="0" w:color="auto"/>
                    <w:right w:val="single" w:sz="4" w:space="0" w:color="auto"/>
                  </w:tcBorders>
                  <w:hideMark/>
                </w:tcPr>
                <w:p w14:paraId="435CA6DE" w14:textId="3730595C" w:rsidR="003F6C67" w:rsidRPr="00E36592" w:rsidRDefault="00DC2773" w:rsidP="00E36592">
                  <w:pPr>
                    <w:pStyle w:val="a7"/>
                  </w:pPr>
                  <w:r w:rsidRPr="00E36592">
                    <w:rPr>
                      <w:rFonts w:hint="eastAsia"/>
                    </w:rPr>
                    <w:t>城乡结合</w:t>
                  </w:r>
                  <w:r w:rsidR="003F6C67" w:rsidRPr="00E36592">
                    <w:rPr>
                      <w:rFonts w:hint="eastAsia"/>
                    </w:rPr>
                    <w:t>区域</w:t>
                  </w:r>
                </w:p>
              </w:tc>
              <w:tc>
                <w:tcPr>
                  <w:tcW w:w="1482" w:type="pct"/>
                  <w:tcBorders>
                    <w:top w:val="single" w:sz="4" w:space="0" w:color="auto"/>
                    <w:left w:val="single" w:sz="4" w:space="0" w:color="auto"/>
                    <w:bottom w:val="single" w:sz="4" w:space="0" w:color="auto"/>
                    <w:right w:val="single" w:sz="4" w:space="0" w:color="auto"/>
                  </w:tcBorders>
                  <w:vAlign w:val="center"/>
                  <w:hideMark/>
                </w:tcPr>
                <w:p w14:paraId="547A5A5B" w14:textId="77777777" w:rsidR="003F6C67" w:rsidRPr="00E36592" w:rsidRDefault="003F6C67" w:rsidP="00E36592">
                  <w:pPr>
                    <w:pStyle w:val="a7"/>
                  </w:pPr>
                  <w:r w:rsidRPr="00E36592">
                    <w:rPr>
                      <w:rFonts w:hint="eastAsia"/>
                    </w:rPr>
                    <w:t>农村区域</w:t>
                  </w:r>
                </w:p>
              </w:tc>
              <w:tc>
                <w:tcPr>
                  <w:tcW w:w="800" w:type="pct"/>
                  <w:tcBorders>
                    <w:top w:val="single" w:sz="4" w:space="0" w:color="auto"/>
                    <w:left w:val="single" w:sz="4" w:space="0" w:color="auto"/>
                    <w:bottom w:val="single" w:sz="4" w:space="0" w:color="auto"/>
                    <w:right w:val="single" w:sz="4" w:space="0" w:color="auto"/>
                  </w:tcBorders>
                  <w:vAlign w:val="center"/>
                  <w:hideMark/>
                </w:tcPr>
                <w:p w14:paraId="74E92860" w14:textId="266DF2AD" w:rsidR="003F6C67" w:rsidRPr="00E36592" w:rsidRDefault="009F14F8" w:rsidP="00E36592">
                  <w:pPr>
                    <w:pStyle w:val="a7"/>
                  </w:pPr>
                  <w:r>
                    <w:rPr>
                      <w:rFonts w:hint="eastAsia"/>
                    </w:rPr>
                    <w:t>/</w:t>
                  </w:r>
                </w:p>
              </w:tc>
            </w:tr>
            <w:tr w:rsidR="003F6C67" w:rsidRPr="00E36592" w14:paraId="64C506A3" w14:textId="77777777" w:rsidTr="009F14F8">
              <w:trPr>
                <w:trHeight w:val="186"/>
                <w:jc w:val="center"/>
              </w:trPr>
              <w:tc>
                <w:tcPr>
                  <w:tcW w:w="1235" w:type="pct"/>
                  <w:tcBorders>
                    <w:top w:val="single" w:sz="4" w:space="0" w:color="auto"/>
                    <w:left w:val="single" w:sz="4" w:space="0" w:color="auto"/>
                    <w:bottom w:val="single" w:sz="4" w:space="0" w:color="auto"/>
                    <w:right w:val="single" w:sz="4" w:space="0" w:color="auto"/>
                  </w:tcBorders>
                  <w:vAlign w:val="center"/>
                  <w:hideMark/>
                </w:tcPr>
                <w:p w14:paraId="4A36310C" w14:textId="77777777" w:rsidR="003F6C67" w:rsidRPr="00E36592" w:rsidRDefault="003F6C67" w:rsidP="00E36592">
                  <w:pPr>
                    <w:pStyle w:val="a7"/>
                  </w:pPr>
                  <w:r w:rsidRPr="00E36592">
                    <w:rPr>
                      <w:rFonts w:hint="eastAsia"/>
                    </w:rPr>
                    <w:t>运行工况</w:t>
                  </w:r>
                </w:p>
              </w:tc>
              <w:tc>
                <w:tcPr>
                  <w:tcW w:w="1483" w:type="pct"/>
                  <w:tcBorders>
                    <w:top w:val="single" w:sz="4" w:space="0" w:color="auto"/>
                    <w:left w:val="single" w:sz="4" w:space="0" w:color="auto"/>
                    <w:bottom w:val="single" w:sz="4" w:space="0" w:color="auto"/>
                    <w:right w:val="single" w:sz="4" w:space="0" w:color="auto"/>
                  </w:tcBorders>
                  <w:vAlign w:val="center"/>
                  <w:hideMark/>
                </w:tcPr>
                <w:p w14:paraId="1C047453" w14:textId="77777777" w:rsidR="003F6C67" w:rsidRPr="00E36592" w:rsidRDefault="003F6C67" w:rsidP="00E36592">
                  <w:pPr>
                    <w:pStyle w:val="a7"/>
                  </w:pPr>
                  <w:r w:rsidRPr="00E36592">
                    <w:rPr>
                      <w:rFonts w:hint="eastAsia"/>
                    </w:rPr>
                    <w:t>未建设，无运行工况</w:t>
                  </w:r>
                </w:p>
              </w:tc>
              <w:tc>
                <w:tcPr>
                  <w:tcW w:w="1482" w:type="pct"/>
                  <w:tcBorders>
                    <w:top w:val="single" w:sz="4" w:space="0" w:color="auto"/>
                    <w:left w:val="single" w:sz="4" w:space="0" w:color="auto"/>
                    <w:bottom w:val="single" w:sz="4" w:space="0" w:color="auto"/>
                    <w:right w:val="single" w:sz="4" w:space="0" w:color="auto"/>
                  </w:tcBorders>
                  <w:vAlign w:val="center"/>
                  <w:hideMark/>
                </w:tcPr>
                <w:p w14:paraId="71EF5B42" w14:textId="77777777" w:rsidR="003F6C67" w:rsidRPr="00E36592" w:rsidRDefault="003F6C67" w:rsidP="00E36592">
                  <w:pPr>
                    <w:pStyle w:val="a7"/>
                  </w:pPr>
                  <w:r w:rsidRPr="00E36592">
                    <w:rPr>
                      <w:rFonts w:hint="eastAsia"/>
                    </w:rPr>
                    <w:t>运行电压已达到设计额定电压等级，线路运行正常</w:t>
                  </w:r>
                </w:p>
              </w:tc>
              <w:tc>
                <w:tcPr>
                  <w:tcW w:w="800" w:type="pct"/>
                  <w:tcBorders>
                    <w:top w:val="single" w:sz="4" w:space="0" w:color="auto"/>
                    <w:left w:val="single" w:sz="4" w:space="0" w:color="auto"/>
                    <w:bottom w:val="single" w:sz="4" w:space="0" w:color="auto"/>
                    <w:right w:val="single" w:sz="4" w:space="0" w:color="auto"/>
                  </w:tcBorders>
                  <w:vAlign w:val="center"/>
                  <w:hideMark/>
                </w:tcPr>
                <w:p w14:paraId="068CDB48" w14:textId="77777777" w:rsidR="003F6C67" w:rsidRPr="00E36592" w:rsidRDefault="003F6C67" w:rsidP="00E36592">
                  <w:pPr>
                    <w:pStyle w:val="a7"/>
                  </w:pPr>
                  <w:r w:rsidRPr="00E36592">
                    <w:t>/</w:t>
                  </w:r>
                </w:p>
              </w:tc>
            </w:tr>
          </w:tbl>
          <w:p w14:paraId="759C7EDE" w14:textId="51DEF45B" w:rsidR="003F6C67" w:rsidRPr="003F6C67" w:rsidRDefault="003F6C67" w:rsidP="003F6C67">
            <w:pPr>
              <w:ind w:firstLine="480"/>
            </w:pPr>
            <w:r w:rsidRPr="003F6C67">
              <w:rPr>
                <w:rFonts w:hint="eastAsia"/>
              </w:rPr>
              <w:t>根据上表可知，</w:t>
            </w:r>
            <w:r w:rsidR="00DC2773">
              <w:rPr>
                <w:rFonts w:hint="eastAsia"/>
              </w:rPr>
              <w:t>本工程与</w:t>
            </w:r>
            <w:r w:rsidRPr="003F6C67">
              <w:rPr>
                <w:rFonts w:hint="eastAsia"/>
              </w:rPr>
              <w:t>类比线路</w:t>
            </w:r>
            <w:r w:rsidR="00DC2773">
              <w:rPr>
                <w:rFonts w:hint="eastAsia"/>
              </w:rPr>
              <w:t>成青线</w:t>
            </w:r>
            <w:r w:rsidRPr="003F6C67">
              <w:rPr>
                <w:rFonts w:hint="eastAsia"/>
              </w:rPr>
              <w:t>电压等级一致，回数相同，分裂形式及架设形式一致，周边环境相似，线路</w:t>
            </w:r>
            <w:r w:rsidR="00AF2AA4" w:rsidRPr="00E36592">
              <w:rPr>
                <w:rFonts w:hint="eastAsia"/>
              </w:rPr>
              <w:t>导线最低离地高度</w:t>
            </w:r>
            <w:r w:rsidR="00AF2AA4">
              <w:rPr>
                <w:rFonts w:hint="eastAsia"/>
              </w:rPr>
              <w:t>优</w:t>
            </w:r>
            <w:r w:rsidR="003E3BB2">
              <w:rPr>
                <w:rFonts w:hint="eastAsia"/>
              </w:rPr>
              <w:t>于</w:t>
            </w:r>
            <w:r w:rsidRPr="003F6C67">
              <w:rPr>
                <w:rFonts w:hint="eastAsia"/>
              </w:rPr>
              <w:t>类比线路，总体可反映项目建成后产生的声环境影响。</w:t>
            </w:r>
          </w:p>
          <w:p w14:paraId="3249BE31" w14:textId="77777777" w:rsidR="005F6E6B" w:rsidRDefault="005F6E6B" w:rsidP="005F6E6B">
            <w:pPr>
              <w:ind w:firstLine="480"/>
            </w:pPr>
            <w:r w:rsidRPr="009C0700">
              <w:t>3</w:t>
            </w:r>
            <w:r w:rsidRPr="009C0700">
              <w:rPr>
                <w:rFonts w:hint="eastAsia"/>
              </w:rPr>
              <w:t>）类比线路监测期间运行工况</w:t>
            </w:r>
          </w:p>
          <w:p w14:paraId="3E100852" w14:textId="77777777" w:rsidR="003F6C67" w:rsidRPr="003F6C67" w:rsidRDefault="003F6C67" w:rsidP="003F6C67">
            <w:pPr>
              <w:ind w:firstLine="480"/>
            </w:pPr>
            <w:r w:rsidRPr="003F6C67">
              <w:rPr>
                <w:rFonts w:hint="eastAsia"/>
              </w:rPr>
              <w:t>类比线路噪声期间运行工况详见表</w:t>
            </w:r>
            <w:r w:rsidRPr="003F6C67">
              <w:t>4-3</w:t>
            </w:r>
            <w:r w:rsidRPr="003F6C67">
              <w:rPr>
                <w:rFonts w:hint="eastAsia"/>
              </w:rPr>
              <w:t>及</w:t>
            </w:r>
            <w:r w:rsidRPr="003F6C67">
              <w:t>4-4</w:t>
            </w:r>
            <w:r w:rsidRPr="003F6C67">
              <w:rPr>
                <w:rFonts w:hint="eastAsia"/>
              </w:rPr>
              <w:t>。</w:t>
            </w:r>
          </w:p>
          <w:p w14:paraId="33EF0A82" w14:textId="57A40DD9" w:rsidR="003F6C67" w:rsidRPr="003F6C67" w:rsidRDefault="003F6C67" w:rsidP="003F6C67">
            <w:pPr>
              <w:pStyle w:val="a5"/>
              <w:spacing w:before="156"/>
            </w:pPr>
            <w:r w:rsidRPr="003F6C67">
              <w:rPr>
                <w:rFonts w:hint="eastAsia"/>
              </w:rPr>
              <w:t>表</w:t>
            </w:r>
            <w:r w:rsidRPr="003F6C67">
              <w:t xml:space="preserve">4-3  </w:t>
            </w:r>
            <w:r w:rsidR="006B3591">
              <w:rPr>
                <w:rFonts w:hint="eastAsia"/>
              </w:rPr>
              <w:t>110kV</w:t>
            </w:r>
            <w:r w:rsidR="006B3591">
              <w:rPr>
                <w:rFonts w:hint="eastAsia"/>
              </w:rPr>
              <w:t>新南</w:t>
            </w:r>
            <w:r w:rsidR="006B3591">
              <w:rPr>
                <w:rFonts w:hint="eastAsia"/>
              </w:rPr>
              <w:t>7H01</w:t>
            </w:r>
            <w:r w:rsidR="006B3591">
              <w:rPr>
                <w:rFonts w:hint="eastAsia"/>
              </w:rPr>
              <w:t>线、</w:t>
            </w:r>
            <w:r w:rsidR="006B3591">
              <w:rPr>
                <w:rFonts w:hint="eastAsia"/>
              </w:rPr>
              <w:t>110kV</w:t>
            </w:r>
            <w:r w:rsidR="006B3591">
              <w:rPr>
                <w:rFonts w:hint="eastAsia"/>
              </w:rPr>
              <w:t>新湖</w:t>
            </w:r>
            <w:r w:rsidR="006B3591">
              <w:rPr>
                <w:rFonts w:hint="eastAsia"/>
              </w:rPr>
              <w:t>7H02</w:t>
            </w:r>
            <w:r w:rsidR="006B3591">
              <w:rPr>
                <w:rFonts w:hint="eastAsia"/>
              </w:rPr>
              <w:t>线、</w:t>
            </w:r>
            <w:r w:rsidR="006B3591">
              <w:rPr>
                <w:rFonts w:hint="eastAsia"/>
              </w:rPr>
              <w:t>110kV</w:t>
            </w:r>
            <w:r w:rsidR="006B3591">
              <w:rPr>
                <w:rFonts w:hint="eastAsia"/>
              </w:rPr>
              <w:t>新花</w:t>
            </w:r>
            <w:r w:rsidR="006B3591">
              <w:rPr>
                <w:rFonts w:hint="eastAsia"/>
              </w:rPr>
              <w:t>7H04</w:t>
            </w:r>
            <w:r w:rsidR="006B3591">
              <w:rPr>
                <w:rFonts w:hint="eastAsia"/>
              </w:rPr>
              <w:t>线、</w:t>
            </w:r>
            <w:r w:rsidR="006B3591" w:rsidRPr="00C27E04">
              <w:rPr>
                <w:rFonts w:hint="eastAsia"/>
              </w:rPr>
              <w:t>110kV</w:t>
            </w:r>
            <w:r w:rsidR="006B3591">
              <w:rPr>
                <w:rFonts w:hint="eastAsia"/>
              </w:rPr>
              <w:t>汪</w:t>
            </w:r>
            <w:r w:rsidR="006B3591" w:rsidRPr="00C27E04">
              <w:rPr>
                <w:rFonts w:hint="eastAsia"/>
              </w:rPr>
              <w:t>新</w:t>
            </w:r>
            <w:r w:rsidR="006B3591" w:rsidRPr="00C27E04">
              <w:rPr>
                <w:rFonts w:hint="eastAsia"/>
              </w:rPr>
              <w:t>7H21</w:t>
            </w:r>
            <w:r w:rsidR="006B3591" w:rsidRPr="00C27E04">
              <w:rPr>
                <w:rFonts w:hint="eastAsia"/>
              </w:rPr>
              <w:t>线</w:t>
            </w:r>
            <w:r w:rsidRPr="003F6C67">
              <w:rPr>
                <w:rFonts w:hint="eastAsia"/>
              </w:rPr>
              <w:t>监测期间运行工况</w:t>
            </w:r>
          </w:p>
          <w:tbl>
            <w:tblPr>
              <w:tblW w:w="5000" w:type="pct"/>
              <w:tblLook w:val="04A0" w:firstRow="1" w:lastRow="0" w:firstColumn="1" w:lastColumn="0" w:noHBand="0" w:noVBand="1"/>
            </w:tblPr>
            <w:tblGrid>
              <w:gridCol w:w="1429"/>
              <w:gridCol w:w="2993"/>
              <w:gridCol w:w="1783"/>
              <w:gridCol w:w="1400"/>
              <w:gridCol w:w="1170"/>
            </w:tblGrid>
            <w:tr w:rsidR="002469DB" w:rsidRPr="00E36592" w14:paraId="77956C7E" w14:textId="77777777" w:rsidTr="00E36592">
              <w:trPr>
                <w:trHeight w:val="270"/>
              </w:trPr>
              <w:tc>
                <w:tcPr>
                  <w:tcW w:w="8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E2344" w14:textId="77777777" w:rsidR="00E36592" w:rsidRPr="00E36592" w:rsidRDefault="00E36592" w:rsidP="00E36592">
                  <w:pPr>
                    <w:pStyle w:val="a7"/>
                  </w:pPr>
                  <w:r w:rsidRPr="00E36592">
                    <w:rPr>
                      <w:rFonts w:hint="eastAsia"/>
                    </w:rPr>
                    <w:t>序号</w:t>
                  </w:r>
                </w:p>
              </w:tc>
              <w:tc>
                <w:tcPr>
                  <w:tcW w:w="1715" w:type="pct"/>
                  <w:tcBorders>
                    <w:top w:val="single" w:sz="4" w:space="0" w:color="auto"/>
                    <w:left w:val="nil"/>
                    <w:bottom w:val="single" w:sz="4" w:space="0" w:color="auto"/>
                    <w:right w:val="single" w:sz="4" w:space="0" w:color="auto"/>
                  </w:tcBorders>
                  <w:shd w:val="clear" w:color="auto" w:fill="auto"/>
                  <w:noWrap/>
                  <w:vAlign w:val="center"/>
                  <w:hideMark/>
                </w:tcPr>
                <w:p w14:paraId="765B8945" w14:textId="77777777" w:rsidR="00E36592" w:rsidRPr="00E36592" w:rsidRDefault="00E36592" w:rsidP="00E36592">
                  <w:pPr>
                    <w:pStyle w:val="a7"/>
                  </w:pPr>
                  <w:r w:rsidRPr="00E36592">
                    <w:rPr>
                      <w:rFonts w:hint="eastAsia"/>
                    </w:rPr>
                    <w:t>线路名称</w:t>
                  </w:r>
                </w:p>
              </w:tc>
              <w:tc>
                <w:tcPr>
                  <w:tcW w:w="1025" w:type="pct"/>
                  <w:tcBorders>
                    <w:top w:val="single" w:sz="4" w:space="0" w:color="auto"/>
                    <w:left w:val="nil"/>
                    <w:bottom w:val="single" w:sz="4" w:space="0" w:color="auto"/>
                    <w:right w:val="single" w:sz="4" w:space="0" w:color="auto"/>
                  </w:tcBorders>
                  <w:shd w:val="clear" w:color="auto" w:fill="auto"/>
                  <w:noWrap/>
                  <w:vAlign w:val="center"/>
                  <w:hideMark/>
                </w:tcPr>
                <w:p w14:paraId="30AE044C" w14:textId="77777777" w:rsidR="00E36592" w:rsidRPr="00E36592" w:rsidRDefault="00E36592" w:rsidP="00E36592">
                  <w:pPr>
                    <w:pStyle w:val="a7"/>
                  </w:pPr>
                  <w:r w:rsidRPr="00E36592">
                    <w:rPr>
                      <w:rFonts w:hint="eastAsia"/>
                    </w:rPr>
                    <w:t>监测日期</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1EE79521" w14:textId="77777777" w:rsidR="00E36592" w:rsidRPr="00E36592" w:rsidRDefault="00E36592" w:rsidP="00E36592">
                  <w:pPr>
                    <w:pStyle w:val="a7"/>
                  </w:pPr>
                  <w:r w:rsidRPr="00E36592">
                    <w:rPr>
                      <w:rFonts w:hint="eastAsia"/>
                    </w:rPr>
                    <w:t>电压（</w:t>
                  </w:r>
                  <w:r w:rsidRPr="00E36592">
                    <w:rPr>
                      <w:rFonts w:hint="eastAsia"/>
                    </w:rPr>
                    <w:t>kV)</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14:paraId="3550CB56" w14:textId="77777777" w:rsidR="00E36592" w:rsidRPr="00E36592" w:rsidRDefault="00E36592" w:rsidP="00E36592">
                  <w:pPr>
                    <w:pStyle w:val="a7"/>
                  </w:pPr>
                  <w:r w:rsidRPr="00E36592">
                    <w:rPr>
                      <w:rFonts w:hint="eastAsia"/>
                    </w:rPr>
                    <w:t>电流</w:t>
                  </w:r>
                  <w:r w:rsidRPr="00E36592">
                    <w:rPr>
                      <w:rFonts w:hint="eastAsia"/>
                    </w:rPr>
                    <w:t>(A)</w:t>
                  </w:r>
                </w:p>
              </w:tc>
            </w:tr>
            <w:tr w:rsidR="002469DB" w:rsidRPr="00E36592" w14:paraId="6A1898B0" w14:textId="77777777" w:rsidTr="00E36592">
              <w:trPr>
                <w:trHeight w:val="270"/>
              </w:trPr>
              <w:tc>
                <w:tcPr>
                  <w:tcW w:w="824" w:type="pct"/>
                  <w:tcBorders>
                    <w:top w:val="nil"/>
                    <w:left w:val="single" w:sz="4" w:space="0" w:color="auto"/>
                    <w:bottom w:val="single" w:sz="4" w:space="0" w:color="auto"/>
                    <w:right w:val="single" w:sz="4" w:space="0" w:color="auto"/>
                  </w:tcBorders>
                  <w:shd w:val="clear" w:color="auto" w:fill="auto"/>
                  <w:noWrap/>
                  <w:vAlign w:val="center"/>
                  <w:hideMark/>
                </w:tcPr>
                <w:p w14:paraId="3A701E34" w14:textId="77777777" w:rsidR="00E36592" w:rsidRPr="00E36592" w:rsidRDefault="00E36592" w:rsidP="00E36592">
                  <w:pPr>
                    <w:pStyle w:val="a7"/>
                  </w:pPr>
                  <w:r w:rsidRPr="00E36592">
                    <w:rPr>
                      <w:rFonts w:hint="eastAsia"/>
                    </w:rPr>
                    <w:t>1</w:t>
                  </w:r>
                </w:p>
              </w:tc>
              <w:tc>
                <w:tcPr>
                  <w:tcW w:w="1715" w:type="pct"/>
                  <w:tcBorders>
                    <w:top w:val="nil"/>
                    <w:left w:val="nil"/>
                    <w:bottom w:val="single" w:sz="4" w:space="0" w:color="auto"/>
                    <w:right w:val="single" w:sz="4" w:space="0" w:color="auto"/>
                  </w:tcBorders>
                  <w:shd w:val="clear" w:color="auto" w:fill="auto"/>
                  <w:noWrap/>
                  <w:vAlign w:val="center"/>
                  <w:hideMark/>
                </w:tcPr>
                <w:p w14:paraId="7A437140" w14:textId="77777777" w:rsidR="00E36592" w:rsidRPr="00E36592" w:rsidRDefault="00E36592" w:rsidP="00E36592">
                  <w:pPr>
                    <w:pStyle w:val="a7"/>
                  </w:pPr>
                  <w:r w:rsidRPr="00E36592">
                    <w:rPr>
                      <w:rFonts w:hint="eastAsia"/>
                    </w:rPr>
                    <w:t>110kV</w:t>
                  </w:r>
                  <w:r w:rsidRPr="00E36592">
                    <w:rPr>
                      <w:rFonts w:hint="eastAsia"/>
                    </w:rPr>
                    <w:t>新南</w:t>
                  </w:r>
                  <w:r w:rsidRPr="00E36592">
                    <w:rPr>
                      <w:rFonts w:hint="eastAsia"/>
                    </w:rPr>
                    <w:t>7H01</w:t>
                  </w:r>
                  <w:r w:rsidRPr="00E36592">
                    <w:rPr>
                      <w:rFonts w:hint="eastAsia"/>
                    </w:rPr>
                    <w:t>线</w:t>
                  </w:r>
                </w:p>
              </w:tc>
              <w:tc>
                <w:tcPr>
                  <w:tcW w:w="102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5CA594" w14:textId="327FF3D3" w:rsidR="00E36592" w:rsidRPr="00E36592" w:rsidRDefault="00E36592" w:rsidP="00E36592">
                  <w:pPr>
                    <w:pStyle w:val="a7"/>
                  </w:pPr>
                  <w:r w:rsidRPr="00E36592">
                    <w:rPr>
                      <w:rFonts w:hint="eastAsia"/>
                    </w:rPr>
                    <w:t>2020</w:t>
                  </w:r>
                  <w:r w:rsidR="002469DB">
                    <w:rPr>
                      <w:rFonts w:hint="eastAsia"/>
                    </w:rPr>
                    <w:t>.09.13</w:t>
                  </w:r>
                </w:p>
              </w:tc>
              <w:tc>
                <w:tcPr>
                  <w:tcW w:w="807" w:type="pct"/>
                  <w:tcBorders>
                    <w:top w:val="nil"/>
                    <w:left w:val="nil"/>
                    <w:bottom w:val="single" w:sz="4" w:space="0" w:color="auto"/>
                    <w:right w:val="single" w:sz="4" w:space="0" w:color="auto"/>
                  </w:tcBorders>
                  <w:shd w:val="clear" w:color="auto" w:fill="auto"/>
                  <w:noWrap/>
                  <w:vAlign w:val="center"/>
                  <w:hideMark/>
                </w:tcPr>
                <w:p w14:paraId="6548E605" w14:textId="77777777" w:rsidR="00E36592" w:rsidRPr="00E36592" w:rsidRDefault="00E36592" w:rsidP="00E36592">
                  <w:pPr>
                    <w:pStyle w:val="a7"/>
                  </w:pPr>
                  <w:r w:rsidRPr="00E36592">
                    <w:rPr>
                      <w:rFonts w:hint="eastAsia"/>
                    </w:rPr>
                    <w:t>111.6~112.2</w:t>
                  </w:r>
                </w:p>
              </w:tc>
              <w:tc>
                <w:tcPr>
                  <w:tcW w:w="629" w:type="pct"/>
                  <w:tcBorders>
                    <w:top w:val="nil"/>
                    <w:left w:val="nil"/>
                    <w:bottom w:val="single" w:sz="4" w:space="0" w:color="auto"/>
                    <w:right w:val="single" w:sz="4" w:space="0" w:color="auto"/>
                  </w:tcBorders>
                  <w:shd w:val="clear" w:color="auto" w:fill="auto"/>
                  <w:noWrap/>
                  <w:vAlign w:val="center"/>
                  <w:hideMark/>
                </w:tcPr>
                <w:p w14:paraId="38AD440E" w14:textId="76018A92" w:rsidR="00E36592" w:rsidRPr="00E36592" w:rsidRDefault="00E36592" w:rsidP="00E36592">
                  <w:pPr>
                    <w:pStyle w:val="a7"/>
                  </w:pPr>
                  <w:r w:rsidRPr="00E36592">
                    <w:rPr>
                      <w:rFonts w:hint="eastAsia"/>
                    </w:rPr>
                    <w:t>86.9</w:t>
                  </w:r>
                  <w:r w:rsidR="002469DB">
                    <w:rPr>
                      <w:rFonts w:hint="eastAsia"/>
                    </w:rPr>
                    <w:t>~</w:t>
                  </w:r>
                  <w:r w:rsidRPr="00E36592">
                    <w:rPr>
                      <w:rFonts w:hint="eastAsia"/>
                    </w:rPr>
                    <w:t>103.7</w:t>
                  </w:r>
                </w:p>
              </w:tc>
            </w:tr>
            <w:tr w:rsidR="002469DB" w:rsidRPr="00E36592" w14:paraId="4B96480B" w14:textId="77777777" w:rsidTr="00E36592">
              <w:trPr>
                <w:trHeight w:val="270"/>
              </w:trPr>
              <w:tc>
                <w:tcPr>
                  <w:tcW w:w="824" w:type="pct"/>
                  <w:tcBorders>
                    <w:top w:val="nil"/>
                    <w:left w:val="single" w:sz="4" w:space="0" w:color="auto"/>
                    <w:bottom w:val="single" w:sz="4" w:space="0" w:color="auto"/>
                    <w:right w:val="single" w:sz="4" w:space="0" w:color="auto"/>
                  </w:tcBorders>
                  <w:shd w:val="clear" w:color="auto" w:fill="auto"/>
                  <w:noWrap/>
                  <w:vAlign w:val="center"/>
                  <w:hideMark/>
                </w:tcPr>
                <w:p w14:paraId="4CA67C57" w14:textId="77777777" w:rsidR="00E36592" w:rsidRPr="00E36592" w:rsidRDefault="00E36592" w:rsidP="00E36592">
                  <w:pPr>
                    <w:pStyle w:val="a7"/>
                  </w:pPr>
                  <w:r w:rsidRPr="00E36592">
                    <w:rPr>
                      <w:rFonts w:hint="eastAsia"/>
                    </w:rPr>
                    <w:t>2</w:t>
                  </w:r>
                </w:p>
              </w:tc>
              <w:tc>
                <w:tcPr>
                  <w:tcW w:w="1715" w:type="pct"/>
                  <w:tcBorders>
                    <w:top w:val="nil"/>
                    <w:left w:val="nil"/>
                    <w:bottom w:val="single" w:sz="4" w:space="0" w:color="auto"/>
                    <w:right w:val="single" w:sz="4" w:space="0" w:color="auto"/>
                  </w:tcBorders>
                  <w:shd w:val="clear" w:color="auto" w:fill="auto"/>
                  <w:noWrap/>
                  <w:vAlign w:val="center"/>
                  <w:hideMark/>
                </w:tcPr>
                <w:p w14:paraId="29FCFEBB" w14:textId="46052B12" w:rsidR="00E36592" w:rsidRPr="00E36592" w:rsidRDefault="00E36592" w:rsidP="00E36592">
                  <w:pPr>
                    <w:pStyle w:val="a7"/>
                  </w:pPr>
                  <w:r w:rsidRPr="00E36592">
                    <w:rPr>
                      <w:rFonts w:hint="eastAsia"/>
                    </w:rPr>
                    <w:t>110kV</w:t>
                  </w:r>
                  <w:r w:rsidRPr="00E36592">
                    <w:rPr>
                      <w:rFonts w:hint="eastAsia"/>
                    </w:rPr>
                    <w:t>新湖</w:t>
                  </w:r>
                  <w:r w:rsidRPr="00E36592">
                    <w:rPr>
                      <w:rFonts w:hint="eastAsia"/>
                    </w:rPr>
                    <w:t>7H02</w:t>
                  </w:r>
                  <w:r w:rsidRPr="00E36592">
                    <w:rPr>
                      <w:rFonts w:hint="eastAsia"/>
                    </w:rPr>
                    <w:t>线</w:t>
                  </w:r>
                </w:p>
              </w:tc>
              <w:tc>
                <w:tcPr>
                  <w:tcW w:w="1025" w:type="pct"/>
                  <w:vMerge/>
                  <w:tcBorders>
                    <w:top w:val="nil"/>
                    <w:left w:val="single" w:sz="4" w:space="0" w:color="auto"/>
                    <w:bottom w:val="single" w:sz="4" w:space="0" w:color="auto"/>
                    <w:right w:val="single" w:sz="4" w:space="0" w:color="auto"/>
                  </w:tcBorders>
                  <w:vAlign w:val="center"/>
                  <w:hideMark/>
                </w:tcPr>
                <w:p w14:paraId="69C51FB4" w14:textId="77777777" w:rsidR="00E36592" w:rsidRPr="00E36592" w:rsidRDefault="00E36592" w:rsidP="00E36592">
                  <w:pPr>
                    <w:pStyle w:val="a7"/>
                  </w:pPr>
                </w:p>
              </w:tc>
              <w:tc>
                <w:tcPr>
                  <w:tcW w:w="807" w:type="pct"/>
                  <w:tcBorders>
                    <w:top w:val="nil"/>
                    <w:left w:val="nil"/>
                    <w:bottom w:val="single" w:sz="4" w:space="0" w:color="auto"/>
                    <w:right w:val="single" w:sz="4" w:space="0" w:color="auto"/>
                  </w:tcBorders>
                  <w:shd w:val="clear" w:color="auto" w:fill="auto"/>
                  <w:noWrap/>
                  <w:vAlign w:val="center"/>
                  <w:hideMark/>
                </w:tcPr>
                <w:p w14:paraId="4A5E1914" w14:textId="77777777" w:rsidR="00E36592" w:rsidRPr="00E36592" w:rsidRDefault="00E36592" w:rsidP="00E36592">
                  <w:pPr>
                    <w:pStyle w:val="a7"/>
                  </w:pPr>
                  <w:r w:rsidRPr="00E36592">
                    <w:rPr>
                      <w:rFonts w:hint="eastAsia"/>
                    </w:rPr>
                    <w:t>113.2~113.6</w:t>
                  </w:r>
                </w:p>
              </w:tc>
              <w:tc>
                <w:tcPr>
                  <w:tcW w:w="629" w:type="pct"/>
                  <w:tcBorders>
                    <w:top w:val="nil"/>
                    <w:left w:val="nil"/>
                    <w:bottom w:val="single" w:sz="4" w:space="0" w:color="auto"/>
                    <w:right w:val="single" w:sz="4" w:space="0" w:color="auto"/>
                  </w:tcBorders>
                  <w:shd w:val="clear" w:color="auto" w:fill="auto"/>
                  <w:noWrap/>
                  <w:vAlign w:val="center"/>
                  <w:hideMark/>
                </w:tcPr>
                <w:p w14:paraId="16F4E232" w14:textId="62B2851E" w:rsidR="00E36592" w:rsidRPr="00E36592" w:rsidRDefault="00E36592" w:rsidP="00E36592">
                  <w:pPr>
                    <w:pStyle w:val="a7"/>
                  </w:pPr>
                  <w:r w:rsidRPr="00E36592">
                    <w:rPr>
                      <w:rFonts w:hint="eastAsia"/>
                    </w:rPr>
                    <w:t>39.7</w:t>
                  </w:r>
                  <w:r w:rsidR="002469DB">
                    <w:rPr>
                      <w:rFonts w:hint="eastAsia"/>
                    </w:rPr>
                    <w:t>~</w:t>
                  </w:r>
                  <w:r w:rsidRPr="00E36592">
                    <w:rPr>
                      <w:rFonts w:hint="eastAsia"/>
                    </w:rPr>
                    <w:t>46.4</w:t>
                  </w:r>
                </w:p>
              </w:tc>
            </w:tr>
            <w:tr w:rsidR="002469DB" w:rsidRPr="00E36592" w14:paraId="1345A3DA" w14:textId="77777777" w:rsidTr="00E36592">
              <w:trPr>
                <w:trHeight w:val="270"/>
              </w:trPr>
              <w:tc>
                <w:tcPr>
                  <w:tcW w:w="824" w:type="pct"/>
                  <w:tcBorders>
                    <w:top w:val="nil"/>
                    <w:left w:val="single" w:sz="4" w:space="0" w:color="auto"/>
                    <w:bottom w:val="single" w:sz="4" w:space="0" w:color="auto"/>
                    <w:right w:val="single" w:sz="4" w:space="0" w:color="auto"/>
                  </w:tcBorders>
                  <w:shd w:val="clear" w:color="auto" w:fill="auto"/>
                  <w:noWrap/>
                  <w:vAlign w:val="center"/>
                  <w:hideMark/>
                </w:tcPr>
                <w:p w14:paraId="5F56AA75" w14:textId="77777777" w:rsidR="00E36592" w:rsidRPr="00E36592" w:rsidRDefault="00E36592" w:rsidP="00E36592">
                  <w:pPr>
                    <w:pStyle w:val="a7"/>
                  </w:pPr>
                  <w:r w:rsidRPr="00E36592">
                    <w:rPr>
                      <w:rFonts w:hint="eastAsia"/>
                    </w:rPr>
                    <w:t>3</w:t>
                  </w:r>
                </w:p>
              </w:tc>
              <w:tc>
                <w:tcPr>
                  <w:tcW w:w="1715" w:type="pct"/>
                  <w:tcBorders>
                    <w:top w:val="nil"/>
                    <w:left w:val="nil"/>
                    <w:bottom w:val="single" w:sz="4" w:space="0" w:color="auto"/>
                    <w:right w:val="single" w:sz="4" w:space="0" w:color="auto"/>
                  </w:tcBorders>
                  <w:shd w:val="clear" w:color="auto" w:fill="auto"/>
                  <w:noWrap/>
                  <w:vAlign w:val="center"/>
                  <w:hideMark/>
                </w:tcPr>
                <w:p w14:paraId="1AD629E4" w14:textId="77777777" w:rsidR="00E36592" w:rsidRPr="00E36592" w:rsidRDefault="00E36592" w:rsidP="00E36592">
                  <w:pPr>
                    <w:pStyle w:val="a7"/>
                  </w:pPr>
                  <w:r w:rsidRPr="00E36592">
                    <w:rPr>
                      <w:rFonts w:hint="eastAsia"/>
                    </w:rPr>
                    <w:t>110kV</w:t>
                  </w:r>
                  <w:r w:rsidRPr="00E36592">
                    <w:rPr>
                      <w:rFonts w:hint="eastAsia"/>
                    </w:rPr>
                    <w:t>新花</w:t>
                  </w:r>
                  <w:r w:rsidRPr="00E36592">
                    <w:rPr>
                      <w:rFonts w:hint="eastAsia"/>
                    </w:rPr>
                    <w:t>7H04</w:t>
                  </w:r>
                  <w:r w:rsidRPr="00E36592">
                    <w:rPr>
                      <w:rFonts w:hint="eastAsia"/>
                    </w:rPr>
                    <w:t>线</w:t>
                  </w:r>
                </w:p>
              </w:tc>
              <w:tc>
                <w:tcPr>
                  <w:tcW w:w="1025" w:type="pct"/>
                  <w:vMerge/>
                  <w:tcBorders>
                    <w:top w:val="nil"/>
                    <w:left w:val="single" w:sz="4" w:space="0" w:color="auto"/>
                    <w:bottom w:val="single" w:sz="4" w:space="0" w:color="auto"/>
                    <w:right w:val="single" w:sz="4" w:space="0" w:color="auto"/>
                  </w:tcBorders>
                  <w:vAlign w:val="center"/>
                  <w:hideMark/>
                </w:tcPr>
                <w:p w14:paraId="2511CC13" w14:textId="77777777" w:rsidR="00E36592" w:rsidRPr="00E36592" w:rsidRDefault="00E36592" w:rsidP="00E36592">
                  <w:pPr>
                    <w:pStyle w:val="a7"/>
                  </w:pPr>
                </w:p>
              </w:tc>
              <w:tc>
                <w:tcPr>
                  <w:tcW w:w="807" w:type="pct"/>
                  <w:tcBorders>
                    <w:top w:val="nil"/>
                    <w:left w:val="nil"/>
                    <w:bottom w:val="single" w:sz="4" w:space="0" w:color="auto"/>
                    <w:right w:val="single" w:sz="4" w:space="0" w:color="auto"/>
                  </w:tcBorders>
                  <w:shd w:val="clear" w:color="auto" w:fill="auto"/>
                  <w:noWrap/>
                  <w:vAlign w:val="center"/>
                  <w:hideMark/>
                </w:tcPr>
                <w:p w14:paraId="36CEA9E1" w14:textId="77777777" w:rsidR="00E36592" w:rsidRPr="00E36592" w:rsidRDefault="00E36592" w:rsidP="00E36592">
                  <w:pPr>
                    <w:pStyle w:val="a7"/>
                  </w:pPr>
                  <w:r w:rsidRPr="00E36592">
                    <w:rPr>
                      <w:rFonts w:hint="eastAsia"/>
                    </w:rPr>
                    <w:t>114.1~114.3</w:t>
                  </w:r>
                </w:p>
              </w:tc>
              <w:tc>
                <w:tcPr>
                  <w:tcW w:w="629" w:type="pct"/>
                  <w:tcBorders>
                    <w:top w:val="nil"/>
                    <w:left w:val="nil"/>
                    <w:bottom w:val="single" w:sz="4" w:space="0" w:color="auto"/>
                    <w:right w:val="single" w:sz="4" w:space="0" w:color="auto"/>
                  </w:tcBorders>
                  <w:shd w:val="clear" w:color="auto" w:fill="auto"/>
                  <w:noWrap/>
                  <w:vAlign w:val="center"/>
                  <w:hideMark/>
                </w:tcPr>
                <w:p w14:paraId="3157E053" w14:textId="08D8E9B9" w:rsidR="00E36592" w:rsidRPr="00E36592" w:rsidRDefault="00E36592" w:rsidP="00E36592">
                  <w:pPr>
                    <w:pStyle w:val="a7"/>
                  </w:pPr>
                  <w:r w:rsidRPr="00E36592">
                    <w:rPr>
                      <w:rFonts w:hint="eastAsia"/>
                    </w:rPr>
                    <w:t>79.3</w:t>
                  </w:r>
                  <w:r w:rsidR="002469DB">
                    <w:rPr>
                      <w:rFonts w:hint="eastAsia"/>
                    </w:rPr>
                    <w:t>~</w:t>
                  </w:r>
                  <w:r w:rsidRPr="00E36592">
                    <w:rPr>
                      <w:rFonts w:hint="eastAsia"/>
                    </w:rPr>
                    <w:t>82.7</w:t>
                  </w:r>
                </w:p>
              </w:tc>
            </w:tr>
            <w:tr w:rsidR="002469DB" w:rsidRPr="00E36592" w14:paraId="775BC596" w14:textId="77777777" w:rsidTr="00E36592">
              <w:trPr>
                <w:trHeight w:val="270"/>
              </w:trPr>
              <w:tc>
                <w:tcPr>
                  <w:tcW w:w="824" w:type="pct"/>
                  <w:tcBorders>
                    <w:top w:val="nil"/>
                    <w:left w:val="single" w:sz="4" w:space="0" w:color="auto"/>
                    <w:bottom w:val="single" w:sz="4" w:space="0" w:color="auto"/>
                    <w:right w:val="single" w:sz="4" w:space="0" w:color="auto"/>
                  </w:tcBorders>
                  <w:shd w:val="clear" w:color="auto" w:fill="auto"/>
                  <w:noWrap/>
                  <w:vAlign w:val="center"/>
                  <w:hideMark/>
                </w:tcPr>
                <w:p w14:paraId="71AB918C" w14:textId="77777777" w:rsidR="00E36592" w:rsidRPr="00E36592" w:rsidRDefault="00E36592" w:rsidP="00E36592">
                  <w:pPr>
                    <w:pStyle w:val="a7"/>
                  </w:pPr>
                  <w:r w:rsidRPr="00E36592">
                    <w:rPr>
                      <w:rFonts w:hint="eastAsia"/>
                    </w:rPr>
                    <w:t>4</w:t>
                  </w:r>
                </w:p>
              </w:tc>
              <w:tc>
                <w:tcPr>
                  <w:tcW w:w="1715" w:type="pct"/>
                  <w:tcBorders>
                    <w:top w:val="nil"/>
                    <w:left w:val="nil"/>
                    <w:bottom w:val="single" w:sz="4" w:space="0" w:color="auto"/>
                    <w:right w:val="single" w:sz="4" w:space="0" w:color="auto"/>
                  </w:tcBorders>
                  <w:shd w:val="clear" w:color="auto" w:fill="auto"/>
                  <w:noWrap/>
                  <w:vAlign w:val="center"/>
                  <w:hideMark/>
                </w:tcPr>
                <w:p w14:paraId="5DFBA045" w14:textId="77777777" w:rsidR="00E36592" w:rsidRPr="00E36592" w:rsidRDefault="00E36592" w:rsidP="00E36592">
                  <w:pPr>
                    <w:pStyle w:val="a7"/>
                  </w:pPr>
                  <w:r w:rsidRPr="00E36592">
                    <w:rPr>
                      <w:rFonts w:hint="eastAsia"/>
                    </w:rPr>
                    <w:t>110kV</w:t>
                  </w:r>
                  <w:r w:rsidRPr="00E36592">
                    <w:rPr>
                      <w:rFonts w:hint="eastAsia"/>
                    </w:rPr>
                    <w:t>汪新</w:t>
                  </w:r>
                  <w:r w:rsidRPr="00E36592">
                    <w:rPr>
                      <w:rFonts w:hint="eastAsia"/>
                    </w:rPr>
                    <w:t>7H21</w:t>
                  </w:r>
                  <w:r w:rsidRPr="00E36592">
                    <w:rPr>
                      <w:rFonts w:hint="eastAsia"/>
                    </w:rPr>
                    <w:t>线</w:t>
                  </w:r>
                </w:p>
              </w:tc>
              <w:tc>
                <w:tcPr>
                  <w:tcW w:w="1025" w:type="pct"/>
                  <w:vMerge/>
                  <w:tcBorders>
                    <w:top w:val="nil"/>
                    <w:left w:val="single" w:sz="4" w:space="0" w:color="auto"/>
                    <w:bottom w:val="single" w:sz="4" w:space="0" w:color="auto"/>
                    <w:right w:val="single" w:sz="4" w:space="0" w:color="auto"/>
                  </w:tcBorders>
                  <w:vAlign w:val="center"/>
                  <w:hideMark/>
                </w:tcPr>
                <w:p w14:paraId="19404D03" w14:textId="77777777" w:rsidR="00E36592" w:rsidRPr="00E36592" w:rsidRDefault="00E36592" w:rsidP="00E36592">
                  <w:pPr>
                    <w:pStyle w:val="a7"/>
                  </w:pPr>
                </w:p>
              </w:tc>
              <w:tc>
                <w:tcPr>
                  <w:tcW w:w="807" w:type="pct"/>
                  <w:tcBorders>
                    <w:top w:val="nil"/>
                    <w:left w:val="nil"/>
                    <w:bottom w:val="single" w:sz="4" w:space="0" w:color="auto"/>
                    <w:right w:val="single" w:sz="4" w:space="0" w:color="auto"/>
                  </w:tcBorders>
                  <w:shd w:val="clear" w:color="auto" w:fill="auto"/>
                  <w:noWrap/>
                  <w:vAlign w:val="center"/>
                  <w:hideMark/>
                </w:tcPr>
                <w:p w14:paraId="52D72CAD" w14:textId="7B61D40F" w:rsidR="00E36592" w:rsidRPr="00E36592" w:rsidRDefault="00E36592" w:rsidP="00E36592">
                  <w:pPr>
                    <w:pStyle w:val="a7"/>
                  </w:pPr>
                  <w:r w:rsidRPr="00E36592">
                    <w:rPr>
                      <w:rFonts w:hint="eastAsia"/>
                    </w:rPr>
                    <w:t>112.2</w:t>
                  </w:r>
                  <w:r w:rsidR="002469DB">
                    <w:rPr>
                      <w:rFonts w:hint="eastAsia"/>
                    </w:rPr>
                    <w:t>~</w:t>
                  </w:r>
                  <w:r w:rsidRPr="00E36592">
                    <w:rPr>
                      <w:rFonts w:hint="eastAsia"/>
                    </w:rPr>
                    <w:t>112.6</w:t>
                  </w:r>
                </w:p>
              </w:tc>
              <w:tc>
                <w:tcPr>
                  <w:tcW w:w="629" w:type="pct"/>
                  <w:tcBorders>
                    <w:top w:val="nil"/>
                    <w:left w:val="nil"/>
                    <w:bottom w:val="single" w:sz="4" w:space="0" w:color="auto"/>
                    <w:right w:val="single" w:sz="4" w:space="0" w:color="auto"/>
                  </w:tcBorders>
                  <w:shd w:val="clear" w:color="auto" w:fill="auto"/>
                  <w:noWrap/>
                  <w:vAlign w:val="center"/>
                  <w:hideMark/>
                </w:tcPr>
                <w:p w14:paraId="23D9D8B8" w14:textId="67FE238D" w:rsidR="00E36592" w:rsidRPr="00E36592" w:rsidRDefault="00E36592" w:rsidP="00E36592">
                  <w:pPr>
                    <w:pStyle w:val="a7"/>
                  </w:pPr>
                  <w:r w:rsidRPr="00E36592">
                    <w:rPr>
                      <w:rFonts w:hint="eastAsia"/>
                    </w:rPr>
                    <w:t>90.7</w:t>
                  </w:r>
                  <w:r w:rsidR="002469DB">
                    <w:rPr>
                      <w:rFonts w:hint="eastAsia"/>
                    </w:rPr>
                    <w:t>~</w:t>
                  </w:r>
                  <w:r w:rsidRPr="00E36592">
                    <w:rPr>
                      <w:rFonts w:hint="eastAsia"/>
                    </w:rPr>
                    <w:t>92.8</w:t>
                  </w:r>
                </w:p>
              </w:tc>
            </w:tr>
          </w:tbl>
          <w:p w14:paraId="04561B91" w14:textId="27CA5DC0" w:rsidR="003F6C67" w:rsidRPr="003F6C67" w:rsidRDefault="003F6C67" w:rsidP="006B3591">
            <w:pPr>
              <w:pStyle w:val="a5"/>
              <w:spacing w:before="156"/>
            </w:pPr>
            <w:r w:rsidRPr="003F6C67">
              <w:rPr>
                <w:rFonts w:hint="eastAsia"/>
              </w:rPr>
              <w:t>表</w:t>
            </w:r>
            <w:r w:rsidRPr="003F6C67">
              <w:t xml:space="preserve">4-4 </w:t>
            </w:r>
            <w:r w:rsidR="006B3591" w:rsidRPr="00E36592">
              <w:t>110kV</w:t>
            </w:r>
            <w:r w:rsidR="006B3591" w:rsidRPr="00E36592">
              <w:rPr>
                <w:rFonts w:hint="eastAsia"/>
              </w:rPr>
              <w:t>成青线</w:t>
            </w:r>
            <w:r w:rsidRPr="003F6C67">
              <w:rPr>
                <w:rFonts w:hint="eastAsia"/>
              </w:rPr>
              <w:t>线监测期间运行工况</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9"/>
              <w:gridCol w:w="1400"/>
              <w:gridCol w:w="870"/>
              <w:gridCol w:w="871"/>
              <w:gridCol w:w="870"/>
              <w:gridCol w:w="871"/>
              <w:gridCol w:w="871"/>
              <w:gridCol w:w="761"/>
              <w:gridCol w:w="980"/>
              <w:gridCol w:w="722"/>
            </w:tblGrid>
            <w:tr w:rsidR="008A6CE5" w:rsidRPr="008A6CE5" w14:paraId="2F567966" w14:textId="77777777" w:rsidTr="00D057A6">
              <w:trPr>
                <w:trHeight w:val="352"/>
                <w:jc w:val="center"/>
              </w:trPr>
              <w:tc>
                <w:tcPr>
                  <w:tcW w:w="8777" w:type="dxa"/>
                  <w:gridSpan w:val="10"/>
                  <w:tcBorders>
                    <w:top w:val="single" w:sz="4" w:space="0" w:color="auto"/>
                    <w:left w:val="single" w:sz="4" w:space="0" w:color="auto"/>
                    <w:bottom w:val="single" w:sz="4" w:space="0" w:color="auto"/>
                    <w:right w:val="single" w:sz="4" w:space="0" w:color="auto"/>
                  </w:tcBorders>
                  <w:vAlign w:val="center"/>
                  <w:hideMark/>
                </w:tcPr>
                <w:p w14:paraId="27F2F966" w14:textId="77777777" w:rsidR="008A6CE5" w:rsidRPr="008A6CE5" w:rsidRDefault="008A6CE5" w:rsidP="008A6CE5">
                  <w:pPr>
                    <w:pStyle w:val="a7"/>
                  </w:pPr>
                  <w:r w:rsidRPr="008A6CE5">
                    <w:rPr>
                      <w:rFonts w:hint="eastAsia"/>
                    </w:rPr>
                    <w:t>监测时段运行负荷</w:t>
                  </w:r>
                </w:p>
              </w:tc>
            </w:tr>
            <w:tr w:rsidR="008A6CE5" w:rsidRPr="008A6CE5" w14:paraId="10246117" w14:textId="77777777" w:rsidTr="00D057A6">
              <w:trPr>
                <w:trHeight w:val="352"/>
                <w:jc w:val="center"/>
              </w:trPr>
              <w:tc>
                <w:tcPr>
                  <w:tcW w:w="560" w:type="dxa"/>
                  <w:vMerge w:val="restart"/>
                  <w:tcBorders>
                    <w:top w:val="single" w:sz="4" w:space="0" w:color="auto"/>
                    <w:left w:val="single" w:sz="4" w:space="0" w:color="auto"/>
                    <w:bottom w:val="single" w:sz="4" w:space="0" w:color="auto"/>
                    <w:right w:val="single" w:sz="4" w:space="0" w:color="auto"/>
                  </w:tcBorders>
                  <w:vAlign w:val="center"/>
                  <w:hideMark/>
                </w:tcPr>
                <w:p w14:paraId="237C1280" w14:textId="77777777" w:rsidR="008A6CE5" w:rsidRPr="008A6CE5" w:rsidRDefault="008A6CE5" w:rsidP="008A6CE5">
                  <w:pPr>
                    <w:pStyle w:val="a7"/>
                  </w:pPr>
                  <w:r w:rsidRPr="008A6CE5">
                    <w:rPr>
                      <w:rFonts w:hint="eastAsia"/>
                    </w:rPr>
                    <w:t>序号</w:t>
                  </w:r>
                </w:p>
              </w:tc>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DE872C" w14:textId="77777777" w:rsidR="008A6CE5" w:rsidRPr="008A6CE5" w:rsidRDefault="008A6CE5" w:rsidP="008A6CE5">
                  <w:pPr>
                    <w:pStyle w:val="a7"/>
                  </w:pPr>
                  <w:r w:rsidRPr="008A6CE5">
                    <w:rPr>
                      <w:rFonts w:hint="eastAsia"/>
                    </w:rPr>
                    <w:t>线路名称</w:t>
                  </w:r>
                </w:p>
              </w:tc>
              <w:tc>
                <w:tcPr>
                  <w:tcW w:w="3482" w:type="dxa"/>
                  <w:gridSpan w:val="4"/>
                  <w:tcBorders>
                    <w:top w:val="single" w:sz="4" w:space="0" w:color="auto"/>
                    <w:left w:val="single" w:sz="4" w:space="0" w:color="auto"/>
                    <w:bottom w:val="single" w:sz="4" w:space="0" w:color="auto"/>
                    <w:right w:val="single" w:sz="4" w:space="0" w:color="auto"/>
                  </w:tcBorders>
                  <w:vAlign w:val="center"/>
                  <w:hideMark/>
                </w:tcPr>
                <w:p w14:paraId="18F4988D" w14:textId="77777777" w:rsidR="008A6CE5" w:rsidRPr="008A6CE5" w:rsidRDefault="008A6CE5" w:rsidP="008A6CE5">
                  <w:pPr>
                    <w:pStyle w:val="a7"/>
                  </w:pPr>
                  <w:r w:rsidRPr="008A6CE5">
                    <w:rPr>
                      <w:rFonts w:hint="eastAsia"/>
                    </w:rPr>
                    <w:t>负荷</w:t>
                  </w:r>
                  <w:r w:rsidRPr="008A6CE5">
                    <w:t>(2008.10.10 15:00)</w:t>
                  </w:r>
                </w:p>
              </w:tc>
              <w:tc>
                <w:tcPr>
                  <w:tcW w:w="3334" w:type="dxa"/>
                  <w:gridSpan w:val="4"/>
                  <w:tcBorders>
                    <w:top w:val="single" w:sz="4" w:space="0" w:color="auto"/>
                    <w:left w:val="single" w:sz="4" w:space="0" w:color="auto"/>
                    <w:bottom w:val="single" w:sz="4" w:space="0" w:color="auto"/>
                    <w:right w:val="single" w:sz="4" w:space="0" w:color="auto"/>
                  </w:tcBorders>
                  <w:vAlign w:val="center"/>
                  <w:hideMark/>
                </w:tcPr>
                <w:p w14:paraId="7A8D0C78" w14:textId="77777777" w:rsidR="008A6CE5" w:rsidRPr="008A6CE5" w:rsidRDefault="008A6CE5" w:rsidP="008A6CE5">
                  <w:pPr>
                    <w:pStyle w:val="a7"/>
                  </w:pPr>
                  <w:r w:rsidRPr="008A6CE5">
                    <w:rPr>
                      <w:rFonts w:hint="eastAsia"/>
                    </w:rPr>
                    <w:t>负荷</w:t>
                  </w:r>
                  <w:r w:rsidRPr="008A6CE5">
                    <w:t>(2008.10.10 22:00)</w:t>
                  </w:r>
                </w:p>
              </w:tc>
            </w:tr>
            <w:tr w:rsidR="008A6CE5" w:rsidRPr="008A6CE5" w14:paraId="3820A42F" w14:textId="77777777" w:rsidTr="00D057A6">
              <w:trPr>
                <w:trHeight w:val="352"/>
                <w:jc w:val="center"/>
              </w:trPr>
              <w:tc>
                <w:tcPr>
                  <w:tcW w:w="8777" w:type="dxa"/>
                  <w:vMerge/>
                  <w:tcBorders>
                    <w:top w:val="single" w:sz="4" w:space="0" w:color="auto"/>
                    <w:left w:val="single" w:sz="4" w:space="0" w:color="auto"/>
                    <w:bottom w:val="single" w:sz="4" w:space="0" w:color="auto"/>
                    <w:right w:val="single" w:sz="4" w:space="0" w:color="auto"/>
                  </w:tcBorders>
                  <w:vAlign w:val="center"/>
                  <w:hideMark/>
                </w:tcPr>
                <w:p w14:paraId="5EAD6ED1" w14:textId="77777777" w:rsidR="008A6CE5" w:rsidRPr="008A6CE5" w:rsidRDefault="008A6CE5" w:rsidP="008A6CE5">
                  <w:pPr>
                    <w:pStyle w:val="a7"/>
                  </w:pPr>
                </w:p>
              </w:tc>
              <w:tc>
                <w:tcPr>
                  <w:tcW w:w="1401" w:type="dxa"/>
                  <w:vMerge/>
                  <w:tcBorders>
                    <w:top w:val="single" w:sz="4" w:space="0" w:color="auto"/>
                    <w:left w:val="single" w:sz="4" w:space="0" w:color="auto"/>
                    <w:bottom w:val="single" w:sz="4" w:space="0" w:color="auto"/>
                    <w:right w:val="single" w:sz="4" w:space="0" w:color="auto"/>
                  </w:tcBorders>
                  <w:vAlign w:val="center"/>
                  <w:hideMark/>
                </w:tcPr>
                <w:p w14:paraId="3E81425C" w14:textId="77777777" w:rsidR="008A6CE5" w:rsidRPr="008A6CE5" w:rsidRDefault="008A6CE5" w:rsidP="008A6CE5">
                  <w:pPr>
                    <w:pStyle w:val="a7"/>
                  </w:pPr>
                </w:p>
              </w:tc>
              <w:tc>
                <w:tcPr>
                  <w:tcW w:w="870" w:type="dxa"/>
                  <w:tcBorders>
                    <w:top w:val="single" w:sz="4" w:space="0" w:color="auto"/>
                    <w:left w:val="single" w:sz="4" w:space="0" w:color="auto"/>
                    <w:bottom w:val="single" w:sz="4" w:space="0" w:color="auto"/>
                    <w:right w:val="single" w:sz="4" w:space="0" w:color="auto"/>
                  </w:tcBorders>
                  <w:vAlign w:val="center"/>
                  <w:hideMark/>
                </w:tcPr>
                <w:p w14:paraId="7FDB959D" w14:textId="77777777" w:rsidR="008A6CE5" w:rsidRPr="008A6CE5" w:rsidRDefault="008A6CE5" w:rsidP="008A6CE5">
                  <w:pPr>
                    <w:pStyle w:val="a7"/>
                  </w:pPr>
                  <w:r w:rsidRPr="008A6CE5">
                    <w:rPr>
                      <w:rFonts w:hint="eastAsia"/>
                    </w:rPr>
                    <w:t>电压</w:t>
                  </w:r>
                  <w:r w:rsidRPr="008A6CE5">
                    <w:t>(kV)</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07B234" w14:textId="77777777" w:rsidR="008A6CE5" w:rsidRPr="008A6CE5" w:rsidRDefault="008A6CE5" w:rsidP="008A6CE5">
                  <w:pPr>
                    <w:pStyle w:val="a7"/>
                  </w:pPr>
                  <w:r w:rsidRPr="008A6CE5">
                    <w:rPr>
                      <w:rFonts w:hint="eastAsia"/>
                    </w:rPr>
                    <w:t>电流</w:t>
                  </w:r>
                  <w:r w:rsidRPr="008A6CE5">
                    <w:t>(A</w:t>
                  </w:r>
                  <w:r w:rsidRPr="008A6CE5">
                    <w:rPr>
                      <w:rFonts w:hint="eastAsia"/>
                    </w:rPr>
                    <w:t>）</w:t>
                  </w:r>
                </w:p>
              </w:tc>
              <w:tc>
                <w:tcPr>
                  <w:tcW w:w="870" w:type="dxa"/>
                  <w:tcBorders>
                    <w:top w:val="single" w:sz="4" w:space="0" w:color="auto"/>
                    <w:left w:val="single" w:sz="4" w:space="0" w:color="auto"/>
                    <w:bottom w:val="single" w:sz="4" w:space="0" w:color="auto"/>
                    <w:right w:val="single" w:sz="4" w:space="0" w:color="auto"/>
                  </w:tcBorders>
                  <w:vAlign w:val="center"/>
                  <w:hideMark/>
                </w:tcPr>
                <w:p w14:paraId="104C4CA3" w14:textId="77777777" w:rsidR="008A6CE5" w:rsidRPr="008A6CE5" w:rsidRDefault="008A6CE5" w:rsidP="008A6CE5">
                  <w:pPr>
                    <w:pStyle w:val="a7"/>
                  </w:pPr>
                  <w:r w:rsidRPr="008A6CE5">
                    <w:rPr>
                      <w:rFonts w:hint="eastAsia"/>
                    </w:rPr>
                    <w:t>有功</w:t>
                  </w:r>
                  <w:r w:rsidRPr="008A6CE5">
                    <w:t>(MW</w:t>
                  </w:r>
                  <w:r w:rsidRPr="008A6CE5">
                    <w:rPr>
                      <w:rFonts w:hint="eastAsia"/>
                    </w:rPr>
                    <w:t>）</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24B13A" w14:textId="77777777" w:rsidR="008A6CE5" w:rsidRPr="008A6CE5" w:rsidRDefault="008A6CE5" w:rsidP="008A6CE5">
                  <w:pPr>
                    <w:pStyle w:val="a7"/>
                  </w:pPr>
                  <w:r w:rsidRPr="008A6CE5">
                    <w:rPr>
                      <w:rFonts w:hint="eastAsia"/>
                    </w:rPr>
                    <w:t>无功</w:t>
                  </w:r>
                  <w:r w:rsidRPr="008A6CE5">
                    <w:t>(MW</w:t>
                  </w:r>
                  <w:r w:rsidRPr="008A6CE5">
                    <w:rPr>
                      <w:rFonts w:hint="eastAsia"/>
                    </w:rPr>
                    <w:t>）</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AFD7C2" w14:textId="77777777" w:rsidR="008A6CE5" w:rsidRPr="008A6CE5" w:rsidRDefault="008A6CE5" w:rsidP="008A6CE5">
                  <w:pPr>
                    <w:pStyle w:val="a7"/>
                  </w:pPr>
                  <w:r w:rsidRPr="008A6CE5">
                    <w:rPr>
                      <w:rFonts w:hint="eastAsia"/>
                    </w:rPr>
                    <w:t>电压</w:t>
                  </w:r>
                  <w:r w:rsidRPr="008A6CE5">
                    <w:t>(kV</w:t>
                  </w:r>
                  <w:r w:rsidRPr="008A6CE5">
                    <w:rPr>
                      <w:rFonts w:hint="eastAsia"/>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0F51794" w14:textId="77777777" w:rsidR="008A6CE5" w:rsidRPr="008A6CE5" w:rsidRDefault="008A6CE5" w:rsidP="008A6CE5">
                  <w:pPr>
                    <w:pStyle w:val="a7"/>
                  </w:pPr>
                  <w:r w:rsidRPr="008A6CE5">
                    <w:rPr>
                      <w:rFonts w:hint="eastAsia"/>
                    </w:rPr>
                    <w:t>电流</w:t>
                  </w:r>
                  <w:r w:rsidRPr="008A6CE5">
                    <w:t>(A</w:t>
                  </w:r>
                  <w:r w:rsidRPr="008A6CE5">
                    <w:rPr>
                      <w:rFonts w:hint="eastAsia"/>
                    </w:rPr>
                    <w:t>）</w:t>
                  </w:r>
                </w:p>
              </w:tc>
              <w:tc>
                <w:tcPr>
                  <w:tcW w:w="980" w:type="dxa"/>
                  <w:tcBorders>
                    <w:top w:val="single" w:sz="4" w:space="0" w:color="auto"/>
                    <w:left w:val="single" w:sz="4" w:space="0" w:color="auto"/>
                    <w:bottom w:val="single" w:sz="4" w:space="0" w:color="auto"/>
                    <w:right w:val="single" w:sz="4" w:space="0" w:color="auto"/>
                  </w:tcBorders>
                  <w:vAlign w:val="center"/>
                  <w:hideMark/>
                </w:tcPr>
                <w:p w14:paraId="25964409" w14:textId="77777777" w:rsidR="008A6CE5" w:rsidRPr="008A6CE5" w:rsidRDefault="008A6CE5" w:rsidP="008A6CE5">
                  <w:pPr>
                    <w:pStyle w:val="a7"/>
                  </w:pPr>
                  <w:r w:rsidRPr="008A6CE5">
                    <w:rPr>
                      <w:rFonts w:hint="eastAsia"/>
                    </w:rPr>
                    <w:t>有功</w:t>
                  </w:r>
                  <w:r w:rsidRPr="008A6CE5">
                    <w:t>(MW</w:t>
                  </w:r>
                  <w:r w:rsidRPr="008A6CE5">
                    <w:rPr>
                      <w:rFonts w:hint="eastAsia"/>
                    </w:rPr>
                    <w:t>）</w:t>
                  </w:r>
                </w:p>
              </w:tc>
              <w:tc>
                <w:tcPr>
                  <w:tcW w:w="722" w:type="dxa"/>
                  <w:tcBorders>
                    <w:top w:val="single" w:sz="4" w:space="0" w:color="auto"/>
                    <w:left w:val="single" w:sz="4" w:space="0" w:color="auto"/>
                    <w:bottom w:val="single" w:sz="4" w:space="0" w:color="auto"/>
                    <w:right w:val="single" w:sz="4" w:space="0" w:color="auto"/>
                  </w:tcBorders>
                  <w:vAlign w:val="center"/>
                  <w:hideMark/>
                </w:tcPr>
                <w:p w14:paraId="10BCDAC0" w14:textId="77777777" w:rsidR="008A6CE5" w:rsidRPr="008A6CE5" w:rsidRDefault="008A6CE5" w:rsidP="008A6CE5">
                  <w:pPr>
                    <w:pStyle w:val="a7"/>
                  </w:pPr>
                  <w:r w:rsidRPr="008A6CE5">
                    <w:rPr>
                      <w:rFonts w:hint="eastAsia"/>
                    </w:rPr>
                    <w:t>无功</w:t>
                  </w:r>
                  <w:r w:rsidRPr="008A6CE5">
                    <w:t>(MW</w:t>
                  </w:r>
                  <w:r w:rsidRPr="008A6CE5">
                    <w:rPr>
                      <w:rFonts w:hint="eastAsia"/>
                    </w:rPr>
                    <w:t>）</w:t>
                  </w:r>
                </w:p>
              </w:tc>
            </w:tr>
            <w:tr w:rsidR="008A6CE5" w:rsidRPr="008A6CE5" w14:paraId="0F2DE4EA" w14:textId="77777777" w:rsidTr="00D057A6">
              <w:trPr>
                <w:trHeight w:val="352"/>
                <w:jc w:val="center"/>
              </w:trPr>
              <w:tc>
                <w:tcPr>
                  <w:tcW w:w="560" w:type="dxa"/>
                  <w:tcBorders>
                    <w:top w:val="single" w:sz="4" w:space="0" w:color="auto"/>
                    <w:left w:val="single" w:sz="4" w:space="0" w:color="auto"/>
                    <w:bottom w:val="single" w:sz="4" w:space="0" w:color="auto"/>
                    <w:right w:val="single" w:sz="4" w:space="0" w:color="auto"/>
                  </w:tcBorders>
                  <w:vAlign w:val="center"/>
                  <w:hideMark/>
                </w:tcPr>
                <w:p w14:paraId="57476DE6" w14:textId="77777777" w:rsidR="008A6CE5" w:rsidRPr="008A6CE5" w:rsidRDefault="008A6CE5" w:rsidP="008A6CE5">
                  <w:pPr>
                    <w:pStyle w:val="a7"/>
                  </w:pPr>
                  <w:r w:rsidRPr="008A6CE5">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A4FEDB0" w14:textId="77777777" w:rsidR="008A6CE5" w:rsidRPr="008A6CE5" w:rsidRDefault="008A6CE5" w:rsidP="008A6CE5">
                  <w:pPr>
                    <w:pStyle w:val="a7"/>
                  </w:pPr>
                  <w:r w:rsidRPr="008A6CE5">
                    <w:t>110kV</w:t>
                  </w:r>
                  <w:r w:rsidRPr="008A6CE5">
                    <w:rPr>
                      <w:rFonts w:hint="eastAsia"/>
                    </w:rPr>
                    <w:t>成青线</w:t>
                  </w:r>
                </w:p>
              </w:tc>
              <w:tc>
                <w:tcPr>
                  <w:tcW w:w="870" w:type="dxa"/>
                  <w:tcBorders>
                    <w:top w:val="single" w:sz="4" w:space="0" w:color="auto"/>
                    <w:left w:val="single" w:sz="4" w:space="0" w:color="auto"/>
                    <w:bottom w:val="single" w:sz="4" w:space="0" w:color="auto"/>
                    <w:right w:val="single" w:sz="4" w:space="0" w:color="auto"/>
                  </w:tcBorders>
                  <w:vAlign w:val="center"/>
                  <w:hideMark/>
                </w:tcPr>
                <w:p w14:paraId="175E70AD" w14:textId="77777777" w:rsidR="008A6CE5" w:rsidRPr="008A6CE5" w:rsidRDefault="008A6CE5" w:rsidP="008A6CE5">
                  <w:pPr>
                    <w:pStyle w:val="a7"/>
                  </w:pPr>
                  <w:r w:rsidRPr="008A6CE5">
                    <w:t>110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55A5E" w14:textId="77777777" w:rsidR="008A6CE5" w:rsidRPr="008A6CE5" w:rsidRDefault="008A6CE5" w:rsidP="008A6CE5">
                  <w:pPr>
                    <w:pStyle w:val="a7"/>
                  </w:pPr>
                  <w:r w:rsidRPr="008A6CE5">
                    <w:t>6.4</w:t>
                  </w:r>
                </w:p>
              </w:tc>
              <w:tc>
                <w:tcPr>
                  <w:tcW w:w="870" w:type="dxa"/>
                  <w:tcBorders>
                    <w:top w:val="single" w:sz="4" w:space="0" w:color="auto"/>
                    <w:left w:val="single" w:sz="4" w:space="0" w:color="auto"/>
                    <w:bottom w:val="single" w:sz="4" w:space="0" w:color="auto"/>
                    <w:right w:val="single" w:sz="4" w:space="0" w:color="auto"/>
                  </w:tcBorders>
                  <w:vAlign w:val="center"/>
                  <w:hideMark/>
                </w:tcPr>
                <w:p w14:paraId="5738807E" w14:textId="77777777" w:rsidR="008A6CE5" w:rsidRPr="008A6CE5" w:rsidRDefault="008A6CE5" w:rsidP="008A6CE5">
                  <w:pPr>
                    <w:pStyle w:val="a7"/>
                  </w:pPr>
                  <w:r w:rsidRPr="008A6CE5">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DA65264" w14:textId="77777777" w:rsidR="008A6CE5" w:rsidRPr="008A6CE5" w:rsidRDefault="008A6CE5" w:rsidP="008A6CE5">
                  <w:pPr>
                    <w:pStyle w:val="a7"/>
                  </w:pPr>
                  <w:r w:rsidRPr="008A6CE5">
                    <w:t>-1.6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B3A064" w14:textId="77777777" w:rsidR="008A6CE5" w:rsidRPr="008A6CE5" w:rsidRDefault="008A6CE5" w:rsidP="008A6CE5">
                  <w:pPr>
                    <w:pStyle w:val="a7"/>
                  </w:pPr>
                  <w:r w:rsidRPr="008A6CE5">
                    <w:t>110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61D02E7" w14:textId="77777777" w:rsidR="008A6CE5" w:rsidRPr="008A6CE5" w:rsidRDefault="008A6CE5" w:rsidP="008A6CE5">
                  <w:pPr>
                    <w:pStyle w:val="a7"/>
                  </w:pPr>
                  <w:r w:rsidRPr="008A6CE5">
                    <w:t>7.6</w:t>
                  </w:r>
                </w:p>
              </w:tc>
              <w:tc>
                <w:tcPr>
                  <w:tcW w:w="980" w:type="dxa"/>
                  <w:tcBorders>
                    <w:top w:val="single" w:sz="4" w:space="0" w:color="auto"/>
                    <w:left w:val="single" w:sz="4" w:space="0" w:color="auto"/>
                    <w:bottom w:val="single" w:sz="4" w:space="0" w:color="auto"/>
                    <w:right w:val="single" w:sz="4" w:space="0" w:color="auto"/>
                  </w:tcBorders>
                  <w:vAlign w:val="center"/>
                  <w:hideMark/>
                </w:tcPr>
                <w:p w14:paraId="02054B50" w14:textId="77777777" w:rsidR="008A6CE5" w:rsidRPr="008A6CE5" w:rsidRDefault="008A6CE5" w:rsidP="008A6CE5">
                  <w:pPr>
                    <w:pStyle w:val="a7"/>
                  </w:pPr>
                  <w:r w:rsidRPr="008A6CE5">
                    <w:t>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026E50D" w14:textId="77777777" w:rsidR="008A6CE5" w:rsidRPr="008A6CE5" w:rsidRDefault="008A6CE5" w:rsidP="008A6CE5">
                  <w:pPr>
                    <w:pStyle w:val="a7"/>
                  </w:pPr>
                  <w:r w:rsidRPr="008A6CE5">
                    <w:t>-1.3</w:t>
                  </w:r>
                </w:p>
              </w:tc>
            </w:tr>
          </w:tbl>
          <w:p w14:paraId="71851CEF" w14:textId="6C397AFA" w:rsidR="00D64999" w:rsidRDefault="005F6E6B" w:rsidP="008A6CE5">
            <w:pPr>
              <w:ind w:firstLine="480"/>
            </w:pPr>
            <w:r w:rsidRPr="009C0700">
              <w:t>4</w:t>
            </w:r>
            <w:r w:rsidRPr="009C0700">
              <w:rPr>
                <w:rFonts w:hint="eastAsia"/>
              </w:rPr>
              <w:t>）类比线路监测结果</w:t>
            </w:r>
          </w:p>
          <w:p w14:paraId="42EA349F" w14:textId="43EBF424" w:rsidR="003F6C67" w:rsidRPr="003F6C67" w:rsidRDefault="003F6C67" w:rsidP="003F6C67">
            <w:pPr>
              <w:pStyle w:val="a5"/>
              <w:spacing w:before="156"/>
            </w:pPr>
            <w:r w:rsidRPr="003F6C67">
              <w:rPr>
                <w:rFonts w:hint="eastAsia"/>
              </w:rPr>
              <w:t>表</w:t>
            </w:r>
            <w:r w:rsidRPr="003F6C67">
              <w:t xml:space="preserve">4-5 </w:t>
            </w:r>
            <w:r w:rsidRPr="003F6C67">
              <w:rPr>
                <w:rFonts w:hint="eastAsia"/>
              </w:rPr>
              <w:t>类比线路噪声监测结果（单位：</w:t>
            </w:r>
            <w:r w:rsidRPr="003F6C67">
              <w:t>dB</w:t>
            </w:r>
            <w:r w:rsidRPr="003F6C67">
              <w:rPr>
                <w:rFonts w:hint="eastAsia"/>
              </w:rPr>
              <w:t>（</w:t>
            </w:r>
            <w:r w:rsidRPr="003F6C67">
              <w:t>A</w:t>
            </w:r>
            <w:r w:rsidRPr="003F6C67">
              <w:rPr>
                <w:rFonts w:hint="eastAsia"/>
              </w:rPr>
              <w:t>））</w:t>
            </w:r>
          </w:p>
          <w:tbl>
            <w:tblPr>
              <w:tblW w:w="5000" w:type="pct"/>
              <w:tblLook w:val="04A0" w:firstRow="1" w:lastRow="0" w:firstColumn="1" w:lastColumn="0" w:noHBand="0" w:noVBand="1"/>
            </w:tblPr>
            <w:tblGrid>
              <w:gridCol w:w="1094"/>
              <w:gridCol w:w="468"/>
              <w:gridCol w:w="657"/>
              <w:gridCol w:w="657"/>
              <w:gridCol w:w="656"/>
              <w:gridCol w:w="656"/>
              <w:gridCol w:w="656"/>
              <w:gridCol w:w="656"/>
              <w:gridCol w:w="656"/>
              <w:gridCol w:w="656"/>
              <w:gridCol w:w="656"/>
              <w:gridCol w:w="656"/>
              <w:gridCol w:w="651"/>
            </w:tblGrid>
            <w:tr w:rsidR="006B3591" w:rsidRPr="006B3591" w14:paraId="60780FF0" w14:textId="77777777" w:rsidTr="006B3591">
              <w:trPr>
                <w:trHeight w:val="208"/>
              </w:trPr>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E2748A" w14:textId="77777777" w:rsidR="006B3591" w:rsidRPr="006B3591" w:rsidRDefault="006B3591" w:rsidP="006B3591">
                  <w:pPr>
                    <w:pStyle w:val="a7"/>
                  </w:pPr>
                  <w:r w:rsidRPr="006B3591">
                    <w:rPr>
                      <w:rFonts w:hint="eastAsia"/>
                    </w:rPr>
                    <w:t>线路</w:t>
                  </w:r>
                </w:p>
              </w:tc>
              <w:tc>
                <w:tcPr>
                  <w:tcW w:w="2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DAC46" w14:textId="77777777" w:rsidR="006B3591" w:rsidRPr="006B3591" w:rsidRDefault="006B3591" w:rsidP="006B3591">
                  <w:pPr>
                    <w:pStyle w:val="a7"/>
                  </w:pPr>
                  <w:r w:rsidRPr="006B3591">
                    <w:rPr>
                      <w:rFonts w:hint="eastAsia"/>
                    </w:rPr>
                    <w:t>时段</w:t>
                  </w:r>
                </w:p>
              </w:tc>
              <w:tc>
                <w:tcPr>
                  <w:tcW w:w="4112" w:type="pct"/>
                  <w:gridSpan w:val="11"/>
                  <w:tcBorders>
                    <w:top w:val="single" w:sz="4" w:space="0" w:color="auto"/>
                    <w:left w:val="nil"/>
                    <w:bottom w:val="single" w:sz="4" w:space="0" w:color="auto"/>
                    <w:right w:val="single" w:sz="4" w:space="0" w:color="auto"/>
                  </w:tcBorders>
                  <w:shd w:val="clear" w:color="auto" w:fill="auto"/>
                  <w:vAlign w:val="center"/>
                  <w:hideMark/>
                </w:tcPr>
                <w:p w14:paraId="65E6C09C" w14:textId="7B57F569" w:rsidR="006B3591" w:rsidRPr="006B3591" w:rsidRDefault="006B3591" w:rsidP="006B3591">
                  <w:pPr>
                    <w:pStyle w:val="a7"/>
                  </w:pPr>
                  <w:r w:rsidRPr="006B3591">
                    <w:rPr>
                      <w:rFonts w:hint="eastAsia"/>
                    </w:rPr>
                    <w:t>距离</w:t>
                  </w:r>
                  <w:r w:rsidR="008923AC">
                    <w:rPr>
                      <w:rFonts w:hint="eastAsia"/>
                    </w:rPr>
                    <w:t>中心</w:t>
                  </w:r>
                  <w:r w:rsidRPr="006B3591">
                    <w:rPr>
                      <w:rFonts w:hint="eastAsia"/>
                    </w:rPr>
                    <w:t>线距离（</w:t>
                  </w:r>
                  <w:r w:rsidRPr="006B3591">
                    <w:t>m</w:t>
                  </w:r>
                  <w:r w:rsidRPr="006B3591">
                    <w:rPr>
                      <w:rFonts w:hint="eastAsia"/>
                    </w:rPr>
                    <w:t>）</w:t>
                  </w:r>
                </w:p>
              </w:tc>
            </w:tr>
            <w:tr w:rsidR="006B3591" w:rsidRPr="006B3591" w14:paraId="5CD1CF05" w14:textId="77777777" w:rsidTr="006B3591">
              <w:trPr>
                <w:trHeight w:val="197"/>
              </w:trPr>
              <w:tc>
                <w:tcPr>
                  <w:tcW w:w="623" w:type="pct"/>
                  <w:vMerge/>
                  <w:tcBorders>
                    <w:top w:val="single" w:sz="4" w:space="0" w:color="auto"/>
                    <w:left w:val="single" w:sz="4" w:space="0" w:color="auto"/>
                    <w:bottom w:val="single" w:sz="4" w:space="0" w:color="auto"/>
                    <w:right w:val="single" w:sz="4" w:space="0" w:color="auto"/>
                  </w:tcBorders>
                  <w:vAlign w:val="center"/>
                  <w:hideMark/>
                </w:tcPr>
                <w:p w14:paraId="79086045" w14:textId="77777777" w:rsidR="006B3591" w:rsidRPr="006B3591" w:rsidRDefault="006B3591" w:rsidP="006B3591">
                  <w:pPr>
                    <w:pStyle w:val="a7"/>
                  </w:pPr>
                </w:p>
              </w:tc>
              <w:tc>
                <w:tcPr>
                  <w:tcW w:w="266" w:type="pct"/>
                  <w:vMerge/>
                  <w:tcBorders>
                    <w:top w:val="single" w:sz="4" w:space="0" w:color="auto"/>
                    <w:left w:val="single" w:sz="4" w:space="0" w:color="auto"/>
                    <w:bottom w:val="single" w:sz="4" w:space="0" w:color="auto"/>
                    <w:right w:val="single" w:sz="4" w:space="0" w:color="auto"/>
                  </w:tcBorders>
                  <w:vAlign w:val="center"/>
                  <w:hideMark/>
                </w:tcPr>
                <w:p w14:paraId="51624175" w14:textId="77777777" w:rsidR="006B3591" w:rsidRPr="006B3591" w:rsidRDefault="006B3591" w:rsidP="006B3591">
                  <w:pPr>
                    <w:pStyle w:val="a7"/>
                  </w:pPr>
                </w:p>
              </w:tc>
              <w:tc>
                <w:tcPr>
                  <w:tcW w:w="374" w:type="pct"/>
                  <w:tcBorders>
                    <w:top w:val="nil"/>
                    <w:left w:val="nil"/>
                    <w:bottom w:val="single" w:sz="4" w:space="0" w:color="auto"/>
                    <w:right w:val="single" w:sz="4" w:space="0" w:color="auto"/>
                  </w:tcBorders>
                  <w:shd w:val="clear" w:color="auto" w:fill="auto"/>
                  <w:noWrap/>
                  <w:vAlign w:val="center"/>
                  <w:hideMark/>
                </w:tcPr>
                <w:p w14:paraId="4176123A" w14:textId="77777777" w:rsidR="006B3591" w:rsidRPr="006B3591" w:rsidRDefault="006B3591" w:rsidP="006B3591">
                  <w:pPr>
                    <w:pStyle w:val="a7"/>
                    <w:rPr>
                      <w:sz w:val="22"/>
                      <w:szCs w:val="22"/>
                    </w:rPr>
                  </w:pPr>
                  <w:r w:rsidRPr="006B3591">
                    <w:rPr>
                      <w:rFonts w:hint="eastAsia"/>
                      <w:sz w:val="22"/>
                      <w:szCs w:val="22"/>
                    </w:rPr>
                    <w:t>0m</w:t>
                  </w:r>
                </w:p>
              </w:tc>
              <w:tc>
                <w:tcPr>
                  <w:tcW w:w="374" w:type="pct"/>
                  <w:tcBorders>
                    <w:top w:val="nil"/>
                    <w:left w:val="nil"/>
                    <w:bottom w:val="single" w:sz="4" w:space="0" w:color="auto"/>
                    <w:right w:val="single" w:sz="4" w:space="0" w:color="auto"/>
                  </w:tcBorders>
                  <w:shd w:val="clear" w:color="auto" w:fill="auto"/>
                  <w:noWrap/>
                  <w:vAlign w:val="center"/>
                  <w:hideMark/>
                </w:tcPr>
                <w:p w14:paraId="69A6040C" w14:textId="77777777" w:rsidR="006B3591" w:rsidRPr="006B3591" w:rsidRDefault="006B3591" w:rsidP="006B3591">
                  <w:pPr>
                    <w:pStyle w:val="a7"/>
                    <w:rPr>
                      <w:sz w:val="22"/>
                      <w:szCs w:val="22"/>
                    </w:rPr>
                  </w:pPr>
                  <w:r w:rsidRPr="006B3591">
                    <w:rPr>
                      <w:rFonts w:hint="eastAsia"/>
                      <w:sz w:val="22"/>
                      <w:szCs w:val="22"/>
                    </w:rPr>
                    <w:t>5</w:t>
                  </w:r>
                </w:p>
              </w:tc>
              <w:tc>
                <w:tcPr>
                  <w:tcW w:w="374" w:type="pct"/>
                  <w:tcBorders>
                    <w:top w:val="nil"/>
                    <w:left w:val="nil"/>
                    <w:bottom w:val="single" w:sz="4" w:space="0" w:color="auto"/>
                    <w:right w:val="single" w:sz="4" w:space="0" w:color="auto"/>
                  </w:tcBorders>
                  <w:shd w:val="clear" w:color="auto" w:fill="auto"/>
                  <w:noWrap/>
                  <w:vAlign w:val="center"/>
                  <w:hideMark/>
                </w:tcPr>
                <w:p w14:paraId="20F63D6B" w14:textId="77777777" w:rsidR="006B3591" w:rsidRPr="006B3591" w:rsidRDefault="006B3591" w:rsidP="006B3591">
                  <w:pPr>
                    <w:pStyle w:val="a7"/>
                    <w:rPr>
                      <w:sz w:val="22"/>
                      <w:szCs w:val="22"/>
                    </w:rPr>
                  </w:pPr>
                  <w:r w:rsidRPr="006B3591">
                    <w:rPr>
                      <w:rFonts w:hint="eastAsia"/>
                      <w:sz w:val="22"/>
                      <w:szCs w:val="22"/>
                    </w:rPr>
                    <w:t>10</w:t>
                  </w:r>
                </w:p>
              </w:tc>
              <w:tc>
                <w:tcPr>
                  <w:tcW w:w="374" w:type="pct"/>
                  <w:tcBorders>
                    <w:top w:val="nil"/>
                    <w:left w:val="nil"/>
                    <w:bottom w:val="single" w:sz="4" w:space="0" w:color="auto"/>
                    <w:right w:val="single" w:sz="4" w:space="0" w:color="auto"/>
                  </w:tcBorders>
                  <w:shd w:val="clear" w:color="auto" w:fill="auto"/>
                  <w:noWrap/>
                  <w:vAlign w:val="center"/>
                  <w:hideMark/>
                </w:tcPr>
                <w:p w14:paraId="219EEB6B" w14:textId="77777777" w:rsidR="006B3591" w:rsidRPr="006B3591" w:rsidRDefault="006B3591" w:rsidP="006B3591">
                  <w:pPr>
                    <w:pStyle w:val="a7"/>
                    <w:rPr>
                      <w:sz w:val="22"/>
                      <w:szCs w:val="22"/>
                    </w:rPr>
                  </w:pPr>
                  <w:r w:rsidRPr="006B3591">
                    <w:rPr>
                      <w:rFonts w:hint="eastAsia"/>
                      <w:sz w:val="22"/>
                      <w:szCs w:val="22"/>
                    </w:rPr>
                    <w:t>15</w:t>
                  </w:r>
                </w:p>
              </w:tc>
              <w:tc>
                <w:tcPr>
                  <w:tcW w:w="374" w:type="pct"/>
                  <w:tcBorders>
                    <w:top w:val="nil"/>
                    <w:left w:val="nil"/>
                    <w:bottom w:val="single" w:sz="4" w:space="0" w:color="auto"/>
                    <w:right w:val="single" w:sz="4" w:space="0" w:color="auto"/>
                  </w:tcBorders>
                  <w:shd w:val="clear" w:color="auto" w:fill="auto"/>
                  <w:noWrap/>
                  <w:vAlign w:val="center"/>
                  <w:hideMark/>
                </w:tcPr>
                <w:p w14:paraId="68BA2E87" w14:textId="77777777" w:rsidR="006B3591" w:rsidRPr="006B3591" w:rsidRDefault="006B3591" w:rsidP="006B3591">
                  <w:pPr>
                    <w:pStyle w:val="a7"/>
                    <w:rPr>
                      <w:sz w:val="22"/>
                      <w:szCs w:val="22"/>
                    </w:rPr>
                  </w:pPr>
                  <w:r w:rsidRPr="006B3591">
                    <w:rPr>
                      <w:rFonts w:hint="eastAsia"/>
                      <w:sz w:val="22"/>
                      <w:szCs w:val="22"/>
                    </w:rPr>
                    <w:t>20</w:t>
                  </w:r>
                </w:p>
              </w:tc>
              <w:tc>
                <w:tcPr>
                  <w:tcW w:w="374" w:type="pct"/>
                  <w:tcBorders>
                    <w:top w:val="nil"/>
                    <w:left w:val="nil"/>
                    <w:bottom w:val="single" w:sz="4" w:space="0" w:color="auto"/>
                    <w:right w:val="single" w:sz="4" w:space="0" w:color="auto"/>
                  </w:tcBorders>
                  <w:shd w:val="clear" w:color="auto" w:fill="auto"/>
                  <w:noWrap/>
                  <w:vAlign w:val="center"/>
                  <w:hideMark/>
                </w:tcPr>
                <w:p w14:paraId="4997D5E5" w14:textId="77777777" w:rsidR="006B3591" w:rsidRPr="006B3591" w:rsidRDefault="006B3591" w:rsidP="006B3591">
                  <w:pPr>
                    <w:pStyle w:val="a7"/>
                    <w:rPr>
                      <w:sz w:val="22"/>
                      <w:szCs w:val="22"/>
                    </w:rPr>
                  </w:pPr>
                  <w:r w:rsidRPr="006B3591">
                    <w:rPr>
                      <w:rFonts w:hint="eastAsia"/>
                      <w:sz w:val="22"/>
                      <w:szCs w:val="22"/>
                    </w:rPr>
                    <w:t>25</w:t>
                  </w:r>
                </w:p>
              </w:tc>
              <w:tc>
                <w:tcPr>
                  <w:tcW w:w="374" w:type="pct"/>
                  <w:tcBorders>
                    <w:top w:val="nil"/>
                    <w:left w:val="nil"/>
                    <w:bottom w:val="single" w:sz="4" w:space="0" w:color="auto"/>
                    <w:right w:val="single" w:sz="4" w:space="0" w:color="auto"/>
                  </w:tcBorders>
                  <w:shd w:val="clear" w:color="auto" w:fill="auto"/>
                  <w:noWrap/>
                  <w:vAlign w:val="center"/>
                  <w:hideMark/>
                </w:tcPr>
                <w:p w14:paraId="60F59EC3" w14:textId="77777777" w:rsidR="006B3591" w:rsidRPr="006B3591" w:rsidRDefault="006B3591" w:rsidP="006B3591">
                  <w:pPr>
                    <w:pStyle w:val="a7"/>
                    <w:rPr>
                      <w:sz w:val="22"/>
                      <w:szCs w:val="22"/>
                    </w:rPr>
                  </w:pPr>
                  <w:r w:rsidRPr="006B3591">
                    <w:rPr>
                      <w:rFonts w:hint="eastAsia"/>
                      <w:sz w:val="22"/>
                      <w:szCs w:val="22"/>
                    </w:rPr>
                    <w:t>30</w:t>
                  </w:r>
                </w:p>
              </w:tc>
              <w:tc>
                <w:tcPr>
                  <w:tcW w:w="374" w:type="pct"/>
                  <w:tcBorders>
                    <w:top w:val="nil"/>
                    <w:left w:val="nil"/>
                    <w:bottom w:val="single" w:sz="4" w:space="0" w:color="auto"/>
                    <w:right w:val="single" w:sz="4" w:space="0" w:color="auto"/>
                  </w:tcBorders>
                  <w:shd w:val="clear" w:color="auto" w:fill="auto"/>
                  <w:noWrap/>
                  <w:vAlign w:val="center"/>
                  <w:hideMark/>
                </w:tcPr>
                <w:p w14:paraId="49D8803F" w14:textId="77777777" w:rsidR="006B3591" w:rsidRPr="006B3591" w:rsidRDefault="006B3591" w:rsidP="006B3591">
                  <w:pPr>
                    <w:pStyle w:val="a7"/>
                    <w:rPr>
                      <w:sz w:val="22"/>
                      <w:szCs w:val="22"/>
                    </w:rPr>
                  </w:pPr>
                  <w:r w:rsidRPr="006B3591">
                    <w:rPr>
                      <w:rFonts w:hint="eastAsia"/>
                      <w:sz w:val="22"/>
                      <w:szCs w:val="22"/>
                    </w:rPr>
                    <w:t>35</w:t>
                  </w:r>
                </w:p>
              </w:tc>
              <w:tc>
                <w:tcPr>
                  <w:tcW w:w="374" w:type="pct"/>
                  <w:tcBorders>
                    <w:top w:val="nil"/>
                    <w:left w:val="nil"/>
                    <w:bottom w:val="single" w:sz="4" w:space="0" w:color="auto"/>
                    <w:right w:val="single" w:sz="4" w:space="0" w:color="auto"/>
                  </w:tcBorders>
                  <w:shd w:val="clear" w:color="auto" w:fill="auto"/>
                  <w:noWrap/>
                  <w:vAlign w:val="center"/>
                  <w:hideMark/>
                </w:tcPr>
                <w:p w14:paraId="11BCCFD3" w14:textId="77777777" w:rsidR="006B3591" w:rsidRPr="006B3591" w:rsidRDefault="006B3591" w:rsidP="006B3591">
                  <w:pPr>
                    <w:pStyle w:val="a7"/>
                    <w:rPr>
                      <w:sz w:val="22"/>
                      <w:szCs w:val="22"/>
                    </w:rPr>
                  </w:pPr>
                  <w:r w:rsidRPr="006B3591">
                    <w:rPr>
                      <w:rFonts w:hint="eastAsia"/>
                      <w:sz w:val="22"/>
                      <w:szCs w:val="22"/>
                    </w:rPr>
                    <w:t>40</w:t>
                  </w:r>
                </w:p>
              </w:tc>
              <w:tc>
                <w:tcPr>
                  <w:tcW w:w="374" w:type="pct"/>
                  <w:tcBorders>
                    <w:top w:val="nil"/>
                    <w:left w:val="nil"/>
                    <w:bottom w:val="single" w:sz="4" w:space="0" w:color="auto"/>
                    <w:right w:val="single" w:sz="4" w:space="0" w:color="auto"/>
                  </w:tcBorders>
                  <w:shd w:val="clear" w:color="auto" w:fill="auto"/>
                  <w:noWrap/>
                  <w:vAlign w:val="center"/>
                  <w:hideMark/>
                </w:tcPr>
                <w:p w14:paraId="137D8A73" w14:textId="77777777" w:rsidR="006B3591" w:rsidRPr="006B3591" w:rsidRDefault="006B3591" w:rsidP="006B3591">
                  <w:pPr>
                    <w:pStyle w:val="a7"/>
                    <w:rPr>
                      <w:sz w:val="22"/>
                      <w:szCs w:val="22"/>
                    </w:rPr>
                  </w:pPr>
                  <w:r w:rsidRPr="006B3591">
                    <w:rPr>
                      <w:rFonts w:hint="eastAsia"/>
                      <w:sz w:val="22"/>
                      <w:szCs w:val="22"/>
                    </w:rPr>
                    <w:t>45</w:t>
                  </w:r>
                </w:p>
              </w:tc>
              <w:tc>
                <w:tcPr>
                  <w:tcW w:w="374" w:type="pct"/>
                  <w:tcBorders>
                    <w:top w:val="nil"/>
                    <w:left w:val="nil"/>
                    <w:bottom w:val="single" w:sz="4" w:space="0" w:color="auto"/>
                    <w:right w:val="single" w:sz="4" w:space="0" w:color="auto"/>
                  </w:tcBorders>
                  <w:shd w:val="clear" w:color="auto" w:fill="auto"/>
                  <w:noWrap/>
                  <w:vAlign w:val="center"/>
                  <w:hideMark/>
                </w:tcPr>
                <w:p w14:paraId="52352B7A" w14:textId="77777777" w:rsidR="006B3591" w:rsidRPr="006B3591" w:rsidRDefault="006B3591" w:rsidP="006B3591">
                  <w:pPr>
                    <w:pStyle w:val="a7"/>
                    <w:rPr>
                      <w:sz w:val="22"/>
                      <w:szCs w:val="22"/>
                    </w:rPr>
                  </w:pPr>
                  <w:r w:rsidRPr="006B3591">
                    <w:rPr>
                      <w:rFonts w:hint="eastAsia"/>
                      <w:sz w:val="22"/>
                      <w:szCs w:val="22"/>
                    </w:rPr>
                    <w:t>50</w:t>
                  </w:r>
                </w:p>
              </w:tc>
            </w:tr>
            <w:tr w:rsidR="006B3591" w:rsidRPr="006B3591" w14:paraId="739D9F43" w14:textId="77777777" w:rsidTr="006B3591">
              <w:trPr>
                <w:trHeight w:val="1627"/>
              </w:trPr>
              <w:tc>
                <w:tcPr>
                  <w:tcW w:w="623" w:type="pct"/>
                  <w:vMerge w:val="restart"/>
                  <w:tcBorders>
                    <w:top w:val="nil"/>
                    <w:left w:val="single" w:sz="4" w:space="0" w:color="auto"/>
                    <w:bottom w:val="single" w:sz="4" w:space="0" w:color="auto"/>
                    <w:right w:val="single" w:sz="4" w:space="0" w:color="auto"/>
                  </w:tcBorders>
                  <w:shd w:val="clear" w:color="auto" w:fill="auto"/>
                  <w:vAlign w:val="center"/>
                  <w:hideMark/>
                </w:tcPr>
                <w:p w14:paraId="77FFDBA3" w14:textId="77777777" w:rsidR="006B3591" w:rsidRPr="006B3591" w:rsidRDefault="006B3591" w:rsidP="006B3591">
                  <w:pPr>
                    <w:pStyle w:val="a7"/>
                  </w:pPr>
                  <w:r w:rsidRPr="006B3591">
                    <w:lastRenderedPageBreak/>
                    <w:t>110kV</w:t>
                  </w:r>
                  <w:r w:rsidRPr="006B3591">
                    <w:rPr>
                      <w:rFonts w:hint="eastAsia"/>
                    </w:rPr>
                    <w:t>新南</w:t>
                  </w:r>
                  <w:r w:rsidRPr="006B3591">
                    <w:t>7H01</w:t>
                  </w:r>
                  <w:r w:rsidRPr="006B3591">
                    <w:rPr>
                      <w:rFonts w:hint="eastAsia"/>
                    </w:rPr>
                    <w:t>线、</w:t>
                  </w:r>
                  <w:r w:rsidRPr="006B3591">
                    <w:t>110kV</w:t>
                  </w:r>
                  <w:r w:rsidRPr="006B3591">
                    <w:rPr>
                      <w:rFonts w:hint="eastAsia"/>
                    </w:rPr>
                    <w:t>新湖</w:t>
                  </w:r>
                  <w:r w:rsidRPr="006B3591">
                    <w:t>7H02</w:t>
                  </w:r>
                  <w:r w:rsidRPr="006B3591">
                    <w:rPr>
                      <w:rFonts w:hint="eastAsia"/>
                    </w:rPr>
                    <w:t>线、</w:t>
                  </w:r>
                  <w:r w:rsidRPr="006B3591">
                    <w:t>110kV</w:t>
                  </w:r>
                  <w:r w:rsidRPr="006B3591">
                    <w:rPr>
                      <w:rFonts w:hint="eastAsia"/>
                    </w:rPr>
                    <w:t>新花</w:t>
                  </w:r>
                  <w:r w:rsidRPr="006B3591">
                    <w:t>7H04</w:t>
                  </w:r>
                  <w:r w:rsidRPr="006B3591">
                    <w:rPr>
                      <w:rFonts w:hint="eastAsia"/>
                    </w:rPr>
                    <w:t>线、</w:t>
                  </w:r>
                  <w:r w:rsidRPr="006B3591">
                    <w:t>110kV</w:t>
                  </w:r>
                  <w:r w:rsidRPr="006B3591">
                    <w:rPr>
                      <w:rFonts w:hint="eastAsia"/>
                    </w:rPr>
                    <w:t>汪新</w:t>
                  </w:r>
                  <w:r w:rsidRPr="006B3591">
                    <w:t>7H21</w:t>
                  </w:r>
                  <w:r w:rsidRPr="006B3591">
                    <w:rPr>
                      <w:rFonts w:hint="eastAsia"/>
                    </w:rPr>
                    <w:t>线</w:t>
                  </w:r>
                </w:p>
              </w:tc>
              <w:tc>
                <w:tcPr>
                  <w:tcW w:w="266" w:type="pct"/>
                  <w:tcBorders>
                    <w:top w:val="nil"/>
                    <w:left w:val="nil"/>
                    <w:bottom w:val="single" w:sz="4" w:space="0" w:color="auto"/>
                    <w:right w:val="single" w:sz="4" w:space="0" w:color="auto"/>
                  </w:tcBorders>
                  <w:shd w:val="clear" w:color="auto" w:fill="auto"/>
                  <w:vAlign w:val="center"/>
                  <w:hideMark/>
                </w:tcPr>
                <w:p w14:paraId="2D9A00D7" w14:textId="77777777" w:rsidR="006B3591" w:rsidRPr="006B3591" w:rsidRDefault="006B3591" w:rsidP="006B3591">
                  <w:pPr>
                    <w:pStyle w:val="a7"/>
                  </w:pPr>
                  <w:r w:rsidRPr="006B3591">
                    <w:rPr>
                      <w:rFonts w:hint="eastAsia"/>
                    </w:rPr>
                    <w:t>昼间</w:t>
                  </w:r>
                </w:p>
              </w:tc>
              <w:tc>
                <w:tcPr>
                  <w:tcW w:w="374" w:type="pct"/>
                  <w:tcBorders>
                    <w:top w:val="nil"/>
                    <w:left w:val="nil"/>
                    <w:bottom w:val="single" w:sz="4" w:space="0" w:color="auto"/>
                    <w:right w:val="single" w:sz="4" w:space="0" w:color="auto"/>
                  </w:tcBorders>
                  <w:shd w:val="clear" w:color="auto" w:fill="auto"/>
                  <w:noWrap/>
                  <w:vAlign w:val="center"/>
                  <w:hideMark/>
                </w:tcPr>
                <w:p w14:paraId="081EFF11" w14:textId="77777777" w:rsidR="006B3591" w:rsidRPr="00C04D80" w:rsidRDefault="006B3591" w:rsidP="006B3591">
                  <w:pPr>
                    <w:pStyle w:val="a7"/>
                    <w:rPr>
                      <w:b/>
                      <w:bCs/>
                      <w:sz w:val="22"/>
                      <w:szCs w:val="22"/>
                    </w:rPr>
                  </w:pPr>
                  <w:r w:rsidRPr="00C04D80">
                    <w:rPr>
                      <w:rFonts w:hint="eastAsia"/>
                      <w:b/>
                      <w:bCs/>
                      <w:sz w:val="22"/>
                      <w:szCs w:val="22"/>
                    </w:rPr>
                    <w:t>45.7</w:t>
                  </w:r>
                </w:p>
              </w:tc>
              <w:tc>
                <w:tcPr>
                  <w:tcW w:w="374" w:type="pct"/>
                  <w:tcBorders>
                    <w:top w:val="nil"/>
                    <w:left w:val="nil"/>
                    <w:bottom w:val="single" w:sz="4" w:space="0" w:color="auto"/>
                    <w:right w:val="single" w:sz="4" w:space="0" w:color="auto"/>
                  </w:tcBorders>
                  <w:shd w:val="clear" w:color="auto" w:fill="auto"/>
                  <w:noWrap/>
                  <w:vAlign w:val="center"/>
                  <w:hideMark/>
                </w:tcPr>
                <w:p w14:paraId="282BE32E" w14:textId="77777777" w:rsidR="006B3591" w:rsidRPr="00C04D80" w:rsidRDefault="006B3591" w:rsidP="006B3591">
                  <w:pPr>
                    <w:pStyle w:val="a7"/>
                    <w:rPr>
                      <w:b/>
                      <w:bCs/>
                      <w:sz w:val="22"/>
                      <w:szCs w:val="22"/>
                    </w:rPr>
                  </w:pPr>
                  <w:r w:rsidRPr="00C04D80">
                    <w:rPr>
                      <w:rFonts w:hint="eastAsia"/>
                      <w:b/>
                      <w:bCs/>
                      <w:sz w:val="22"/>
                      <w:szCs w:val="22"/>
                    </w:rPr>
                    <w:t>45.7</w:t>
                  </w:r>
                </w:p>
              </w:tc>
              <w:tc>
                <w:tcPr>
                  <w:tcW w:w="374" w:type="pct"/>
                  <w:tcBorders>
                    <w:top w:val="nil"/>
                    <w:left w:val="nil"/>
                    <w:bottom w:val="single" w:sz="4" w:space="0" w:color="auto"/>
                    <w:right w:val="single" w:sz="4" w:space="0" w:color="auto"/>
                  </w:tcBorders>
                  <w:shd w:val="clear" w:color="auto" w:fill="auto"/>
                  <w:noWrap/>
                  <w:vAlign w:val="center"/>
                  <w:hideMark/>
                </w:tcPr>
                <w:p w14:paraId="36B7116F" w14:textId="77777777" w:rsidR="006B3591" w:rsidRPr="006B3591" w:rsidRDefault="006B3591" w:rsidP="006B3591">
                  <w:pPr>
                    <w:pStyle w:val="a7"/>
                    <w:rPr>
                      <w:sz w:val="22"/>
                      <w:szCs w:val="22"/>
                    </w:rPr>
                  </w:pPr>
                  <w:r w:rsidRPr="006B3591">
                    <w:rPr>
                      <w:rFonts w:hint="eastAsia"/>
                      <w:sz w:val="22"/>
                      <w:szCs w:val="22"/>
                    </w:rPr>
                    <w:t>45.4</w:t>
                  </w:r>
                </w:p>
              </w:tc>
              <w:tc>
                <w:tcPr>
                  <w:tcW w:w="374" w:type="pct"/>
                  <w:tcBorders>
                    <w:top w:val="nil"/>
                    <w:left w:val="nil"/>
                    <w:bottom w:val="single" w:sz="4" w:space="0" w:color="auto"/>
                    <w:right w:val="single" w:sz="4" w:space="0" w:color="auto"/>
                  </w:tcBorders>
                  <w:shd w:val="clear" w:color="auto" w:fill="auto"/>
                  <w:noWrap/>
                  <w:vAlign w:val="center"/>
                  <w:hideMark/>
                </w:tcPr>
                <w:p w14:paraId="2824B23B" w14:textId="77777777" w:rsidR="006B3591" w:rsidRPr="006B3591" w:rsidRDefault="006B3591" w:rsidP="006B3591">
                  <w:pPr>
                    <w:pStyle w:val="a7"/>
                    <w:rPr>
                      <w:sz w:val="22"/>
                      <w:szCs w:val="22"/>
                    </w:rPr>
                  </w:pPr>
                  <w:r w:rsidRPr="006B3591">
                    <w:rPr>
                      <w:rFonts w:hint="eastAsia"/>
                      <w:sz w:val="22"/>
                      <w:szCs w:val="22"/>
                    </w:rPr>
                    <w:t>45.4</w:t>
                  </w:r>
                </w:p>
              </w:tc>
              <w:tc>
                <w:tcPr>
                  <w:tcW w:w="374" w:type="pct"/>
                  <w:tcBorders>
                    <w:top w:val="nil"/>
                    <w:left w:val="nil"/>
                    <w:bottom w:val="single" w:sz="4" w:space="0" w:color="auto"/>
                    <w:right w:val="single" w:sz="4" w:space="0" w:color="auto"/>
                  </w:tcBorders>
                  <w:shd w:val="clear" w:color="auto" w:fill="auto"/>
                  <w:noWrap/>
                  <w:vAlign w:val="center"/>
                  <w:hideMark/>
                </w:tcPr>
                <w:p w14:paraId="22D65249" w14:textId="77777777" w:rsidR="006B3591" w:rsidRPr="006B3591" w:rsidRDefault="006B3591" w:rsidP="006B3591">
                  <w:pPr>
                    <w:pStyle w:val="a7"/>
                    <w:rPr>
                      <w:sz w:val="22"/>
                      <w:szCs w:val="22"/>
                    </w:rPr>
                  </w:pPr>
                  <w:r w:rsidRPr="006B3591">
                    <w:rPr>
                      <w:rFonts w:hint="eastAsia"/>
                      <w:sz w:val="22"/>
                      <w:szCs w:val="22"/>
                    </w:rPr>
                    <w:t>45.6</w:t>
                  </w:r>
                </w:p>
              </w:tc>
              <w:tc>
                <w:tcPr>
                  <w:tcW w:w="374" w:type="pct"/>
                  <w:tcBorders>
                    <w:top w:val="nil"/>
                    <w:left w:val="nil"/>
                    <w:bottom w:val="single" w:sz="4" w:space="0" w:color="auto"/>
                    <w:right w:val="single" w:sz="4" w:space="0" w:color="auto"/>
                  </w:tcBorders>
                  <w:shd w:val="clear" w:color="auto" w:fill="auto"/>
                  <w:noWrap/>
                  <w:vAlign w:val="center"/>
                  <w:hideMark/>
                </w:tcPr>
                <w:p w14:paraId="131F6DA0" w14:textId="77777777" w:rsidR="006B3591" w:rsidRPr="006B3591" w:rsidRDefault="006B3591" w:rsidP="006B3591">
                  <w:pPr>
                    <w:pStyle w:val="a7"/>
                    <w:rPr>
                      <w:sz w:val="22"/>
                      <w:szCs w:val="22"/>
                    </w:rPr>
                  </w:pPr>
                  <w:r w:rsidRPr="006B3591">
                    <w:rPr>
                      <w:rFonts w:hint="eastAsia"/>
                      <w:sz w:val="22"/>
                      <w:szCs w:val="22"/>
                    </w:rPr>
                    <w:t>45.5</w:t>
                  </w:r>
                </w:p>
              </w:tc>
              <w:tc>
                <w:tcPr>
                  <w:tcW w:w="374" w:type="pct"/>
                  <w:tcBorders>
                    <w:top w:val="nil"/>
                    <w:left w:val="nil"/>
                    <w:bottom w:val="single" w:sz="4" w:space="0" w:color="auto"/>
                    <w:right w:val="single" w:sz="4" w:space="0" w:color="auto"/>
                  </w:tcBorders>
                  <w:shd w:val="clear" w:color="auto" w:fill="auto"/>
                  <w:noWrap/>
                  <w:vAlign w:val="center"/>
                  <w:hideMark/>
                </w:tcPr>
                <w:p w14:paraId="37BD41F5" w14:textId="77777777" w:rsidR="006B3591" w:rsidRPr="006B3591" w:rsidRDefault="006B3591" w:rsidP="006B3591">
                  <w:pPr>
                    <w:pStyle w:val="a7"/>
                    <w:rPr>
                      <w:sz w:val="22"/>
                      <w:szCs w:val="22"/>
                    </w:rPr>
                  </w:pPr>
                  <w:r w:rsidRPr="006B3591">
                    <w:rPr>
                      <w:rFonts w:hint="eastAsia"/>
                      <w:sz w:val="22"/>
                      <w:szCs w:val="22"/>
                    </w:rPr>
                    <w:t>45.1</w:t>
                  </w:r>
                </w:p>
              </w:tc>
              <w:tc>
                <w:tcPr>
                  <w:tcW w:w="374" w:type="pct"/>
                  <w:tcBorders>
                    <w:top w:val="nil"/>
                    <w:left w:val="nil"/>
                    <w:bottom w:val="single" w:sz="4" w:space="0" w:color="auto"/>
                    <w:right w:val="single" w:sz="4" w:space="0" w:color="auto"/>
                  </w:tcBorders>
                  <w:shd w:val="clear" w:color="auto" w:fill="auto"/>
                  <w:noWrap/>
                  <w:vAlign w:val="center"/>
                  <w:hideMark/>
                </w:tcPr>
                <w:p w14:paraId="72981BA2" w14:textId="77777777" w:rsidR="006B3591" w:rsidRPr="006B3591" w:rsidRDefault="006B3591" w:rsidP="006B3591">
                  <w:pPr>
                    <w:pStyle w:val="a7"/>
                    <w:rPr>
                      <w:sz w:val="22"/>
                      <w:szCs w:val="22"/>
                    </w:rPr>
                  </w:pPr>
                  <w:r w:rsidRPr="006B3591">
                    <w:rPr>
                      <w:rFonts w:hint="eastAsia"/>
                      <w:sz w:val="22"/>
                      <w:szCs w:val="22"/>
                    </w:rPr>
                    <w:t>45.3</w:t>
                  </w:r>
                </w:p>
              </w:tc>
              <w:tc>
                <w:tcPr>
                  <w:tcW w:w="374" w:type="pct"/>
                  <w:tcBorders>
                    <w:top w:val="nil"/>
                    <w:left w:val="nil"/>
                    <w:bottom w:val="single" w:sz="4" w:space="0" w:color="auto"/>
                    <w:right w:val="single" w:sz="4" w:space="0" w:color="auto"/>
                  </w:tcBorders>
                  <w:shd w:val="clear" w:color="auto" w:fill="auto"/>
                  <w:noWrap/>
                  <w:vAlign w:val="center"/>
                  <w:hideMark/>
                </w:tcPr>
                <w:p w14:paraId="50690891" w14:textId="77777777" w:rsidR="006B3591" w:rsidRPr="006B3591" w:rsidRDefault="006B3591" w:rsidP="006B3591">
                  <w:pPr>
                    <w:pStyle w:val="a7"/>
                    <w:rPr>
                      <w:sz w:val="22"/>
                      <w:szCs w:val="22"/>
                    </w:rPr>
                  </w:pPr>
                  <w:r w:rsidRPr="006B3591">
                    <w:rPr>
                      <w:rFonts w:hint="eastAsia"/>
                      <w:sz w:val="22"/>
                      <w:szCs w:val="22"/>
                    </w:rPr>
                    <w:t>45.4</w:t>
                  </w:r>
                </w:p>
              </w:tc>
              <w:tc>
                <w:tcPr>
                  <w:tcW w:w="374" w:type="pct"/>
                  <w:tcBorders>
                    <w:top w:val="nil"/>
                    <w:left w:val="nil"/>
                    <w:bottom w:val="single" w:sz="4" w:space="0" w:color="auto"/>
                    <w:right w:val="single" w:sz="4" w:space="0" w:color="auto"/>
                  </w:tcBorders>
                  <w:shd w:val="clear" w:color="auto" w:fill="auto"/>
                  <w:noWrap/>
                  <w:vAlign w:val="center"/>
                  <w:hideMark/>
                </w:tcPr>
                <w:p w14:paraId="687A801C" w14:textId="77777777" w:rsidR="006B3591" w:rsidRPr="006B3591" w:rsidRDefault="006B3591" w:rsidP="006B3591">
                  <w:pPr>
                    <w:pStyle w:val="a7"/>
                    <w:rPr>
                      <w:sz w:val="22"/>
                      <w:szCs w:val="22"/>
                    </w:rPr>
                  </w:pPr>
                  <w:r w:rsidRPr="006B3591">
                    <w:rPr>
                      <w:rFonts w:hint="eastAsia"/>
                      <w:sz w:val="22"/>
                      <w:szCs w:val="22"/>
                    </w:rPr>
                    <w:t>45.3</w:t>
                  </w:r>
                </w:p>
              </w:tc>
              <w:tc>
                <w:tcPr>
                  <w:tcW w:w="374" w:type="pct"/>
                  <w:tcBorders>
                    <w:top w:val="nil"/>
                    <w:left w:val="nil"/>
                    <w:bottom w:val="single" w:sz="4" w:space="0" w:color="auto"/>
                    <w:right w:val="single" w:sz="4" w:space="0" w:color="auto"/>
                  </w:tcBorders>
                  <w:shd w:val="clear" w:color="auto" w:fill="auto"/>
                  <w:noWrap/>
                  <w:vAlign w:val="center"/>
                  <w:hideMark/>
                </w:tcPr>
                <w:p w14:paraId="3E919F6B" w14:textId="77777777" w:rsidR="006B3591" w:rsidRPr="006B3591" w:rsidRDefault="006B3591" w:rsidP="006B3591">
                  <w:pPr>
                    <w:pStyle w:val="a7"/>
                    <w:rPr>
                      <w:sz w:val="22"/>
                      <w:szCs w:val="22"/>
                    </w:rPr>
                  </w:pPr>
                  <w:r w:rsidRPr="006B3591">
                    <w:rPr>
                      <w:rFonts w:hint="eastAsia"/>
                      <w:sz w:val="22"/>
                      <w:szCs w:val="22"/>
                    </w:rPr>
                    <w:t>45.2</w:t>
                  </w:r>
                </w:p>
              </w:tc>
            </w:tr>
            <w:tr w:rsidR="006B3591" w:rsidRPr="006B3591" w14:paraId="3D8B6B1E" w14:textId="77777777" w:rsidTr="006B3591">
              <w:trPr>
                <w:trHeight w:val="1723"/>
              </w:trPr>
              <w:tc>
                <w:tcPr>
                  <w:tcW w:w="623" w:type="pct"/>
                  <w:vMerge/>
                  <w:tcBorders>
                    <w:top w:val="nil"/>
                    <w:left w:val="single" w:sz="4" w:space="0" w:color="auto"/>
                    <w:bottom w:val="single" w:sz="4" w:space="0" w:color="auto"/>
                    <w:right w:val="single" w:sz="4" w:space="0" w:color="auto"/>
                  </w:tcBorders>
                  <w:vAlign w:val="center"/>
                  <w:hideMark/>
                </w:tcPr>
                <w:p w14:paraId="00F3D3EA" w14:textId="77777777" w:rsidR="006B3591" w:rsidRPr="006B3591" w:rsidRDefault="006B3591" w:rsidP="006B3591">
                  <w:pPr>
                    <w:pStyle w:val="a7"/>
                  </w:pPr>
                </w:p>
              </w:tc>
              <w:tc>
                <w:tcPr>
                  <w:tcW w:w="266" w:type="pct"/>
                  <w:tcBorders>
                    <w:top w:val="nil"/>
                    <w:left w:val="nil"/>
                    <w:bottom w:val="single" w:sz="4" w:space="0" w:color="auto"/>
                    <w:right w:val="single" w:sz="4" w:space="0" w:color="auto"/>
                  </w:tcBorders>
                  <w:shd w:val="clear" w:color="auto" w:fill="auto"/>
                  <w:vAlign w:val="center"/>
                  <w:hideMark/>
                </w:tcPr>
                <w:p w14:paraId="2515742D" w14:textId="77777777" w:rsidR="006B3591" w:rsidRPr="006B3591" w:rsidRDefault="006B3591" w:rsidP="006B3591">
                  <w:pPr>
                    <w:pStyle w:val="a7"/>
                  </w:pPr>
                  <w:r w:rsidRPr="006B3591">
                    <w:rPr>
                      <w:rFonts w:hint="eastAsia"/>
                    </w:rPr>
                    <w:t>夜间</w:t>
                  </w:r>
                </w:p>
              </w:tc>
              <w:tc>
                <w:tcPr>
                  <w:tcW w:w="374" w:type="pct"/>
                  <w:tcBorders>
                    <w:top w:val="nil"/>
                    <w:left w:val="nil"/>
                    <w:bottom w:val="single" w:sz="4" w:space="0" w:color="auto"/>
                    <w:right w:val="single" w:sz="4" w:space="0" w:color="auto"/>
                  </w:tcBorders>
                  <w:shd w:val="clear" w:color="auto" w:fill="auto"/>
                  <w:noWrap/>
                  <w:vAlign w:val="center"/>
                  <w:hideMark/>
                </w:tcPr>
                <w:p w14:paraId="4316B6B8" w14:textId="77777777" w:rsidR="006B3591" w:rsidRPr="006B3591" w:rsidRDefault="006B3591" w:rsidP="006B3591">
                  <w:pPr>
                    <w:pStyle w:val="a7"/>
                    <w:rPr>
                      <w:sz w:val="22"/>
                      <w:szCs w:val="22"/>
                    </w:rPr>
                  </w:pPr>
                  <w:r w:rsidRPr="006B3591">
                    <w:rPr>
                      <w:rFonts w:hint="eastAsia"/>
                      <w:sz w:val="22"/>
                      <w:szCs w:val="22"/>
                    </w:rPr>
                    <w:t>42.7</w:t>
                  </w:r>
                </w:p>
              </w:tc>
              <w:tc>
                <w:tcPr>
                  <w:tcW w:w="374" w:type="pct"/>
                  <w:tcBorders>
                    <w:top w:val="nil"/>
                    <w:left w:val="nil"/>
                    <w:bottom w:val="single" w:sz="4" w:space="0" w:color="auto"/>
                    <w:right w:val="single" w:sz="4" w:space="0" w:color="auto"/>
                  </w:tcBorders>
                  <w:shd w:val="clear" w:color="auto" w:fill="auto"/>
                  <w:noWrap/>
                  <w:vAlign w:val="center"/>
                  <w:hideMark/>
                </w:tcPr>
                <w:p w14:paraId="596C840D" w14:textId="77777777" w:rsidR="006B3591" w:rsidRPr="00C04D80" w:rsidRDefault="006B3591" w:rsidP="006B3591">
                  <w:pPr>
                    <w:pStyle w:val="a7"/>
                    <w:rPr>
                      <w:b/>
                      <w:bCs/>
                      <w:sz w:val="22"/>
                      <w:szCs w:val="22"/>
                    </w:rPr>
                  </w:pPr>
                  <w:r w:rsidRPr="00C04D80">
                    <w:rPr>
                      <w:rFonts w:hint="eastAsia"/>
                      <w:b/>
                      <w:bCs/>
                      <w:sz w:val="22"/>
                      <w:szCs w:val="22"/>
                    </w:rPr>
                    <w:t>42.9</w:t>
                  </w:r>
                </w:p>
              </w:tc>
              <w:tc>
                <w:tcPr>
                  <w:tcW w:w="374" w:type="pct"/>
                  <w:tcBorders>
                    <w:top w:val="nil"/>
                    <w:left w:val="nil"/>
                    <w:bottom w:val="single" w:sz="4" w:space="0" w:color="auto"/>
                    <w:right w:val="single" w:sz="4" w:space="0" w:color="auto"/>
                  </w:tcBorders>
                  <w:shd w:val="clear" w:color="auto" w:fill="auto"/>
                  <w:noWrap/>
                  <w:vAlign w:val="center"/>
                  <w:hideMark/>
                </w:tcPr>
                <w:p w14:paraId="3312C8BB" w14:textId="77777777" w:rsidR="006B3591" w:rsidRPr="006B3591" w:rsidRDefault="006B3591" w:rsidP="006B3591">
                  <w:pPr>
                    <w:pStyle w:val="a7"/>
                    <w:rPr>
                      <w:sz w:val="22"/>
                      <w:szCs w:val="22"/>
                    </w:rPr>
                  </w:pPr>
                  <w:r w:rsidRPr="006B3591">
                    <w:rPr>
                      <w:rFonts w:hint="eastAsia"/>
                      <w:sz w:val="22"/>
                      <w:szCs w:val="22"/>
                    </w:rPr>
                    <w:t>42.6</w:t>
                  </w:r>
                </w:p>
              </w:tc>
              <w:tc>
                <w:tcPr>
                  <w:tcW w:w="374" w:type="pct"/>
                  <w:tcBorders>
                    <w:top w:val="nil"/>
                    <w:left w:val="nil"/>
                    <w:bottom w:val="single" w:sz="4" w:space="0" w:color="auto"/>
                    <w:right w:val="single" w:sz="4" w:space="0" w:color="auto"/>
                  </w:tcBorders>
                  <w:shd w:val="clear" w:color="auto" w:fill="auto"/>
                  <w:noWrap/>
                  <w:vAlign w:val="center"/>
                  <w:hideMark/>
                </w:tcPr>
                <w:p w14:paraId="72AB77E3" w14:textId="77777777" w:rsidR="006B3591" w:rsidRPr="006B3591" w:rsidRDefault="006B3591" w:rsidP="006B3591">
                  <w:pPr>
                    <w:pStyle w:val="a7"/>
                    <w:rPr>
                      <w:sz w:val="22"/>
                      <w:szCs w:val="22"/>
                    </w:rPr>
                  </w:pPr>
                  <w:r w:rsidRPr="006B3591">
                    <w:rPr>
                      <w:rFonts w:hint="eastAsia"/>
                      <w:sz w:val="22"/>
                      <w:szCs w:val="22"/>
                    </w:rPr>
                    <w:t>42.2</w:t>
                  </w:r>
                </w:p>
              </w:tc>
              <w:tc>
                <w:tcPr>
                  <w:tcW w:w="374" w:type="pct"/>
                  <w:tcBorders>
                    <w:top w:val="nil"/>
                    <w:left w:val="nil"/>
                    <w:bottom w:val="single" w:sz="4" w:space="0" w:color="auto"/>
                    <w:right w:val="single" w:sz="4" w:space="0" w:color="auto"/>
                  </w:tcBorders>
                  <w:shd w:val="clear" w:color="auto" w:fill="auto"/>
                  <w:noWrap/>
                  <w:vAlign w:val="center"/>
                  <w:hideMark/>
                </w:tcPr>
                <w:p w14:paraId="37232405" w14:textId="77777777" w:rsidR="006B3591" w:rsidRPr="006B3591" w:rsidRDefault="006B3591" w:rsidP="006B3591">
                  <w:pPr>
                    <w:pStyle w:val="a7"/>
                    <w:rPr>
                      <w:sz w:val="22"/>
                      <w:szCs w:val="22"/>
                    </w:rPr>
                  </w:pPr>
                  <w:r w:rsidRPr="006B3591">
                    <w:rPr>
                      <w:rFonts w:hint="eastAsia"/>
                      <w:sz w:val="22"/>
                      <w:szCs w:val="22"/>
                    </w:rPr>
                    <w:t>42.3</w:t>
                  </w:r>
                </w:p>
              </w:tc>
              <w:tc>
                <w:tcPr>
                  <w:tcW w:w="374" w:type="pct"/>
                  <w:tcBorders>
                    <w:top w:val="nil"/>
                    <w:left w:val="nil"/>
                    <w:bottom w:val="single" w:sz="4" w:space="0" w:color="auto"/>
                    <w:right w:val="single" w:sz="4" w:space="0" w:color="auto"/>
                  </w:tcBorders>
                  <w:shd w:val="clear" w:color="auto" w:fill="auto"/>
                  <w:noWrap/>
                  <w:vAlign w:val="center"/>
                  <w:hideMark/>
                </w:tcPr>
                <w:p w14:paraId="5A29A4AA" w14:textId="77777777" w:rsidR="006B3591" w:rsidRPr="006B3591" w:rsidRDefault="006B3591" w:rsidP="006B3591">
                  <w:pPr>
                    <w:pStyle w:val="a7"/>
                    <w:rPr>
                      <w:sz w:val="22"/>
                      <w:szCs w:val="22"/>
                    </w:rPr>
                  </w:pPr>
                  <w:r w:rsidRPr="006B3591">
                    <w:rPr>
                      <w:rFonts w:hint="eastAsia"/>
                      <w:sz w:val="22"/>
                      <w:szCs w:val="22"/>
                    </w:rPr>
                    <w:t>42.5</w:t>
                  </w:r>
                </w:p>
              </w:tc>
              <w:tc>
                <w:tcPr>
                  <w:tcW w:w="374" w:type="pct"/>
                  <w:tcBorders>
                    <w:top w:val="nil"/>
                    <w:left w:val="nil"/>
                    <w:bottom w:val="single" w:sz="4" w:space="0" w:color="auto"/>
                    <w:right w:val="single" w:sz="4" w:space="0" w:color="auto"/>
                  </w:tcBorders>
                  <w:shd w:val="clear" w:color="auto" w:fill="auto"/>
                  <w:noWrap/>
                  <w:vAlign w:val="center"/>
                  <w:hideMark/>
                </w:tcPr>
                <w:p w14:paraId="0A9EE73A" w14:textId="77777777" w:rsidR="006B3591" w:rsidRPr="006B3591" w:rsidRDefault="006B3591" w:rsidP="006B3591">
                  <w:pPr>
                    <w:pStyle w:val="a7"/>
                    <w:rPr>
                      <w:sz w:val="22"/>
                      <w:szCs w:val="22"/>
                    </w:rPr>
                  </w:pPr>
                  <w:r w:rsidRPr="006B3591">
                    <w:rPr>
                      <w:rFonts w:hint="eastAsia"/>
                      <w:sz w:val="22"/>
                      <w:szCs w:val="22"/>
                    </w:rPr>
                    <w:t>42.3</w:t>
                  </w:r>
                </w:p>
              </w:tc>
              <w:tc>
                <w:tcPr>
                  <w:tcW w:w="374" w:type="pct"/>
                  <w:tcBorders>
                    <w:top w:val="nil"/>
                    <w:left w:val="nil"/>
                    <w:bottom w:val="single" w:sz="4" w:space="0" w:color="auto"/>
                    <w:right w:val="single" w:sz="4" w:space="0" w:color="auto"/>
                  </w:tcBorders>
                  <w:shd w:val="clear" w:color="auto" w:fill="auto"/>
                  <w:noWrap/>
                  <w:vAlign w:val="center"/>
                  <w:hideMark/>
                </w:tcPr>
                <w:p w14:paraId="0D194AE7" w14:textId="77777777" w:rsidR="006B3591" w:rsidRPr="006B3591" w:rsidRDefault="006B3591" w:rsidP="006B3591">
                  <w:pPr>
                    <w:pStyle w:val="a7"/>
                    <w:rPr>
                      <w:sz w:val="22"/>
                      <w:szCs w:val="22"/>
                    </w:rPr>
                  </w:pPr>
                  <w:r w:rsidRPr="006B3591">
                    <w:rPr>
                      <w:rFonts w:hint="eastAsia"/>
                      <w:sz w:val="22"/>
                      <w:szCs w:val="22"/>
                    </w:rPr>
                    <w:t>42.2</w:t>
                  </w:r>
                </w:p>
              </w:tc>
              <w:tc>
                <w:tcPr>
                  <w:tcW w:w="374" w:type="pct"/>
                  <w:tcBorders>
                    <w:top w:val="nil"/>
                    <w:left w:val="nil"/>
                    <w:bottom w:val="single" w:sz="4" w:space="0" w:color="auto"/>
                    <w:right w:val="single" w:sz="4" w:space="0" w:color="auto"/>
                  </w:tcBorders>
                  <w:shd w:val="clear" w:color="auto" w:fill="auto"/>
                  <w:noWrap/>
                  <w:vAlign w:val="center"/>
                  <w:hideMark/>
                </w:tcPr>
                <w:p w14:paraId="1E5B478D" w14:textId="77777777" w:rsidR="006B3591" w:rsidRPr="006B3591" w:rsidRDefault="006B3591" w:rsidP="006B3591">
                  <w:pPr>
                    <w:pStyle w:val="a7"/>
                    <w:rPr>
                      <w:sz w:val="22"/>
                      <w:szCs w:val="22"/>
                    </w:rPr>
                  </w:pPr>
                  <w:r w:rsidRPr="006B3591">
                    <w:rPr>
                      <w:rFonts w:hint="eastAsia"/>
                      <w:sz w:val="22"/>
                      <w:szCs w:val="22"/>
                    </w:rPr>
                    <w:t>42.4</w:t>
                  </w:r>
                </w:p>
              </w:tc>
              <w:tc>
                <w:tcPr>
                  <w:tcW w:w="374" w:type="pct"/>
                  <w:tcBorders>
                    <w:top w:val="nil"/>
                    <w:left w:val="nil"/>
                    <w:bottom w:val="single" w:sz="4" w:space="0" w:color="auto"/>
                    <w:right w:val="single" w:sz="4" w:space="0" w:color="auto"/>
                  </w:tcBorders>
                  <w:shd w:val="clear" w:color="auto" w:fill="auto"/>
                  <w:noWrap/>
                  <w:vAlign w:val="center"/>
                  <w:hideMark/>
                </w:tcPr>
                <w:p w14:paraId="2ED4B893" w14:textId="77777777" w:rsidR="006B3591" w:rsidRPr="006B3591" w:rsidRDefault="006B3591" w:rsidP="006B3591">
                  <w:pPr>
                    <w:pStyle w:val="a7"/>
                    <w:rPr>
                      <w:sz w:val="22"/>
                      <w:szCs w:val="22"/>
                    </w:rPr>
                  </w:pPr>
                  <w:r w:rsidRPr="006B3591">
                    <w:rPr>
                      <w:rFonts w:hint="eastAsia"/>
                      <w:sz w:val="22"/>
                      <w:szCs w:val="22"/>
                    </w:rPr>
                    <w:t>42.4</w:t>
                  </w:r>
                </w:p>
              </w:tc>
              <w:tc>
                <w:tcPr>
                  <w:tcW w:w="374" w:type="pct"/>
                  <w:tcBorders>
                    <w:top w:val="nil"/>
                    <w:left w:val="nil"/>
                    <w:bottom w:val="single" w:sz="4" w:space="0" w:color="auto"/>
                    <w:right w:val="single" w:sz="4" w:space="0" w:color="auto"/>
                  </w:tcBorders>
                  <w:shd w:val="clear" w:color="auto" w:fill="auto"/>
                  <w:noWrap/>
                  <w:vAlign w:val="center"/>
                  <w:hideMark/>
                </w:tcPr>
                <w:p w14:paraId="31B9BCC4" w14:textId="77777777" w:rsidR="006B3591" w:rsidRPr="006B3591" w:rsidRDefault="006B3591" w:rsidP="006B3591">
                  <w:pPr>
                    <w:pStyle w:val="a7"/>
                    <w:rPr>
                      <w:sz w:val="22"/>
                      <w:szCs w:val="22"/>
                    </w:rPr>
                  </w:pPr>
                  <w:r w:rsidRPr="006B3591">
                    <w:rPr>
                      <w:rFonts w:hint="eastAsia"/>
                      <w:sz w:val="22"/>
                      <w:szCs w:val="22"/>
                    </w:rPr>
                    <w:t>42.2</w:t>
                  </w:r>
                </w:p>
              </w:tc>
            </w:tr>
          </w:tbl>
          <w:p w14:paraId="17B0AE63" w14:textId="0F56BC3E" w:rsidR="003F6C67" w:rsidRPr="003F6C67" w:rsidRDefault="003F6C67" w:rsidP="006B3591">
            <w:pPr>
              <w:ind w:firstLine="480"/>
            </w:pPr>
            <w:r w:rsidRPr="003F6C67">
              <w:rPr>
                <w:rFonts w:hint="eastAsia"/>
              </w:rPr>
              <w:t>由上表可见，本工程类比</w:t>
            </w:r>
            <w:r w:rsidR="006B3591" w:rsidRPr="006B3591">
              <w:rPr>
                <w:rFonts w:hint="eastAsia"/>
              </w:rPr>
              <w:t>110kV</w:t>
            </w:r>
            <w:r w:rsidR="006B3591" w:rsidRPr="006B3591">
              <w:rPr>
                <w:rFonts w:hint="eastAsia"/>
              </w:rPr>
              <w:t>新南</w:t>
            </w:r>
            <w:r w:rsidR="006B3591" w:rsidRPr="006B3591">
              <w:rPr>
                <w:rFonts w:hint="eastAsia"/>
              </w:rPr>
              <w:t>7H01</w:t>
            </w:r>
            <w:r w:rsidR="006B3591" w:rsidRPr="006B3591">
              <w:rPr>
                <w:rFonts w:hint="eastAsia"/>
              </w:rPr>
              <w:t>线、</w:t>
            </w:r>
            <w:r w:rsidR="006B3591" w:rsidRPr="006B3591">
              <w:rPr>
                <w:rFonts w:hint="eastAsia"/>
              </w:rPr>
              <w:t>110kV</w:t>
            </w:r>
            <w:r w:rsidR="006B3591" w:rsidRPr="006B3591">
              <w:rPr>
                <w:rFonts w:hint="eastAsia"/>
              </w:rPr>
              <w:t>新湖</w:t>
            </w:r>
            <w:r w:rsidR="006B3591" w:rsidRPr="006B3591">
              <w:rPr>
                <w:rFonts w:hint="eastAsia"/>
              </w:rPr>
              <w:t>7H02</w:t>
            </w:r>
            <w:r w:rsidR="006B3591" w:rsidRPr="006B3591">
              <w:rPr>
                <w:rFonts w:hint="eastAsia"/>
              </w:rPr>
              <w:t>线、</w:t>
            </w:r>
            <w:r w:rsidR="006B3591" w:rsidRPr="006B3591">
              <w:rPr>
                <w:rFonts w:hint="eastAsia"/>
              </w:rPr>
              <w:t>110kV</w:t>
            </w:r>
            <w:r w:rsidR="006B3591" w:rsidRPr="006B3591">
              <w:rPr>
                <w:rFonts w:hint="eastAsia"/>
              </w:rPr>
              <w:t>新花</w:t>
            </w:r>
            <w:r w:rsidR="006B3591" w:rsidRPr="006B3591">
              <w:rPr>
                <w:rFonts w:hint="eastAsia"/>
              </w:rPr>
              <w:t>7H04</w:t>
            </w:r>
            <w:r w:rsidR="006B3591" w:rsidRPr="006B3591">
              <w:rPr>
                <w:rFonts w:hint="eastAsia"/>
              </w:rPr>
              <w:t>线、</w:t>
            </w:r>
            <w:r w:rsidR="006B3591" w:rsidRPr="006B3591">
              <w:rPr>
                <w:rFonts w:hint="eastAsia"/>
              </w:rPr>
              <w:t>110kV</w:t>
            </w:r>
            <w:r w:rsidR="006B3591" w:rsidRPr="006B3591">
              <w:rPr>
                <w:rFonts w:hint="eastAsia"/>
              </w:rPr>
              <w:t>汪新</w:t>
            </w:r>
            <w:r w:rsidR="006B3591" w:rsidRPr="006B3591">
              <w:rPr>
                <w:rFonts w:hint="eastAsia"/>
              </w:rPr>
              <w:t>7H21</w:t>
            </w:r>
            <w:r w:rsidR="006B3591" w:rsidRPr="006B3591">
              <w:rPr>
                <w:rFonts w:hint="eastAsia"/>
              </w:rPr>
              <w:t>线</w:t>
            </w:r>
            <w:r w:rsidRPr="003F6C67">
              <w:rPr>
                <w:rFonts w:hint="eastAsia"/>
              </w:rPr>
              <w:t>噪声昼间监测最大值为</w:t>
            </w:r>
            <w:r w:rsidRPr="003F6C67">
              <w:t>45.</w:t>
            </w:r>
            <w:r w:rsidR="00C04D80">
              <w:rPr>
                <w:rFonts w:hint="eastAsia"/>
              </w:rPr>
              <w:t>7</w:t>
            </w:r>
            <w:r w:rsidRPr="003F6C67">
              <w:t>dB</w:t>
            </w:r>
            <w:r w:rsidRPr="003F6C67">
              <w:rPr>
                <w:rFonts w:hint="eastAsia"/>
              </w:rPr>
              <w:t>（</w:t>
            </w:r>
            <w:r w:rsidRPr="003F6C67">
              <w:t>A</w:t>
            </w:r>
            <w:r w:rsidRPr="003F6C67">
              <w:rPr>
                <w:rFonts w:hint="eastAsia"/>
              </w:rPr>
              <w:t>），夜间监测最大值为</w:t>
            </w:r>
            <w:r w:rsidR="00C04D80">
              <w:rPr>
                <w:rFonts w:hint="eastAsia"/>
              </w:rPr>
              <w:t>42.9</w:t>
            </w:r>
            <w:r w:rsidRPr="003F6C67">
              <w:t>dB</w:t>
            </w:r>
            <w:r w:rsidRPr="003F6C67">
              <w:rPr>
                <w:rFonts w:hint="eastAsia"/>
              </w:rPr>
              <w:t>（</w:t>
            </w:r>
            <w:r w:rsidRPr="003F6C67">
              <w:t>A</w:t>
            </w:r>
            <w:r w:rsidRPr="003F6C67">
              <w:rPr>
                <w:rFonts w:hint="eastAsia"/>
              </w:rPr>
              <w:t>）。根据噪声传播规律，噪声随着与声源距离的增加而不断衰减。但从类比线</w:t>
            </w:r>
            <w:r w:rsidR="00C04D80">
              <w:rPr>
                <w:rFonts w:hint="eastAsia"/>
              </w:rPr>
              <w:t>路</w:t>
            </w:r>
            <w:r w:rsidRPr="003F6C67">
              <w:rPr>
                <w:rFonts w:hint="eastAsia"/>
              </w:rPr>
              <w:t>昼夜噪声监测结果看，随着距离的增加，噪声监测结果</w:t>
            </w:r>
            <w:r w:rsidR="00EE3818">
              <w:rPr>
                <w:rFonts w:hint="eastAsia"/>
              </w:rPr>
              <w:t>轻微变小</w:t>
            </w:r>
            <w:r w:rsidRPr="003F6C67">
              <w:rPr>
                <w:rFonts w:hint="eastAsia"/>
              </w:rPr>
              <w:t>，说明</w:t>
            </w:r>
            <w:r w:rsidR="00EE3818" w:rsidRPr="006B3591">
              <w:rPr>
                <w:rFonts w:hint="eastAsia"/>
              </w:rPr>
              <w:t>110kV</w:t>
            </w:r>
            <w:r w:rsidR="00EE3818" w:rsidRPr="006B3591">
              <w:rPr>
                <w:rFonts w:hint="eastAsia"/>
              </w:rPr>
              <w:t>新南</w:t>
            </w:r>
            <w:r w:rsidR="00EE3818" w:rsidRPr="006B3591">
              <w:rPr>
                <w:rFonts w:hint="eastAsia"/>
              </w:rPr>
              <w:t>7H01</w:t>
            </w:r>
            <w:r w:rsidR="00EE3818" w:rsidRPr="006B3591">
              <w:rPr>
                <w:rFonts w:hint="eastAsia"/>
              </w:rPr>
              <w:t>线、</w:t>
            </w:r>
            <w:r w:rsidR="00EE3818" w:rsidRPr="006B3591">
              <w:rPr>
                <w:rFonts w:hint="eastAsia"/>
              </w:rPr>
              <w:t>110kV</w:t>
            </w:r>
            <w:r w:rsidR="00EE3818" w:rsidRPr="006B3591">
              <w:rPr>
                <w:rFonts w:hint="eastAsia"/>
              </w:rPr>
              <w:t>新湖</w:t>
            </w:r>
            <w:r w:rsidR="00EE3818" w:rsidRPr="006B3591">
              <w:rPr>
                <w:rFonts w:hint="eastAsia"/>
              </w:rPr>
              <w:t>7H02</w:t>
            </w:r>
            <w:r w:rsidR="00EE3818" w:rsidRPr="006B3591">
              <w:rPr>
                <w:rFonts w:hint="eastAsia"/>
              </w:rPr>
              <w:t>线、</w:t>
            </w:r>
            <w:r w:rsidR="00EE3818" w:rsidRPr="006B3591">
              <w:rPr>
                <w:rFonts w:hint="eastAsia"/>
              </w:rPr>
              <w:t>110kV</w:t>
            </w:r>
            <w:r w:rsidR="00EE3818" w:rsidRPr="006B3591">
              <w:rPr>
                <w:rFonts w:hint="eastAsia"/>
              </w:rPr>
              <w:t>新花</w:t>
            </w:r>
            <w:r w:rsidR="00EE3818" w:rsidRPr="006B3591">
              <w:rPr>
                <w:rFonts w:hint="eastAsia"/>
              </w:rPr>
              <w:t>7H04</w:t>
            </w:r>
            <w:r w:rsidR="00EE3818" w:rsidRPr="006B3591">
              <w:rPr>
                <w:rFonts w:hint="eastAsia"/>
              </w:rPr>
              <w:t>线、</w:t>
            </w:r>
            <w:r w:rsidR="00EE3818" w:rsidRPr="006B3591">
              <w:rPr>
                <w:rFonts w:hint="eastAsia"/>
              </w:rPr>
              <w:t>110kV</w:t>
            </w:r>
            <w:r w:rsidR="00EE3818" w:rsidRPr="006B3591">
              <w:rPr>
                <w:rFonts w:hint="eastAsia"/>
              </w:rPr>
              <w:t>汪新</w:t>
            </w:r>
            <w:r w:rsidR="00EE3818" w:rsidRPr="006B3591">
              <w:rPr>
                <w:rFonts w:hint="eastAsia"/>
              </w:rPr>
              <w:t>7H21</w:t>
            </w:r>
            <w:r w:rsidR="00EE3818" w:rsidRPr="006B3591">
              <w:rPr>
                <w:rFonts w:hint="eastAsia"/>
              </w:rPr>
              <w:t>线</w:t>
            </w:r>
            <w:r w:rsidRPr="003F6C67">
              <w:rPr>
                <w:rFonts w:hint="eastAsia"/>
              </w:rPr>
              <w:t>对环境噪声的贡献很小，其监测结果能满足《声环境质量标准》（</w:t>
            </w:r>
            <w:r w:rsidRPr="003F6C67">
              <w:t>GB3096-2008</w:t>
            </w:r>
            <w:r w:rsidRPr="003F6C67">
              <w:rPr>
                <w:rFonts w:hint="eastAsia"/>
              </w:rPr>
              <w:t>）中</w:t>
            </w:r>
            <w:r w:rsidR="00D32920">
              <w:rPr>
                <w:rFonts w:hint="eastAsia"/>
              </w:rPr>
              <w:t>2</w:t>
            </w:r>
            <w:r w:rsidRPr="003F6C67">
              <w:rPr>
                <w:rFonts w:hint="eastAsia"/>
              </w:rPr>
              <w:t>类标准限值要求。</w:t>
            </w:r>
          </w:p>
          <w:p w14:paraId="701ED9BD" w14:textId="27FFFD03" w:rsidR="003F6C67" w:rsidRPr="003F6C67" w:rsidRDefault="003F6C67" w:rsidP="003F6C67">
            <w:pPr>
              <w:ind w:firstLine="480"/>
            </w:pPr>
            <w:r w:rsidRPr="003F6C67">
              <w:rPr>
                <w:rFonts w:hint="eastAsia"/>
              </w:rPr>
              <w:t>以上线路噪声昼夜监测值能满足《声环境质量标准》（</w:t>
            </w:r>
            <w:r w:rsidRPr="003F6C67">
              <w:t>GB3096-2008</w:t>
            </w:r>
            <w:r w:rsidRPr="003F6C67">
              <w:rPr>
                <w:rFonts w:hint="eastAsia"/>
              </w:rPr>
              <w:t>）中</w:t>
            </w:r>
            <w:r w:rsidR="00C31EA0">
              <w:rPr>
                <w:rFonts w:hint="eastAsia"/>
              </w:rPr>
              <w:t>2</w:t>
            </w:r>
            <w:r w:rsidRPr="003F6C67">
              <w:rPr>
                <w:rFonts w:hint="eastAsia"/>
              </w:rPr>
              <w:t>类声功能区环境噪声标准的要求。从断面变化上分析，线路断面噪声总体受线路监测位置变动产生的变化并不大，线路噪声对环境噪声贡献不明显。</w:t>
            </w:r>
          </w:p>
          <w:p w14:paraId="6A941654" w14:textId="50D512FF" w:rsidR="003F6C67" w:rsidRPr="003F6C67" w:rsidRDefault="003F6C67" w:rsidP="003F6C67">
            <w:pPr>
              <w:pStyle w:val="a5"/>
              <w:spacing w:before="156"/>
            </w:pPr>
            <w:r w:rsidRPr="003F6C67">
              <w:rPr>
                <w:rFonts w:hint="eastAsia"/>
              </w:rPr>
              <w:t>表</w:t>
            </w:r>
            <w:r w:rsidRPr="003F6C67">
              <w:t>4-6</w:t>
            </w:r>
            <w:r w:rsidR="00D057A6">
              <w:rPr>
                <w:rFonts w:hint="eastAsia"/>
              </w:rPr>
              <w:t xml:space="preserve"> </w:t>
            </w:r>
            <w:r w:rsidRPr="003F6C67">
              <w:rPr>
                <w:rFonts w:hint="eastAsia"/>
              </w:rPr>
              <w:t>类比线路</w:t>
            </w:r>
            <w:r w:rsidR="008A6CE5">
              <w:rPr>
                <w:rFonts w:hint="eastAsia"/>
              </w:rPr>
              <w:t>成青线</w:t>
            </w:r>
            <w:r w:rsidRPr="003F6C67">
              <w:rPr>
                <w:rFonts w:hint="eastAsia"/>
              </w:rPr>
              <w:t>噪声监测结果（单位：</w:t>
            </w:r>
            <w:r w:rsidRPr="003F6C67">
              <w:t>dB</w:t>
            </w:r>
            <w:r w:rsidRPr="003F6C67">
              <w:rPr>
                <w:rFonts w:hint="eastAsia"/>
              </w:rPr>
              <w:t>（</w:t>
            </w:r>
            <w:r w:rsidRPr="003F6C67">
              <w:t>A</w:t>
            </w:r>
            <w:r w:rsidRPr="003F6C67">
              <w:rPr>
                <w:rFonts w:hint="eastAsia"/>
              </w:rPr>
              <w:t>））</w:t>
            </w:r>
          </w:p>
          <w:tbl>
            <w:tblPr>
              <w:tblW w:w="5000" w:type="pct"/>
              <w:tblLook w:val="04A0" w:firstRow="1" w:lastRow="0" w:firstColumn="1" w:lastColumn="0" w:noHBand="0" w:noVBand="1"/>
            </w:tblPr>
            <w:tblGrid>
              <w:gridCol w:w="1481"/>
              <w:gridCol w:w="1203"/>
              <w:gridCol w:w="869"/>
              <w:gridCol w:w="869"/>
              <w:gridCol w:w="869"/>
              <w:gridCol w:w="870"/>
              <w:gridCol w:w="870"/>
              <w:gridCol w:w="870"/>
              <w:gridCol w:w="874"/>
            </w:tblGrid>
            <w:tr w:rsidR="00D057A6" w:rsidRPr="00D057A6" w14:paraId="7B13223F" w14:textId="77777777" w:rsidTr="00D057A6">
              <w:trPr>
                <w:trHeight w:val="270"/>
              </w:trPr>
              <w:tc>
                <w:tcPr>
                  <w:tcW w:w="7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F2581B0" w14:textId="77777777" w:rsidR="00D057A6" w:rsidRPr="00D057A6" w:rsidRDefault="00D057A6" w:rsidP="00D057A6">
                  <w:pPr>
                    <w:widowControl/>
                    <w:spacing w:line="240" w:lineRule="auto"/>
                    <w:ind w:firstLineChars="0" w:firstLine="0"/>
                    <w:jc w:val="center"/>
                    <w:rPr>
                      <w:rFonts w:ascii="宋体" w:hAnsi="宋体" w:cs="宋体" w:hint="eastAsia"/>
                      <w:color w:val="000000"/>
                      <w:kern w:val="0"/>
                      <w:sz w:val="22"/>
                      <w:szCs w:val="22"/>
                      <w14:ligatures w14:val="none"/>
                    </w:rPr>
                  </w:pPr>
                  <w:r w:rsidRPr="00D057A6">
                    <w:rPr>
                      <w:rFonts w:ascii="宋体" w:hAnsi="宋体" w:cs="宋体" w:hint="eastAsia"/>
                      <w:color w:val="000000"/>
                      <w:kern w:val="0"/>
                      <w:sz w:val="22"/>
                      <w:szCs w:val="22"/>
                      <w14:ligatures w14:val="none"/>
                    </w:rPr>
                    <w:t>线路</w:t>
                  </w:r>
                </w:p>
              </w:tc>
              <w:tc>
                <w:tcPr>
                  <w:tcW w:w="7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ED1C2C" w14:textId="77777777" w:rsidR="00D057A6" w:rsidRPr="00D057A6" w:rsidRDefault="00D057A6" w:rsidP="00D057A6">
                  <w:pPr>
                    <w:widowControl/>
                    <w:spacing w:line="240" w:lineRule="auto"/>
                    <w:ind w:firstLineChars="0" w:firstLine="0"/>
                    <w:jc w:val="center"/>
                    <w:rPr>
                      <w:rFonts w:ascii="宋体" w:hAnsi="宋体" w:cs="宋体" w:hint="eastAsia"/>
                      <w:color w:val="000000"/>
                      <w:kern w:val="0"/>
                      <w:sz w:val="22"/>
                      <w:szCs w:val="22"/>
                      <w14:ligatures w14:val="none"/>
                    </w:rPr>
                  </w:pPr>
                  <w:r w:rsidRPr="00D057A6">
                    <w:rPr>
                      <w:rFonts w:ascii="宋体" w:hAnsi="宋体" w:cs="宋体" w:hint="eastAsia"/>
                      <w:color w:val="000000"/>
                      <w:kern w:val="0"/>
                      <w:sz w:val="22"/>
                      <w:szCs w:val="22"/>
                      <w14:ligatures w14:val="none"/>
                    </w:rPr>
                    <w:t>时段</w:t>
                  </w:r>
                </w:p>
              </w:tc>
              <w:tc>
                <w:tcPr>
                  <w:tcW w:w="3593"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4F5E98A7" w14:textId="77777777" w:rsidR="00D057A6" w:rsidRPr="00D057A6" w:rsidRDefault="00D057A6" w:rsidP="00D057A6">
                  <w:pPr>
                    <w:widowControl/>
                    <w:spacing w:line="240" w:lineRule="auto"/>
                    <w:ind w:firstLineChars="0" w:firstLine="0"/>
                    <w:jc w:val="center"/>
                    <w:rPr>
                      <w:rFonts w:ascii="宋体" w:hAnsi="宋体" w:cs="宋体" w:hint="eastAsia"/>
                      <w:color w:val="000000"/>
                      <w:kern w:val="0"/>
                      <w:sz w:val="22"/>
                      <w:szCs w:val="22"/>
                      <w14:ligatures w14:val="none"/>
                    </w:rPr>
                  </w:pPr>
                  <w:r w:rsidRPr="00D057A6">
                    <w:rPr>
                      <w:rFonts w:ascii="宋体" w:hAnsi="宋体" w:cs="宋体" w:hint="eastAsia"/>
                      <w:color w:val="000000"/>
                      <w:kern w:val="0"/>
                      <w:sz w:val="22"/>
                      <w:szCs w:val="22"/>
                      <w14:ligatures w14:val="none"/>
                    </w:rPr>
                    <w:t>距离中心线距离（m）</w:t>
                  </w:r>
                </w:p>
              </w:tc>
            </w:tr>
            <w:tr w:rsidR="00D057A6" w:rsidRPr="00D057A6" w14:paraId="5AFEF0F4" w14:textId="77777777" w:rsidTr="00D057A6">
              <w:trPr>
                <w:trHeight w:val="270"/>
              </w:trPr>
              <w:tc>
                <w:tcPr>
                  <w:tcW w:w="703" w:type="pct"/>
                  <w:vMerge/>
                  <w:tcBorders>
                    <w:top w:val="single" w:sz="4" w:space="0" w:color="auto"/>
                    <w:left w:val="single" w:sz="4" w:space="0" w:color="auto"/>
                    <w:bottom w:val="single" w:sz="4" w:space="0" w:color="000000"/>
                    <w:right w:val="single" w:sz="4" w:space="0" w:color="auto"/>
                  </w:tcBorders>
                  <w:vAlign w:val="center"/>
                  <w:hideMark/>
                </w:tcPr>
                <w:p w14:paraId="2815B416" w14:textId="77777777" w:rsidR="00D057A6" w:rsidRPr="00D057A6" w:rsidRDefault="00D057A6" w:rsidP="00D057A6">
                  <w:pPr>
                    <w:widowControl/>
                    <w:spacing w:line="240" w:lineRule="auto"/>
                    <w:ind w:firstLineChars="0" w:firstLine="0"/>
                    <w:jc w:val="left"/>
                    <w:rPr>
                      <w:rFonts w:ascii="宋体" w:hAnsi="宋体" w:cs="宋体" w:hint="eastAsia"/>
                      <w:color w:val="000000"/>
                      <w:kern w:val="0"/>
                      <w:sz w:val="22"/>
                      <w:szCs w:val="22"/>
                      <w14:ligatures w14:val="none"/>
                    </w:rPr>
                  </w:pPr>
                </w:p>
              </w:tc>
              <w:tc>
                <w:tcPr>
                  <w:tcW w:w="703" w:type="pct"/>
                  <w:vMerge/>
                  <w:tcBorders>
                    <w:top w:val="single" w:sz="4" w:space="0" w:color="auto"/>
                    <w:left w:val="single" w:sz="4" w:space="0" w:color="auto"/>
                    <w:bottom w:val="single" w:sz="4" w:space="0" w:color="000000"/>
                    <w:right w:val="single" w:sz="4" w:space="0" w:color="auto"/>
                  </w:tcBorders>
                  <w:vAlign w:val="center"/>
                  <w:hideMark/>
                </w:tcPr>
                <w:p w14:paraId="63AA8ABA" w14:textId="77777777" w:rsidR="00D057A6" w:rsidRPr="00D057A6" w:rsidRDefault="00D057A6" w:rsidP="00D057A6">
                  <w:pPr>
                    <w:widowControl/>
                    <w:spacing w:line="240" w:lineRule="auto"/>
                    <w:ind w:firstLineChars="0" w:firstLine="0"/>
                    <w:jc w:val="left"/>
                    <w:rPr>
                      <w:rFonts w:ascii="宋体" w:hAnsi="宋体" w:cs="宋体" w:hint="eastAsia"/>
                      <w:color w:val="000000"/>
                      <w:kern w:val="0"/>
                      <w:sz w:val="22"/>
                      <w:szCs w:val="22"/>
                      <w14:ligatures w14:val="none"/>
                    </w:rPr>
                  </w:pPr>
                </w:p>
              </w:tc>
              <w:tc>
                <w:tcPr>
                  <w:tcW w:w="513" w:type="pct"/>
                  <w:tcBorders>
                    <w:top w:val="nil"/>
                    <w:left w:val="nil"/>
                    <w:bottom w:val="single" w:sz="4" w:space="0" w:color="auto"/>
                    <w:right w:val="single" w:sz="4" w:space="0" w:color="auto"/>
                  </w:tcBorders>
                  <w:shd w:val="clear" w:color="auto" w:fill="auto"/>
                  <w:vAlign w:val="center"/>
                  <w:hideMark/>
                </w:tcPr>
                <w:p w14:paraId="20990080"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0m</w:t>
                  </w:r>
                </w:p>
              </w:tc>
              <w:tc>
                <w:tcPr>
                  <w:tcW w:w="513" w:type="pct"/>
                  <w:tcBorders>
                    <w:top w:val="nil"/>
                    <w:left w:val="nil"/>
                    <w:bottom w:val="single" w:sz="4" w:space="0" w:color="auto"/>
                    <w:right w:val="single" w:sz="4" w:space="0" w:color="auto"/>
                  </w:tcBorders>
                  <w:shd w:val="clear" w:color="auto" w:fill="auto"/>
                  <w:vAlign w:val="center"/>
                  <w:hideMark/>
                </w:tcPr>
                <w:p w14:paraId="28B4FCCD"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5m</w:t>
                  </w:r>
                </w:p>
              </w:tc>
              <w:tc>
                <w:tcPr>
                  <w:tcW w:w="513" w:type="pct"/>
                  <w:tcBorders>
                    <w:top w:val="nil"/>
                    <w:left w:val="nil"/>
                    <w:bottom w:val="single" w:sz="4" w:space="0" w:color="auto"/>
                    <w:right w:val="single" w:sz="4" w:space="0" w:color="auto"/>
                  </w:tcBorders>
                  <w:shd w:val="clear" w:color="auto" w:fill="auto"/>
                  <w:vAlign w:val="center"/>
                  <w:hideMark/>
                </w:tcPr>
                <w:p w14:paraId="42531732"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10m</w:t>
                  </w:r>
                </w:p>
              </w:tc>
              <w:tc>
                <w:tcPr>
                  <w:tcW w:w="513" w:type="pct"/>
                  <w:tcBorders>
                    <w:top w:val="nil"/>
                    <w:left w:val="nil"/>
                    <w:bottom w:val="single" w:sz="4" w:space="0" w:color="auto"/>
                    <w:right w:val="single" w:sz="4" w:space="0" w:color="auto"/>
                  </w:tcBorders>
                  <w:shd w:val="clear" w:color="auto" w:fill="auto"/>
                  <w:vAlign w:val="center"/>
                  <w:hideMark/>
                </w:tcPr>
                <w:p w14:paraId="08ADA106"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15m</w:t>
                  </w:r>
                </w:p>
              </w:tc>
              <w:tc>
                <w:tcPr>
                  <w:tcW w:w="513" w:type="pct"/>
                  <w:tcBorders>
                    <w:top w:val="nil"/>
                    <w:left w:val="nil"/>
                    <w:bottom w:val="single" w:sz="4" w:space="0" w:color="auto"/>
                    <w:right w:val="single" w:sz="4" w:space="0" w:color="auto"/>
                  </w:tcBorders>
                  <w:shd w:val="clear" w:color="auto" w:fill="auto"/>
                  <w:vAlign w:val="center"/>
                  <w:hideMark/>
                </w:tcPr>
                <w:p w14:paraId="08071E14"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20m</w:t>
                  </w:r>
                </w:p>
              </w:tc>
              <w:tc>
                <w:tcPr>
                  <w:tcW w:w="513" w:type="pct"/>
                  <w:tcBorders>
                    <w:top w:val="nil"/>
                    <w:left w:val="nil"/>
                    <w:bottom w:val="single" w:sz="4" w:space="0" w:color="auto"/>
                    <w:right w:val="single" w:sz="4" w:space="0" w:color="auto"/>
                  </w:tcBorders>
                  <w:shd w:val="clear" w:color="auto" w:fill="auto"/>
                  <w:vAlign w:val="center"/>
                  <w:hideMark/>
                </w:tcPr>
                <w:p w14:paraId="14198FE7"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25m</w:t>
                  </w:r>
                </w:p>
              </w:tc>
              <w:tc>
                <w:tcPr>
                  <w:tcW w:w="513" w:type="pct"/>
                  <w:tcBorders>
                    <w:top w:val="nil"/>
                    <w:left w:val="nil"/>
                    <w:bottom w:val="single" w:sz="4" w:space="0" w:color="auto"/>
                    <w:right w:val="single" w:sz="4" w:space="0" w:color="auto"/>
                  </w:tcBorders>
                  <w:shd w:val="clear" w:color="auto" w:fill="auto"/>
                  <w:vAlign w:val="center"/>
                  <w:hideMark/>
                </w:tcPr>
                <w:p w14:paraId="33B251F5"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30m</w:t>
                  </w:r>
                </w:p>
              </w:tc>
            </w:tr>
            <w:tr w:rsidR="00D057A6" w:rsidRPr="00D057A6" w14:paraId="441BF6AF" w14:textId="77777777" w:rsidTr="00D057A6">
              <w:trPr>
                <w:trHeight w:val="270"/>
              </w:trPr>
              <w:tc>
                <w:tcPr>
                  <w:tcW w:w="70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16EAF64" w14:textId="77777777" w:rsidR="00D057A6" w:rsidRPr="00D057A6" w:rsidRDefault="00D057A6" w:rsidP="00D057A6">
                  <w:pPr>
                    <w:widowControl/>
                    <w:spacing w:line="240" w:lineRule="auto"/>
                    <w:ind w:firstLineChars="0" w:firstLine="0"/>
                    <w:jc w:val="center"/>
                    <w:rPr>
                      <w:rFonts w:ascii="宋体" w:hAnsi="宋体" w:cs="宋体" w:hint="eastAsia"/>
                      <w:color w:val="000000"/>
                      <w:kern w:val="0"/>
                      <w:sz w:val="22"/>
                      <w:szCs w:val="22"/>
                      <w14:ligatures w14:val="none"/>
                    </w:rPr>
                  </w:pPr>
                  <w:r w:rsidRPr="00D057A6">
                    <w:rPr>
                      <w:rFonts w:ascii="宋体" w:hAnsi="宋体" w:cs="宋体" w:hint="eastAsia"/>
                      <w:color w:val="000000"/>
                      <w:kern w:val="0"/>
                      <w:sz w:val="22"/>
                      <w:szCs w:val="22"/>
                      <w14:ligatures w14:val="none"/>
                    </w:rPr>
                    <w:t>110kV成青线</w:t>
                  </w:r>
                </w:p>
              </w:tc>
              <w:tc>
                <w:tcPr>
                  <w:tcW w:w="703" w:type="pct"/>
                  <w:tcBorders>
                    <w:top w:val="nil"/>
                    <w:left w:val="nil"/>
                    <w:bottom w:val="single" w:sz="4" w:space="0" w:color="auto"/>
                    <w:right w:val="single" w:sz="4" w:space="0" w:color="auto"/>
                  </w:tcBorders>
                  <w:shd w:val="clear" w:color="auto" w:fill="auto"/>
                  <w:noWrap/>
                  <w:vAlign w:val="center"/>
                  <w:hideMark/>
                </w:tcPr>
                <w:p w14:paraId="0E4B2E47" w14:textId="77777777" w:rsidR="00D057A6" w:rsidRPr="00D057A6" w:rsidRDefault="00D057A6" w:rsidP="00D057A6">
                  <w:pPr>
                    <w:widowControl/>
                    <w:spacing w:line="240" w:lineRule="auto"/>
                    <w:ind w:firstLineChars="0" w:firstLine="0"/>
                    <w:jc w:val="left"/>
                    <w:rPr>
                      <w:rFonts w:ascii="宋体" w:hAnsi="宋体" w:cs="宋体" w:hint="eastAsia"/>
                      <w:color w:val="000000"/>
                      <w:kern w:val="0"/>
                      <w:sz w:val="22"/>
                      <w:szCs w:val="22"/>
                      <w14:ligatures w14:val="none"/>
                    </w:rPr>
                  </w:pPr>
                  <w:r w:rsidRPr="00D057A6">
                    <w:rPr>
                      <w:rFonts w:ascii="宋体" w:hAnsi="宋体" w:cs="宋体" w:hint="eastAsia"/>
                      <w:color w:val="000000"/>
                      <w:kern w:val="0"/>
                      <w:sz w:val="22"/>
                      <w:szCs w:val="22"/>
                      <w14:ligatures w14:val="none"/>
                    </w:rPr>
                    <w:t>昼间</w:t>
                  </w:r>
                </w:p>
              </w:tc>
              <w:tc>
                <w:tcPr>
                  <w:tcW w:w="513" w:type="pct"/>
                  <w:tcBorders>
                    <w:top w:val="nil"/>
                    <w:left w:val="nil"/>
                    <w:bottom w:val="single" w:sz="4" w:space="0" w:color="auto"/>
                    <w:right w:val="single" w:sz="4" w:space="0" w:color="auto"/>
                  </w:tcBorders>
                  <w:shd w:val="clear" w:color="auto" w:fill="auto"/>
                  <w:vAlign w:val="center"/>
                  <w:hideMark/>
                </w:tcPr>
                <w:p w14:paraId="753B0DF1"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39.6</w:t>
                  </w:r>
                </w:p>
              </w:tc>
              <w:tc>
                <w:tcPr>
                  <w:tcW w:w="513" w:type="pct"/>
                  <w:tcBorders>
                    <w:top w:val="nil"/>
                    <w:left w:val="nil"/>
                    <w:bottom w:val="single" w:sz="4" w:space="0" w:color="auto"/>
                    <w:right w:val="single" w:sz="4" w:space="0" w:color="auto"/>
                  </w:tcBorders>
                  <w:shd w:val="clear" w:color="auto" w:fill="auto"/>
                  <w:vAlign w:val="center"/>
                  <w:hideMark/>
                </w:tcPr>
                <w:p w14:paraId="7592CC13"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39.7</w:t>
                  </w:r>
                </w:p>
              </w:tc>
              <w:tc>
                <w:tcPr>
                  <w:tcW w:w="513" w:type="pct"/>
                  <w:tcBorders>
                    <w:top w:val="nil"/>
                    <w:left w:val="nil"/>
                    <w:bottom w:val="single" w:sz="4" w:space="0" w:color="auto"/>
                    <w:right w:val="single" w:sz="4" w:space="0" w:color="auto"/>
                  </w:tcBorders>
                  <w:shd w:val="clear" w:color="auto" w:fill="auto"/>
                  <w:vAlign w:val="center"/>
                  <w:hideMark/>
                </w:tcPr>
                <w:p w14:paraId="1BABDE54"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39.8</w:t>
                  </w:r>
                </w:p>
              </w:tc>
              <w:tc>
                <w:tcPr>
                  <w:tcW w:w="513" w:type="pct"/>
                  <w:tcBorders>
                    <w:top w:val="nil"/>
                    <w:left w:val="nil"/>
                    <w:bottom w:val="single" w:sz="4" w:space="0" w:color="auto"/>
                    <w:right w:val="single" w:sz="4" w:space="0" w:color="auto"/>
                  </w:tcBorders>
                  <w:shd w:val="clear" w:color="auto" w:fill="auto"/>
                  <w:vAlign w:val="center"/>
                  <w:hideMark/>
                </w:tcPr>
                <w:p w14:paraId="2B7D05DF" w14:textId="77777777" w:rsidR="00D057A6" w:rsidRPr="00D057A6" w:rsidRDefault="00D057A6" w:rsidP="00D057A6">
                  <w:pPr>
                    <w:widowControl/>
                    <w:spacing w:line="240" w:lineRule="auto"/>
                    <w:ind w:firstLineChars="0" w:firstLine="0"/>
                    <w:jc w:val="center"/>
                    <w:rPr>
                      <w:rFonts w:cs="Times New Roman"/>
                      <w:b/>
                      <w:bCs/>
                      <w:color w:val="000000"/>
                      <w:kern w:val="0"/>
                      <w:sz w:val="21"/>
                      <w14:ligatures w14:val="none"/>
                    </w:rPr>
                  </w:pPr>
                  <w:r w:rsidRPr="00D057A6">
                    <w:rPr>
                      <w:rFonts w:cs="Times New Roman"/>
                      <w:b/>
                      <w:bCs/>
                      <w:color w:val="000000"/>
                      <w:kern w:val="0"/>
                      <w:sz w:val="21"/>
                      <w14:ligatures w14:val="none"/>
                    </w:rPr>
                    <w:t>40.6</w:t>
                  </w:r>
                </w:p>
              </w:tc>
              <w:tc>
                <w:tcPr>
                  <w:tcW w:w="513" w:type="pct"/>
                  <w:tcBorders>
                    <w:top w:val="nil"/>
                    <w:left w:val="nil"/>
                    <w:bottom w:val="single" w:sz="4" w:space="0" w:color="auto"/>
                    <w:right w:val="single" w:sz="4" w:space="0" w:color="auto"/>
                  </w:tcBorders>
                  <w:shd w:val="clear" w:color="auto" w:fill="auto"/>
                  <w:vAlign w:val="center"/>
                  <w:hideMark/>
                </w:tcPr>
                <w:p w14:paraId="76570F2E"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39.5</w:t>
                  </w:r>
                </w:p>
              </w:tc>
              <w:tc>
                <w:tcPr>
                  <w:tcW w:w="513" w:type="pct"/>
                  <w:tcBorders>
                    <w:top w:val="nil"/>
                    <w:left w:val="nil"/>
                    <w:bottom w:val="single" w:sz="4" w:space="0" w:color="auto"/>
                    <w:right w:val="single" w:sz="4" w:space="0" w:color="auto"/>
                  </w:tcBorders>
                  <w:shd w:val="clear" w:color="auto" w:fill="auto"/>
                  <w:vAlign w:val="center"/>
                  <w:hideMark/>
                </w:tcPr>
                <w:p w14:paraId="04EE4962"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39.4</w:t>
                  </w:r>
                </w:p>
              </w:tc>
              <w:tc>
                <w:tcPr>
                  <w:tcW w:w="513" w:type="pct"/>
                  <w:tcBorders>
                    <w:top w:val="nil"/>
                    <w:left w:val="nil"/>
                    <w:bottom w:val="single" w:sz="4" w:space="0" w:color="auto"/>
                    <w:right w:val="single" w:sz="4" w:space="0" w:color="auto"/>
                  </w:tcBorders>
                  <w:shd w:val="clear" w:color="auto" w:fill="auto"/>
                  <w:vAlign w:val="center"/>
                  <w:hideMark/>
                </w:tcPr>
                <w:p w14:paraId="4481D6D8"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40.2</w:t>
                  </w:r>
                </w:p>
              </w:tc>
            </w:tr>
            <w:tr w:rsidR="00D057A6" w:rsidRPr="00D057A6" w14:paraId="7146D401" w14:textId="77777777" w:rsidTr="00D057A6">
              <w:trPr>
                <w:trHeight w:val="270"/>
              </w:trPr>
              <w:tc>
                <w:tcPr>
                  <w:tcW w:w="703" w:type="pct"/>
                  <w:vMerge/>
                  <w:tcBorders>
                    <w:top w:val="nil"/>
                    <w:left w:val="single" w:sz="4" w:space="0" w:color="auto"/>
                    <w:bottom w:val="single" w:sz="4" w:space="0" w:color="000000"/>
                    <w:right w:val="single" w:sz="4" w:space="0" w:color="auto"/>
                  </w:tcBorders>
                  <w:vAlign w:val="center"/>
                  <w:hideMark/>
                </w:tcPr>
                <w:p w14:paraId="7FD365B9" w14:textId="77777777" w:rsidR="00D057A6" w:rsidRPr="00D057A6" w:rsidRDefault="00D057A6" w:rsidP="00D057A6">
                  <w:pPr>
                    <w:widowControl/>
                    <w:spacing w:line="240" w:lineRule="auto"/>
                    <w:ind w:firstLineChars="0" w:firstLine="0"/>
                    <w:jc w:val="left"/>
                    <w:rPr>
                      <w:rFonts w:ascii="宋体" w:hAnsi="宋体" w:cs="宋体" w:hint="eastAsia"/>
                      <w:color w:val="000000"/>
                      <w:kern w:val="0"/>
                      <w:sz w:val="22"/>
                      <w:szCs w:val="22"/>
                      <w14:ligatures w14:val="none"/>
                    </w:rPr>
                  </w:pPr>
                </w:p>
              </w:tc>
              <w:tc>
                <w:tcPr>
                  <w:tcW w:w="703" w:type="pct"/>
                  <w:tcBorders>
                    <w:top w:val="nil"/>
                    <w:left w:val="nil"/>
                    <w:bottom w:val="single" w:sz="4" w:space="0" w:color="auto"/>
                    <w:right w:val="single" w:sz="4" w:space="0" w:color="auto"/>
                  </w:tcBorders>
                  <w:shd w:val="clear" w:color="auto" w:fill="auto"/>
                  <w:noWrap/>
                  <w:vAlign w:val="center"/>
                  <w:hideMark/>
                </w:tcPr>
                <w:p w14:paraId="6BF2555A" w14:textId="77777777" w:rsidR="00D057A6" w:rsidRPr="00D057A6" w:rsidRDefault="00D057A6" w:rsidP="00D057A6">
                  <w:pPr>
                    <w:widowControl/>
                    <w:spacing w:line="240" w:lineRule="auto"/>
                    <w:ind w:firstLineChars="0" w:firstLine="0"/>
                    <w:jc w:val="left"/>
                    <w:rPr>
                      <w:rFonts w:ascii="宋体" w:hAnsi="宋体" w:cs="宋体" w:hint="eastAsia"/>
                      <w:color w:val="000000"/>
                      <w:kern w:val="0"/>
                      <w:sz w:val="22"/>
                      <w:szCs w:val="22"/>
                      <w14:ligatures w14:val="none"/>
                    </w:rPr>
                  </w:pPr>
                  <w:r w:rsidRPr="00D057A6">
                    <w:rPr>
                      <w:rFonts w:ascii="宋体" w:hAnsi="宋体" w:cs="宋体" w:hint="eastAsia"/>
                      <w:color w:val="000000"/>
                      <w:kern w:val="0"/>
                      <w:sz w:val="22"/>
                      <w:szCs w:val="22"/>
                      <w14:ligatures w14:val="none"/>
                    </w:rPr>
                    <w:t>夜间</w:t>
                  </w:r>
                </w:p>
              </w:tc>
              <w:tc>
                <w:tcPr>
                  <w:tcW w:w="513" w:type="pct"/>
                  <w:tcBorders>
                    <w:top w:val="nil"/>
                    <w:left w:val="nil"/>
                    <w:bottom w:val="single" w:sz="4" w:space="0" w:color="auto"/>
                    <w:right w:val="single" w:sz="4" w:space="0" w:color="auto"/>
                  </w:tcBorders>
                  <w:shd w:val="clear" w:color="auto" w:fill="auto"/>
                  <w:vAlign w:val="center"/>
                  <w:hideMark/>
                </w:tcPr>
                <w:p w14:paraId="4AC1544E" w14:textId="77777777" w:rsidR="00D057A6" w:rsidRPr="00D057A6" w:rsidRDefault="00D057A6" w:rsidP="00D057A6">
                  <w:pPr>
                    <w:widowControl/>
                    <w:spacing w:line="240" w:lineRule="auto"/>
                    <w:ind w:firstLineChars="0" w:firstLine="0"/>
                    <w:jc w:val="center"/>
                    <w:rPr>
                      <w:rFonts w:cs="Times New Roman"/>
                      <w:b/>
                      <w:bCs/>
                      <w:color w:val="000000"/>
                      <w:kern w:val="0"/>
                      <w:sz w:val="21"/>
                      <w14:ligatures w14:val="none"/>
                    </w:rPr>
                  </w:pPr>
                  <w:r w:rsidRPr="00D057A6">
                    <w:rPr>
                      <w:rFonts w:cs="Times New Roman"/>
                      <w:b/>
                      <w:bCs/>
                      <w:color w:val="000000"/>
                      <w:kern w:val="0"/>
                      <w:sz w:val="21"/>
                      <w14:ligatures w14:val="none"/>
                    </w:rPr>
                    <w:t>37.8</w:t>
                  </w:r>
                </w:p>
              </w:tc>
              <w:tc>
                <w:tcPr>
                  <w:tcW w:w="513" w:type="pct"/>
                  <w:tcBorders>
                    <w:top w:val="nil"/>
                    <w:left w:val="nil"/>
                    <w:bottom w:val="single" w:sz="4" w:space="0" w:color="auto"/>
                    <w:right w:val="single" w:sz="4" w:space="0" w:color="auto"/>
                  </w:tcBorders>
                  <w:shd w:val="clear" w:color="auto" w:fill="auto"/>
                  <w:vAlign w:val="center"/>
                  <w:hideMark/>
                </w:tcPr>
                <w:p w14:paraId="75CC22DA"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37.4</w:t>
                  </w:r>
                </w:p>
              </w:tc>
              <w:tc>
                <w:tcPr>
                  <w:tcW w:w="513" w:type="pct"/>
                  <w:tcBorders>
                    <w:top w:val="nil"/>
                    <w:left w:val="nil"/>
                    <w:bottom w:val="single" w:sz="4" w:space="0" w:color="auto"/>
                    <w:right w:val="single" w:sz="4" w:space="0" w:color="auto"/>
                  </w:tcBorders>
                  <w:shd w:val="clear" w:color="auto" w:fill="auto"/>
                  <w:vAlign w:val="center"/>
                  <w:hideMark/>
                </w:tcPr>
                <w:p w14:paraId="33620254"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37.2</w:t>
                  </w:r>
                </w:p>
              </w:tc>
              <w:tc>
                <w:tcPr>
                  <w:tcW w:w="513" w:type="pct"/>
                  <w:tcBorders>
                    <w:top w:val="nil"/>
                    <w:left w:val="nil"/>
                    <w:bottom w:val="single" w:sz="4" w:space="0" w:color="auto"/>
                    <w:right w:val="single" w:sz="4" w:space="0" w:color="auto"/>
                  </w:tcBorders>
                  <w:shd w:val="clear" w:color="auto" w:fill="auto"/>
                  <w:vAlign w:val="center"/>
                  <w:hideMark/>
                </w:tcPr>
                <w:p w14:paraId="5200112E"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37.5</w:t>
                  </w:r>
                </w:p>
              </w:tc>
              <w:tc>
                <w:tcPr>
                  <w:tcW w:w="513" w:type="pct"/>
                  <w:tcBorders>
                    <w:top w:val="nil"/>
                    <w:left w:val="nil"/>
                    <w:bottom w:val="single" w:sz="4" w:space="0" w:color="auto"/>
                    <w:right w:val="single" w:sz="4" w:space="0" w:color="auto"/>
                  </w:tcBorders>
                  <w:shd w:val="clear" w:color="auto" w:fill="auto"/>
                  <w:vAlign w:val="center"/>
                  <w:hideMark/>
                </w:tcPr>
                <w:p w14:paraId="679FE22F"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36.8</w:t>
                  </w:r>
                </w:p>
              </w:tc>
              <w:tc>
                <w:tcPr>
                  <w:tcW w:w="513" w:type="pct"/>
                  <w:tcBorders>
                    <w:top w:val="nil"/>
                    <w:left w:val="nil"/>
                    <w:bottom w:val="single" w:sz="4" w:space="0" w:color="auto"/>
                    <w:right w:val="single" w:sz="4" w:space="0" w:color="auto"/>
                  </w:tcBorders>
                  <w:shd w:val="clear" w:color="auto" w:fill="auto"/>
                  <w:vAlign w:val="center"/>
                  <w:hideMark/>
                </w:tcPr>
                <w:p w14:paraId="7BB5020F"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37.2</w:t>
                  </w:r>
                </w:p>
              </w:tc>
              <w:tc>
                <w:tcPr>
                  <w:tcW w:w="513" w:type="pct"/>
                  <w:tcBorders>
                    <w:top w:val="nil"/>
                    <w:left w:val="nil"/>
                    <w:bottom w:val="single" w:sz="4" w:space="0" w:color="auto"/>
                    <w:right w:val="single" w:sz="4" w:space="0" w:color="auto"/>
                  </w:tcBorders>
                  <w:shd w:val="clear" w:color="auto" w:fill="auto"/>
                  <w:vAlign w:val="center"/>
                  <w:hideMark/>
                </w:tcPr>
                <w:p w14:paraId="6A1CE33F" w14:textId="77777777" w:rsidR="00D057A6" w:rsidRPr="00D057A6" w:rsidRDefault="00D057A6" w:rsidP="00D057A6">
                  <w:pPr>
                    <w:widowControl/>
                    <w:spacing w:line="240" w:lineRule="auto"/>
                    <w:ind w:firstLineChars="0" w:firstLine="0"/>
                    <w:jc w:val="center"/>
                    <w:rPr>
                      <w:rFonts w:cs="Times New Roman"/>
                      <w:color w:val="000000"/>
                      <w:kern w:val="0"/>
                      <w:sz w:val="21"/>
                      <w14:ligatures w14:val="none"/>
                    </w:rPr>
                  </w:pPr>
                  <w:r w:rsidRPr="00D057A6">
                    <w:rPr>
                      <w:rFonts w:cs="Times New Roman"/>
                      <w:color w:val="000000"/>
                      <w:kern w:val="0"/>
                      <w:sz w:val="21"/>
                      <w14:ligatures w14:val="none"/>
                    </w:rPr>
                    <w:t>36.6</w:t>
                  </w:r>
                </w:p>
              </w:tc>
            </w:tr>
          </w:tbl>
          <w:p w14:paraId="26F63EB4" w14:textId="77B1E5D0" w:rsidR="00427CA9" w:rsidRDefault="00427CA9" w:rsidP="00427CA9">
            <w:pPr>
              <w:ind w:firstLine="480"/>
            </w:pPr>
            <w:r>
              <w:rPr>
                <w:rFonts w:hint="eastAsia"/>
              </w:rPr>
              <w:t>本工程类比</w:t>
            </w:r>
            <w:r>
              <w:rPr>
                <w:rFonts w:hint="eastAsia"/>
              </w:rPr>
              <w:t>110kV</w:t>
            </w:r>
            <w:r>
              <w:rPr>
                <w:rFonts w:hint="eastAsia"/>
              </w:rPr>
              <w:t>成青线昼间噪声监测最大值为</w:t>
            </w:r>
            <w:r>
              <w:rPr>
                <w:rFonts w:hint="eastAsia"/>
              </w:rPr>
              <w:t>40.6 dB</w:t>
            </w:r>
            <w:r>
              <w:rPr>
                <w:rFonts w:hint="eastAsia"/>
              </w:rPr>
              <w:t>（</w:t>
            </w:r>
            <w:r>
              <w:rPr>
                <w:rFonts w:hint="eastAsia"/>
              </w:rPr>
              <w:t>A</w:t>
            </w:r>
            <w:r>
              <w:rPr>
                <w:rFonts w:hint="eastAsia"/>
              </w:rPr>
              <w:t>），出现在距离中心线</w:t>
            </w:r>
            <w:r>
              <w:rPr>
                <w:rFonts w:hint="eastAsia"/>
              </w:rPr>
              <w:t>15m</w:t>
            </w:r>
            <w:r>
              <w:rPr>
                <w:rFonts w:hint="eastAsia"/>
              </w:rPr>
              <w:t>处，夜间噪声监测最大值为</w:t>
            </w:r>
            <w:r>
              <w:rPr>
                <w:rFonts w:hint="eastAsia"/>
              </w:rPr>
              <w:t>37.8dB</w:t>
            </w:r>
            <w:r>
              <w:rPr>
                <w:rFonts w:hint="eastAsia"/>
              </w:rPr>
              <w:t>（</w:t>
            </w:r>
            <w:r>
              <w:rPr>
                <w:rFonts w:hint="eastAsia"/>
              </w:rPr>
              <w:t>A</w:t>
            </w:r>
            <w:r>
              <w:rPr>
                <w:rFonts w:hint="eastAsia"/>
              </w:rPr>
              <w:t>），出现位置为线下，昼间和夜间监测值波动较小，均满足《声环境质量标准》（</w:t>
            </w:r>
            <w:r>
              <w:rPr>
                <w:rFonts w:hint="eastAsia"/>
              </w:rPr>
              <w:t>GB3096-2008</w:t>
            </w:r>
            <w:r>
              <w:rPr>
                <w:rFonts w:hint="eastAsia"/>
              </w:rPr>
              <w:t>）中</w:t>
            </w:r>
            <w:r w:rsidR="00C601BA">
              <w:rPr>
                <w:rFonts w:hint="eastAsia"/>
              </w:rPr>
              <w:t>2</w:t>
            </w:r>
            <w:r>
              <w:rPr>
                <w:rFonts w:hint="eastAsia"/>
              </w:rPr>
              <w:t>类声功能区环境噪声标准（昼间≤</w:t>
            </w:r>
            <w:r w:rsidR="00F86451">
              <w:rPr>
                <w:rFonts w:hint="eastAsia"/>
              </w:rPr>
              <w:t>60</w:t>
            </w:r>
            <w:r>
              <w:rPr>
                <w:rFonts w:hint="eastAsia"/>
              </w:rPr>
              <w:t>dB</w:t>
            </w:r>
            <w:r>
              <w:rPr>
                <w:rFonts w:hint="eastAsia"/>
              </w:rPr>
              <w:t>（</w:t>
            </w:r>
            <w:r>
              <w:rPr>
                <w:rFonts w:hint="eastAsia"/>
              </w:rPr>
              <w:t>A</w:t>
            </w:r>
            <w:r>
              <w:rPr>
                <w:rFonts w:hint="eastAsia"/>
              </w:rPr>
              <w:t>），夜间≤</w:t>
            </w:r>
            <w:r w:rsidR="00F86451">
              <w:rPr>
                <w:rFonts w:hint="eastAsia"/>
              </w:rPr>
              <w:t>50</w:t>
            </w:r>
            <w:r>
              <w:rPr>
                <w:rFonts w:hint="eastAsia"/>
              </w:rPr>
              <w:t>dB</w:t>
            </w:r>
            <w:r>
              <w:rPr>
                <w:rFonts w:hint="eastAsia"/>
              </w:rPr>
              <w:t>（</w:t>
            </w:r>
            <w:r>
              <w:rPr>
                <w:rFonts w:hint="eastAsia"/>
              </w:rPr>
              <w:t>A</w:t>
            </w:r>
            <w:r>
              <w:rPr>
                <w:rFonts w:hint="eastAsia"/>
              </w:rPr>
              <w:t>））的要求。从监测断面噪声值变化上分析，线路断面噪声总体受线路监测位置变动产生的变化并不大，线路噪声对环境噪声贡献不明显。</w:t>
            </w:r>
          </w:p>
          <w:p w14:paraId="4FD03B7C" w14:textId="77777777" w:rsidR="00427CA9" w:rsidRDefault="00427CA9" w:rsidP="00427CA9">
            <w:pPr>
              <w:ind w:firstLine="480"/>
            </w:pPr>
            <w:r>
              <w:rPr>
                <w:rFonts w:hint="eastAsia"/>
              </w:rPr>
              <w:t>根据类比线路噪声断面监测分析，输电线路运行时产生的噪声对周围环境噪声的贡献值较小，对周围环境噪声水平不会有明显的改变，输电线路昼、夜噪声变化幅度</w:t>
            </w:r>
            <w:r>
              <w:rPr>
                <w:rFonts w:hint="eastAsia"/>
              </w:rPr>
              <w:lastRenderedPageBreak/>
              <w:t>不大，噪声水平随距离的增加变化幅度不明显，说明输电线路沿线噪声主要受周边其他外环境噪声影响。</w:t>
            </w:r>
          </w:p>
          <w:p w14:paraId="00968BA7" w14:textId="77777777" w:rsidR="00C601BA" w:rsidRDefault="00427CA9" w:rsidP="00427CA9">
            <w:pPr>
              <w:ind w:firstLine="480"/>
            </w:pPr>
            <w:r>
              <w:rPr>
                <w:rFonts w:hint="eastAsia"/>
              </w:rPr>
              <w:t>因此，通过类比线路的噪声断面监测值可知，本工程</w:t>
            </w:r>
            <w:r>
              <w:rPr>
                <w:rFonts w:hint="eastAsia"/>
              </w:rPr>
              <w:t>110kV</w:t>
            </w:r>
            <w:r>
              <w:rPr>
                <w:rFonts w:hint="eastAsia"/>
              </w:rPr>
              <w:t>架空输电线路投入运行后，输电线路产生的噪声贡献值也较小，对周围环境的影响也能控制在《声环境质量标准》（</w:t>
            </w:r>
            <w:r>
              <w:rPr>
                <w:rFonts w:hint="eastAsia"/>
              </w:rPr>
              <w:t>GB3096</w:t>
            </w:r>
            <w:r>
              <w:rPr>
                <w:rFonts w:hint="eastAsia"/>
              </w:rPr>
              <w:t>－</w:t>
            </w:r>
            <w:r>
              <w:rPr>
                <w:rFonts w:hint="eastAsia"/>
              </w:rPr>
              <w:t>2008</w:t>
            </w:r>
            <w:r>
              <w:rPr>
                <w:rFonts w:hint="eastAsia"/>
              </w:rPr>
              <w:t>）的相应标准限值要求内。</w:t>
            </w:r>
          </w:p>
          <w:p w14:paraId="183C642C" w14:textId="58B3B0E8" w:rsidR="009C0700" w:rsidRDefault="00907CA3" w:rsidP="00427CA9">
            <w:pPr>
              <w:ind w:firstLine="480"/>
            </w:pPr>
            <w:r>
              <w:rPr>
                <w:rFonts w:hint="eastAsia"/>
              </w:rPr>
              <w:t>（</w:t>
            </w:r>
            <w:r>
              <w:rPr>
                <w:rFonts w:hint="eastAsia"/>
              </w:rPr>
              <w:t>4</w:t>
            </w:r>
            <w:r>
              <w:rPr>
                <w:rFonts w:hint="eastAsia"/>
              </w:rPr>
              <w:t>）线路沿线声环境保护目标影响分析</w:t>
            </w:r>
          </w:p>
          <w:p w14:paraId="2E982D9A" w14:textId="77777777" w:rsidR="00C90ED9" w:rsidRPr="00C90ED9" w:rsidRDefault="00C90ED9" w:rsidP="00C90ED9">
            <w:pPr>
              <w:ind w:firstLine="480"/>
            </w:pPr>
            <w:r w:rsidRPr="00C90ED9">
              <w:rPr>
                <w:rFonts w:hint="eastAsia"/>
              </w:rPr>
              <w:t>根据设计资料及现场调查，本工程评价范围内的主要环境保护目标主要为线路沿线分布的居民，本工程环境保护目标噪声预测采用类比相同距离处断面监测结果（如类比位置位于两监测点位之间，则取与类比监测值最大处）叠加现状监测值进行类比分析。拟建架空线路沿线声环境保护目标噪声预测结果详见表</w:t>
            </w:r>
            <w:r w:rsidRPr="00C90ED9">
              <w:t>4-7</w:t>
            </w:r>
            <w:r w:rsidRPr="00C90ED9">
              <w:rPr>
                <w:rFonts w:hint="eastAsia"/>
              </w:rPr>
              <w:t>。对于包夹线路，考虑两条线路预测叠加之作为预测值进行预测。</w:t>
            </w:r>
          </w:p>
          <w:p w14:paraId="1F1A316F" w14:textId="77777777" w:rsidR="00C90ED9" w:rsidRPr="00C90ED9" w:rsidRDefault="00C90ED9" w:rsidP="00C90ED9">
            <w:pPr>
              <w:ind w:firstLine="480"/>
            </w:pPr>
            <w:r w:rsidRPr="00C90ED9">
              <w:rPr>
                <w:rFonts w:hint="eastAsia"/>
              </w:rPr>
              <w:t>根据表</w:t>
            </w:r>
            <w:r w:rsidRPr="00C90ED9">
              <w:t>4-7</w:t>
            </w:r>
            <w:r w:rsidRPr="00C90ED9">
              <w:rPr>
                <w:rFonts w:hint="eastAsia"/>
              </w:rPr>
              <w:t>可知，本工程输电线路建成后运行时，本工程对线路沿线声环境保护目标的影响能满足相应声环境质量标准要求。</w:t>
            </w:r>
          </w:p>
          <w:p w14:paraId="7230228D" w14:textId="77777777" w:rsidR="00C90ED9" w:rsidRPr="00C90ED9" w:rsidRDefault="00C90ED9" w:rsidP="00C90ED9">
            <w:pPr>
              <w:pStyle w:val="a5"/>
              <w:spacing w:before="156"/>
            </w:pPr>
            <w:r w:rsidRPr="00C90ED9">
              <w:rPr>
                <w:rFonts w:hint="eastAsia"/>
              </w:rPr>
              <w:t>表</w:t>
            </w:r>
            <w:r w:rsidRPr="00C90ED9">
              <w:t xml:space="preserve">4-7  </w:t>
            </w:r>
            <w:r w:rsidRPr="00C90ED9">
              <w:rPr>
                <w:rFonts w:hint="eastAsia"/>
              </w:rPr>
              <w:t>运行期线路沿线声环境保护目标噪声预测结果一览表单位：</w:t>
            </w:r>
            <w:r w:rsidRPr="00C90ED9">
              <w:t>dB</w:t>
            </w:r>
            <w:r w:rsidRPr="00C90ED9">
              <w:rPr>
                <w:rFonts w:hint="eastAsia"/>
              </w:rPr>
              <w:t>（</w:t>
            </w:r>
            <w:r w:rsidRPr="00C90ED9">
              <w:t>A</w:t>
            </w:r>
            <w:r w:rsidRPr="00C90ED9">
              <w:rPr>
                <w:rFonts w:hint="eastAsia"/>
              </w:rPr>
              <w:t>）</w:t>
            </w:r>
          </w:p>
          <w:tbl>
            <w:tblPr>
              <w:tblW w:w="0" w:type="auto"/>
              <w:tblLook w:val="04A0" w:firstRow="1" w:lastRow="0" w:firstColumn="1" w:lastColumn="0" w:noHBand="0" w:noVBand="1"/>
            </w:tblPr>
            <w:tblGrid>
              <w:gridCol w:w="636"/>
              <w:gridCol w:w="2654"/>
              <w:gridCol w:w="870"/>
              <w:gridCol w:w="1162"/>
              <w:gridCol w:w="636"/>
              <w:gridCol w:w="440"/>
              <w:gridCol w:w="604"/>
              <w:gridCol w:w="604"/>
              <w:gridCol w:w="636"/>
              <w:gridCol w:w="533"/>
            </w:tblGrid>
            <w:tr w:rsidR="00B5281F" w:rsidRPr="00430ADE" w14:paraId="5D55BE0C" w14:textId="77777777" w:rsidTr="00BE0D11">
              <w:trPr>
                <w:trHeight w:val="42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9F897" w14:textId="77777777" w:rsidR="00430ADE" w:rsidRPr="00430ADE" w:rsidRDefault="00430ADE" w:rsidP="00430ADE">
                  <w:pPr>
                    <w:pStyle w:val="a7"/>
                  </w:pPr>
                  <w:r w:rsidRPr="00430ADE">
                    <w:rPr>
                      <w:rFonts w:hint="eastAsia"/>
                    </w:rPr>
                    <w:t>序号</w:t>
                  </w:r>
                </w:p>
              </w:tc>
              <w:tc>
                <w:tcPr>
                  <w:tcW w:w="26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274F3" w14:textId="77777777" w:rsidR="00430ADE" w:rsidRPr="00430ADE" w:rsidRDefault="00430ADE" w:rsidP="00430ADE">
                  <w:pPr>
                    <w:pStyle w:val="a7"/>
                  </w:pPr>
                  <w:r w:rsidRPr="00430ADE">
                    <w:rPr>
                      <w:rFonts w:hint="eastAsia"/>
                    </w:rPr>
                    <w:t>保护目标</w:t>
                  </w:r>
                </w:p>
              </w:tc>
              <w:tc>
                <w:tcPr>
                  <w:tcW w:w="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D5BAD" w14:textId="77777777" w:rsidR="00430ADE" w:rsidRPr="00430ADE" w:rsidRDefault="00430ADE" w:rsidP="00430ADE">
                  <w:pPr>
                    <w:pStyle w:val="a7"/>
                  </w:pPr>
                  <w:r w:rsidRPr="00430ADE">
                    <w:rPr>
                      <w:rFonts w:hint="eastAsia"/>
                    </w:rPr>
                    <w:t>线路名称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2EE0A" w14:textId="77777777" w:rsidR="00430ADE" w:rsidRPr="00430ADE" w:rsidRDefault="00430ADE" w:rsidP="00430ADE">
                  <w:pPr>
                    <w:pStyle w:val="a7"/>
                  </w:pPr>
                  <w:r w:rsidRPr="00430ADE">
                    <w:rPr>
                      <w:rFonts w:hint="eastAsia"/>
                    </w:rPr>
                    <w:t>与中心线</w:t>
                  </w:r>
                  <w:r w:rsidRPr="00430ADE">
                    <w:t>/</w:t>
                  </w:r>
                  <w:r w:rsidRPr="00430ADE">
                    <w:rPr>
                      <w:rFonts w:hint="eastAsia"/>
                    </w:rPr>
                    <w:t>边导线最近距离（</w:t>
                  </w:r>
                  <w:r w:rsidRPr="00430ADE">
                    <w:t>m</w:t>
                  </w:r>
                  <w:r w:rsidRPr="00430ADE">
                    <w:rPr>
                      <w:rFonts w:hint="eastAsia"/>
                    </w:rPr>
                    <w:t>）</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7F2C893" w14:textId="77777777" w:rsidR="00430ADE" w:rsidRPr="00430ADE" w:rsidRDefault="00430ADE" w:rsidP="00430ADE">
                  <w:pPr>
                    <w:pStyle w:val="a7"/>
                  </w:pPr>
                  <w:r w:rsidRPr="00430ADE">
                    <w:rPr>
                      <w:rFonts w:hint="eastAsia"/>
                    </w:rPr>
                    <w:t>现状值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805B287" w14:textId="77777777" w:rsidR="00430ADE" w:rsidRPr="00430ADE" w:rsidRDefault="00430ADE" w:rsidP="00430ADE">
                  <w:pPr>
                    <w:pStyle w:val="a7"/>
                  </w:pPr>
                  <w:r w:rsidRPr="00430ADE">
                    <w:rPr>
                      <w:rFonts w:hint="eastAsia"/>
                    </w:rPr>
                    <w:t>本线路类比值</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D9EBA16" w14:textId="77777777" w:rsidR="00430ADE" w:rsidRPr="00430ADE" w:rsidRDefault="00430ADE" w:rsidP="00430ADE">
                  <w:pPr>
                    <w:pStyle w:val="a7"/>
                  </w:pPr>
                  <w:r w:rsidRPr="00430ADE">
                    <w:rPr>
                      <w:rFonts w:hint="eastAsia"/>
                    </w:rPr>
                    <w:t>预测值</w:t>
                  </w:r>
                </w:p>
              </w:tc>
            </w:tr>
            <w:tr w:rsidR="00B5281F" w:rsidRPr="00430ADE" w14:paraId="5376AAD3" w14:textId="77777777" w:rsidTr="00BE0D11">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8CD51" w14:textId="77777777" w:rsidR="00430ADE" w:rsidRPr="00430ADE" w:rsidRDefault="00430ADE" w:rsidP="00430ADE">
                  <w:pPr>
                    <w:pStyle w:val="a7"/>
                  </w:pPr>
                </w:p>
              </w:tc>
              <w:tc>
                <w:tcPr>
                  <w:tcW w:w="2654" w:type="dxa"/>
                  <w:vMerge/>
                  <w:tcBorders>
                    <w:top w:val="single" w:sz="4" w:space="0" w:color="auto"/>
                    <w:left w:val="single" w:sz="4" w:space="0" w:color="auto"/>
                    <w:bottom w:val="single" w:sz="4" w:space="0" w:color="auto"/>
                    <w:right w:val="single" w:sz="4" w:space="0" w:color="auto"/>
                  </w:tcBorders>
                  <w:vAlign w:val="center"/>
                  <w:hideMark/>
                </w:tcPr>
                <w:p w14:paraId="78997909" w14:textId="77777777" w:rsidR="00430ADE" w:rsidRPr="00430ADE" w:rsidRDefault="00430ADE" w:rsidP="00430ADE">
                  <w:pPr>
                    <w:pStyle w:val="a7"/>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2C53B97" w14:textId="77777777" w:rsidR="00430ADE" w:rsidRPr="00430ADE" w:rsidRDefault="00430ADE" w:rsidP="00430ADE">
                  <w:pPr>
                    <w:pStyle w:val="a7"/>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EA4B" w14:textId="77777777" w:rsidR="00430ADE" w:rsidRPr="00430ADE" w:rsidRDefault="00430ADE" w:rsidP="00430ADE">
                  <w:pPr>
                    <w:pStyle w:val="a7"/>
                  </w:pPr>
                </w:p>
              </w:tc>
              <w:tc>
                <w:tcPr>
                  <w:tcW w:w="0" w:type="auto"/>
                  <w:tcBorders>
                    <w:top w:val="nil"/>
                    <w:left w:val="nil"/>
                    <w:bottom w:val="single" w:sz="4" w:space="0" w:color="auto"/>
                    <w:right w:val="single" w:sz="4" w:space="0" w:color="auto"/>
                  </w:tcBorders>
                  <w:shd w:val="clear" w:color="auto" w:fill="auto"/>
                  <w:noWrap/>
                  <w:vAlign w:val="center"/>
                  <w:hideMark/>
                </w:tcPr>
                <w:p w14:paraId="39A8224D" w14:textId="77777777" w:rsidR="00430ADE" w:rsidRPr="00430ADE" w:rsidRDefault="00430ADE" w:rsidP="00430ADE">
                  <w:pPr>
                    <w:pStyle w:val="a7"/>
                  </w:pPr>
                  <w:r w:rsidRPr="00430ADE">
                    <w:rPr>
                      <w:rFonts w:hint="eastAsia"/>
                    </w:rPr>
                    <w:t>昼间</w:t>
                  </w:r>
                </w:p>
              </w:tc>
              <w:tc>
                <w:tcPr>
                  <w:tcW w:w="0" w:type="auto"/>
                  <w:tcBorders>
                    <w:top w:val="nil"/>
                    <w:left w:val="nil"/>
                    <w:bottom w:val="single" w:sz="4" w:space="0" w:color="auto"/>
                    <w:right w:val="single" w:sz="4" w:space="0" w:color="auto"/>
                  </w:tcBorders>
                  <w:shd w:val="clear" w:color="auto" w:fill="auto"/>
                  <w:vAlign w:val="center"/>
                  <w:hideMark/>
                </w:tcPr>
                <w:p w14:paraId="0238C2C3" w14:textId="77777777" w:rsidR="00430ADE" w:rsidRPr="00430ADE" w:rsidRDefault="00430ADE" w:rsidP="00430ADE">
                  <w:pPr>
                    <w:pStyle w:val="a7"/>
                  </w:pPr>
                  <w:r w:rsidRPr="00430ADE">
                    <w:rPr>
                      <w:rFonts w:hint="eastAsia"/>
                    </w:rPr>
                    <w:t>夜间</w:t>
                  </w:r>
                </w:p>
              </w:tc>
              <w:tc>
                <w:tcPr>
                  <w:tcW w:w="0" w:type="auto"/>
                  <w:tcBorders>
                    <w:top w:val="nil"/>
                    <w:left w:val="nil"/>
                    <w:bottom w:val="single" w:sz="4" w:space="0" w:color="auto"/>
                    <w:right w:val="single" w:sz="4" w:space="0" w:color="auto"/>
                  </w:tcBorders>
                  <w:shd w:val="clear" w:color="auto" w:fill="auto"/>
                  <w:vAlign w:val="center"/>
                  <w:hideMark/>
                </w:tcPr>
                <w:p w14:paraId="56945DB3" w14:textId="77777777" w:rsidR="00430ADE" w:rsidRPr="00430ADE" w:rsidRDefault="00430ADE" w:rsidP="00430ADE">
                  <w:pPr>
                    <w:pStyle w:val="a7"/>
                  </w:pPr>
                  <w:r w:rsidRPr="00430ADE">
                    <w:rPr>
                      <w:rFonts w:hint="eastAsia"/>
                    </w:rPr>
                    <w:t>昼间</w:t>
                  </w:r>
                </w:p>
              </w:tc>
              <w:tc>
                <w:tcPr>
                  <w:tcW w:w="0" w:type="auto"/>
                  <w:tcBorders>
                    <w:top w:val="nil"/>
                    <w:left w:val="nil"/>
                    <w:bottom w:val="single" w:sz="4" w:space="0" w:color="auto"/>
                    <w:right w:val="single" w:sz="4" w:space="0" w:color="auto"/>
                  </w:tcBorders>
                  <w:shd w:val="clear" w:color="auto" w:fill="auto"/>
                  <w:vAlign w:val="center"/>
                  <w:hideMark/>
                </w:tcPr>
                <w:p w14:paraId="14DB71FA" w14:textId="77777777" w:rsidR="00430ADE" w:rsidRPr="00430ADE" w:rsidRDefault="00430ADE" w:rsidP="00430ADE">
                  <w:pPr>
                    <w:pStyle w:val="a7"/>
                  </w:pPr>
                  <w:r w:rsidRPr="00430ADE">
                    <w:rPr>
                      <w:rFonts w:hint="eastAsia"/>
                    </w:rPr>
                    <w:t>夜间</w:t>
                  </w:r>
                </w:p>
              </w:tc>
              <w:tc>
                <w:tcPr>
                  <w:tcW w:w="0" w:type="auto"/>
                  <w:tcBorders>
                    <w:top w:val="nil"/>
                    <w:left w:val="nil"/>
                    <w:bottom w:val="single" w:sz="4" w:space="0" w:color="auto"/>
                    <w:right w:val="single" w:sz="4" w:space="0" w:color="auto"/>
                  </w:tcBorders>
                  <w:shd w:val="clear" w:color="auto" w:fill="auto"/>
                  <w:noWrap/>
                  <w:vAlign w:val="center"/>
                  <w:hideMark/>
                </w:tcPr>
                <w:p w14:paraId="41B0350C" w14:textId="77777777" w:rsidR="00430ADE" w:rsidRPr="00430ADE" w:rsidRDefault="00430ADE" w:rsidP="00430ADE">
                  <w:pPr>
                    <w:pStyle w:val="a7"/>
                  </w:pPr>
                  <w:r w:rsidRPr="00430ADE">
                    <w:rPr>
                      <w:rFonts w:hint="eastAsia"/>
                    </w:rPr>
                    <w:t>昼间</w:t>
                  </w:r>
                </w:p>
              </w:tc>
              <w:tc>
                <w:tcPr>
                  <w:tcW w:w="0" w:type="auto"/>
                  <w:tcBorders>
                    <w:top w:val="nil"/>
                    <w:left w:val="nil"/>
                    <w:bottom w:val="single" w:sz="4" w:space="0" w:color="auto"/>
                    <w:right w:val="single" w:sz="4" w:space="0" w:color="auto"/>
                  </w:tcBorders>
                  <w:shd w:val="clear" w:color="auto" w:fill="auto"/>
                  <w:vAlign w:val="center"/>
                  <w:hideMark/>
                </w:tcPr>
                <w:p w14:paraId="1FEFF42A" w14:textId="77777777" w:rsidR="00430ADE" w:rsidRPr="00430ADE" w:rsidRDefault="00430ADE" w:rsidP="00430ADE">
                  <w:pPr>
                    <w:pStyle w:val="a7"/>
                  </w:pPr>
                  <w:r w:rsidRPr="00430ADE">
                    <w:rPr>
                      <w:rFonts w:hint="eastAsia"/>
                    </w:rPr>
                    <w:t>夜间</w:t>
                  </w:r>
                </w:p>
              </w:tc>
            </w:tr>
            <w:tr w:rsidR="00BB4A68" w:rsidRPr="00430ADE" w14:paraId="6B173956" w14:textId="77777777" w:rsidTr="00BE0D11">
              <w:trPr>
                <w:trHeight w:val="270"/>
              </w:trPr>
              <w:tc>
                <w:tcPr>
                  <w:tcW w:w="0" w:type="auto"/>
                  <w:tcBorders>
                    <w:top w:val="nil"/>
                    <w:left w:val="single" w:sz="4" w:space="0" w:color="auto"/>
                    <w:bottom w:val="single" w:sz="4" w:space="0" w:color="000000"/>
                    <w:right w:val="single" w:sz="4" w:space="0" w:color="auto"/>
                  </w:tcBorders>
                  <w:shd w:val="clear" w:color="auto" w:fill="auto"/>
                  <w:noWrap/>
                  <w:vAlign w:val="center"/>
                </w:tcPr>
                <w:p w14:paraId="54FBE7B8" w14:textId="718CC755" w:rsidR="00BB4A68" w:rsidRPr="00430ADE" w:rsidRDefault="0052197E" w:rsidP="00BB4A68">
                  <w:pPr>
                    <w:pStyle w:val="a7"/>
                    <w:rPr>
                      <w:sz w:val="22"/>
                      <w:szCs w:val="22"/>
                    </w:rPr>
                  </w:pPr>
                  <w:r>
                    <w:rPr>
                      <w:rFonts w:hint="eastAsia"/>
                      <w:sz w:val="22"/>
                      <w:szCs w:val="22"/>
                    </w:rPr>
                    <w:t>1</w:t>
                  </w:r>
                </w:p>
              </w:tc>
              <w:tc>
                <w:tcPr>
                  <w:tcW w:w="2654" w:type="dxa"/>
                  <w:tcBorders>
                    <w:top w:val="nil"/>
                    <w:left w:val="nil"/>
                    <w:bottom w:val="single" w:sz="4" w:space="0" w:color="auto"/>
                    <w:right w:val="single" w:sz="4" w:space="0" w:color="auto"/>
                  </w:tcBorders>
                  <w:shd w:val="clear" w:color="auto" w:fill="auto"/>
                  <w:noWrap/>
                  <w:vAlign w:val="center"/>
                </w:tcPr>
                <w:p w14:paraId="5EF570EF" w14:textId="19033203" w:rsidR="00BB4A68" w:rsidRPr="00430ADE" w:rsidRDefault="00BB4A68" w:rsidP="00BB4A68">
                  <w:pPr>
                    <w:pStyle w:val="a7"/>
                    <w:rPr>
                      <w:sz w:val="22"/>
                      <w:szCs w:val="22"/>
                    </w:rPr>
                  </w:pPr>
                  <w:r w:rsidRPr="007C7D13">
                    <w:rPr>
                      <w:rFonts w:hint="eastAsia"/>
                      <w:bCs/>
                    </w:rPr>
                    <w:t>广阳</w:t>
                  </w:r>
                  <w:r w:rsidRPr="007C7D13">
                    <w:rPr>
                      <w:bCs/>
                    </w:rPr>
                    <w:t>ONE</w:t>
                  </w:r>
                  <w:r w:rsidRPr="007C7D13">
                    <w:rPr>
                      <w:rFonts w:hint="eastAsia"/>
                      <w:bCs/>
                    </w:rPr>
                    <w:t>博睿庭在建</w:t>
                  </w:r>
                  <w:r>
                    <w:rPr>
                      <w:rFonts w:hint="eastAsia"/>
                      <w:bCs/>
                    </w:rPr>
                    <w:t>公寓楼（</w:t>
                  </w:r>
                  <w:r>
                    <w:rPr>
                      <w:rFonts w:hint="eastAsia"/>
                      <w:bCs/>
                    </w:rPr>
                    <w:t>2-1</w:t>
                  </w:r>
                  <w:r>
                    <w:rPr>
                      <w:rFonts w:hint="eastAsia"/>
                      <w:bCs/>
                    </w:rPr>
                    <w:t>）</w:t>
                  </w:r>
                </w:p>
              </w:tc>
              <w:tc>
                <w:tcPr>
                  <w:tcW w:w="870" w:type="dxa"/>
                  <w:tcBorders>
                    <w:top w:val="nil"/>
                    <w:left w:val="nil"/>
                    <w:bottom w:val="single" w:sz="4" w:space="0" w:color="auto"/>
                    <w:right w:val="single" w:sz="4" w:space="0" w:color="auto"/>
                  </w:tcBorders>
                  <w:shd w:val="clear" w:color="auto" w:fill="auto"/>
                  <w:vAlign w:val="center"/>
                </w:tcPr>
                <w:p w14:paraId="08FA5AAB" w14:textId="5DE86621" w:rsidR="00BB4A68" w:rsidRPr="00430ADE" w:rsidRDefault="00BB4A68" w:rsidP="00BB4A68">
                  <w:pPr>
                    <w:pStyle w:val="a7"/>
                  </w:pPr>
                  <w:r w:rsidRPr="00430ADE">
                    <w:rPr>
                      <w:rFonts w:hint="eastAsia"/>
                    </w:rPr>
                    <w:t>迎武线</w:t>
                  </w:r>
                  <w:r>
                    <w:rPr>
                      <w:rFonts w:hint="eastAsia"/>
                    </w:rPr>
                    <w:t>（单回）</w:t>
                  </w:r>
                </w:p>
              </w:tc>
              <w:tc>
                <w:tcPr>
                  <w:tcW w:w="0" w:type="auto"/>
                  <w:tcBorders>
                    <w:top w:val="nil"/>
                    <w:left w:val="nil"/>
                    <w:bottom w:val="single" w:sz="4" w:space="0" w:color="auto"/>
                    <w:right w:val="single" w:sz="4" w:space="0" w:color="auto"/>
                  </w:tcBorders>
                  <w:shd w:val="clear" w:color="auto" w:fill="auto"/>
                  <w:noWrap/>
                  <w:vAlign w:val="center"/>
                </w:tcPr>
                <w:p w14:paraId="0774FD6F" w14:textId="1AD19216" w:rsidR="00BB4A68" w:rsidRPr="00430ADE" w:rsidRDefault="00BB4A68" w:rsidP="00BB4A68">
                  <w:pPr>
                    <w:pStyle w:val="a7"/>
                  </w:pPr>
                  <w:r w:rsidRPr="00430ADE">
                    <w:rPr>
                      <w:rFonts w:hint="eastAsia"/>
                    </w:rPr>
                    <w:t>约</w:t>
                  </w:r>
                  <w:r w:rsidRPr="00430ADE">
                    <w:t>6/2m</w:t>
                  </w:r>
                </w:p>
              </w:tc>
              <w:tc>
                <w:tcPr>
                  <w:tcW w:w="0" w:type="auto"/>
                  <w:tcBorders>
                    <w:top w:val="nil"/>
                    <w:left w:val="nil"/>
                    <w:bottom w:val="single" w:sz="4" w:space="0" w:color="auto"/>
                    <w:right w:val="single" w:sz="4" w:space="0" w:color="auto"/>
                  </w:tcBorders>
                  <w:shd w:val="clear" w:color="auto" w:fill="auto"/>
                  <w:noWrap/>
                  <w:vAlign w:val="center"/>
                </w:tcPr>
                <w:p w14:paraId="2E2B3E5A" w14:textId="41DABCF9" w:rsidR="00BB4A68" w:rsidRPr="00430ADE" w:rsidRDefault="00BB4A68" w:rsidP="00BB4A68">
                  <w:pPr>
                    <w:pStyle w:val="a7"/>
                    <w:rPr>
                      <w:sz w:val="22"/>
                      <w:szCs w:val="22"/>
                    </w:rPr>
                  </w:pPr>
                  <w:r>
                    <w:rPr>
                      <w:rFonts w:hint="eastAsia"/>
                      <w:color w:val="000000"/>
                      <w:sz w:val="22"/>
                      <w:szCs w:val="22"/>
                    </w:rPr>
                    <w:t>46</w:t>
                  </w:r>
                </w:p>
              </w:tc>
              <w:tc>
                <w:tcPr>
                  <w:tcW w:w="0" w:type="auto"/>
                  <w:tcBorders>
                    <w:top w:val="nil"/>
                    <w:left w:val="nil"/>
                    <w:bottom w:val="single" w:sz="4" w:space="0" w:color="auto"/>
                    <w:right w:val="single" w:sz="4" w:space="0" w:color="auto"/>
                  </w:tcBorders>
                  <w:shd w:val="clear" w:color="auto" w:fill="auto"/>
                  <w:noWrap/>
                  <w:vAlign w:val="center"/>
                </w:tcPr>
                <w:p w14:paraId="4C03D0EC" w14:textId="62B58330" w:rsidR="00BB4A68" w:rsidRPr="00430ADE" w:rsidRDefault="00BB4A68" w:rsidP="00BB4A68">
                  <w:pPr>
                    <w:pStyle w:val="a7"/>
                    <w:rPr>
                      <w:sz w:val="22"/>
                      <w:szCs w:val="22"/>
                    </w:rPr>
                  </w:pPr>
                  <w:r>
                    <w:rPr>
                      <w:rFonts w:hint="eastAsia"/>
                      <w:color w:val="000000"/>
                      <w:sz w:val="22"/>
                      <w:szCs w:val="22"/>
                    </w:rPr>
                    <w:t>43</w:t>
                  </w:r>
                </w:p>
              </w:tc>
              <w:tc>
                <w:tcPr>
                  <w:tcW w:w="0" w:type="auto"/>
                  <w:tcBorders>
                    <w:top w:val="nil"/>
                    <w:left w:val="nil"/>
                    <w:bottom w:val="single" w:sz="4" w:space="0" w:color="auto"/>
                    <w:right w:val="single" w:sz="4" w:space="0" w:color="auto"/>
                  </w:tcBorders>
                  <w:shd w:val="clear" w:color="auto" w:fill="auto"/>
                  <w:noWrap/>
                  <w:vAlign w:val="center"/>
                </w:tcPr>
                <w:p w14:paraId="4972B97D" w14:textId="2B674204" w:rsidR="00BB4A68" w:rsidRPr="00430ADE" w:rsidRDefault="00BB4A68" w:rsidP="00BB4A68">
                  <w:pPr>
                    <w:pStyle w:val="a7"/>
                    <w:rPr>
                      <w:sz w:val="22"/>
                      <w:szCs w:val="22"/>
                    </w:rPr>
                  </w:pPr>
                  <w:r>
                    <w:rPr>
                      <w:rFonts w:hint="eastAsia"/>
                      <w:color w:val="000000"/>
                      <w:sz w:val="22"/>
                      <w:szCs w:val="22"/>
                    </w:rPr>
                    <w:t>45.7</w:t>
                  </w:r>
                </w:p>
              </w:tc>
              <w:tc>
                <w:tcPr>
                  <w:tcW w:w="0" w:type="auto"/>
                  <w:tcBorders>
                    <w:top w:val="nil"/>
                    <w:left w:val="nil"/>
                    <w:bottom w:val="single" w:sz="4" w:space="0" w:color="auto"/>
                    <w:right w:val="single" w:sz="4" w:space="0" w:color="auto"/>
                  </w:tcBorders>
                  <w:shd w:val="clear" w:color="auto" w:fill="auto"/>
                  <w:noWrap/>
                  <w:vAlign w:val="center"/>
                </w:tcPr>
                <w:p w14:paraId="5142BC63" w14:textId="7ACB7412" w:rsidR="00BB4A68" w:rsidRPr="00430ADE" w:rsidRDefault="00BB4A68" w:rsidP="00BB4A68">
                  <w:pPr>
                    <w:pStyle w:val="a7"/>
                    <w:rPr>
                      <w:sz w:val="22"/>
                      <w:szCs w:val="22"/>
                    </w:rPr>
                  </w:pPr>
                  <w:r>
                    <w:rPr>
                      <w:rFonts w:hint="eastAsia"/>
                      <w:color w:val="000000"/>
                      <w:sz w:val="22"/>
                      <w:szCs w:val="22"/>
                    </w:rPr>
                    <w:t>42.9</w:t>
                  </w:r>
                </w:p>
              </w:tc>
              <w:tc>
                <w:tcPr>
                  <w:tcW w:w="0" w:type="auto"/>
                  <w:tcBorders>
                    <w:top w:val="nil"/>
                    <w:left w:val="nil"/>
                    <w:bottom w:val="single" w:sz="4" w:space="0" w:color="auto"/>
                    <w:right w:val="single" w:sz="4" w:space="0" w:color="auto"/>
                  </w:tcBorders>
                  <w:shd w:val="clear" w:color="auto" w:fill="auto"/>
                  <w:noWrap/>
                  <w:vAlign w:val="center"/>
                </w:tcPr>
                <w:p w14:paraId="084202DA" w14:textId="38094ADD" w:rsidR="00BB4A68" w:rsidRPr="00430ADE" w:rsidRDefault="00BB4A68" w:rsidP="00BB4A68">
                  <w:pPr>
                    <w:pStyle w:val="a7"/>
                  </w:pPr>
                  <w:r>
                    <w:rPr>
                      <w:color w:val="000000"/>
                      <w:sz w:val="18"/>
                      <w:szCs w:val="18"/>
                    </w:rPr>
                    <w:t>4</w:t>
                  </w:r>
                  <w:r w:rsidR="00C92234">
                    <w:rPr>
                      <w:rFonts w:hint="eastAsia"/>
                      <w:color w:val="000000"/>
                      <w:sz w:val="18"/>
                      <w:szCs w:val="18"/>
                    </w:rPr>
                    <w:t>9</w:t>
                  </w:r>
                </w:p>
              </w:tc>
              <w:tc>
                <w:tcPr>
                  <w:tcW w:w="0" w:type="auto"/>
                  <w:tcBorders>
                    <w:top w:val="nil"/>
                    <w:left w:val="nil"/>
                    <w:bottom w:val="single" w:sz="4" w:space="0" w:color="auto"/>
                    <w:right w:val="single" w:sz="4" w:space="0" w:color="auto"/>
                  </w:tcBorders>
                  <w:shd w:val="clear" w:color="auto" w:fill="auto"/>
                  <w:noWrap/>
                  <w:vAlign w:val="center"/>
                </w:tcPr>
                <w:p w14:paraId="67741359" w14:textId="5D6DDBB6" w:rsidR="00BB4A68" w:rsidRPr="00430ADE" w:rsidRDefault="00BB4A68" w:rsidP="00BB4A68">
                  <w:pPr>
                    <w:pStyle w:val="a7"/>
                  </w:pPr>
                  <w:r>
                    <w:rPr>
                      <w:color w:val="000000"/>
                      <w:sz w:val="18"/>
                      <w:szCs w:val="18"/>
                    </w:rPr>
                    <w:t>46</w:t>
                  </w:r>
                </w:p>
              </w:tc>
            </w:tr>
            <w:tr w:rsidR="00BB4A68" w:rsidRPr="00430ADE" w14:paraId="2552A389" w14:textId="77777777" w:rsidTr="00BE0D11">
              <w:trPr>
                <w:trHeight w:val="270"/>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9BEA679" w14:textId="52C8CEE0" w:rsidR="00BB4A68" w:rsidRPr="00430ADE" w:rsidRDefault="0052197E" w:rsidP="00BB4A68">
                  <w:pPr>
                    <w:pStyle w:val="a7"/>
                    <w:rPr>
                      <w:sz w:val="22"/>
                      <w:szCs w:val="22"/>
                    </w:rPr>
                  </w:pPr>
                  <w:r>
                    <w:rPr>
                      <w:rFonts w:hint="eastAsia"/>
                      <w:sz w:val="22"/>
                      <w:szCs w:val="22"/>
                    </w:rPr>
                    <w:t>2</w:t>
                  </w:r>
                </w:p>
              </w:tc>
              <w:tc>
                <w:tcPr>
                  <w:tcW w:w="2654" w:type="dxa"/>
                  <w:tcBorders>
                    <w:top w:val="nil"/>
                    <w:left w:val="nil"/>
                    <w:bottom w:val="single" w:sz="4" w:space="0" w:color="auto"/>
                    <w:right w:val="single" w:sz="4" w:space="0" w:color="auto"/>
                  </w:tcBorders>
                  <w:shd w:val="clear" w:color="auto" w:fill="auto"/>
                  <w:noWrap/>
                  <w:vAlign w:val="center"/>
                  <w:hideMark/>
                </w:tcPr>
                <w:p w14:paraId="020555B7" w14:textId="367DB904" w:rsidR="00BB4A68" w:rsidRPr="00430ADE" w:rsidRDefault="00BB4A68" w:rsidP="00BB4A68">
                  <w:pPr>
                    <w:pStyle w:val="a7"/>
                    <w:rPr>
                      <w:sz w:val="22"/>
                      <w:szCs w:val="22"/>
                    </w:rPr>
                  </w:pPr>
                  <w:r w:rsidRPr="007D02C7">
                    <w:rPr>
                      <w:rFonts w:hint="eastAsia"/>
                      <w:bCs/>
                      <w:szCs w:val="21"/>
                    </w:rPr>
                    <w:t>北斗村</w:t>
                  </w:r>
                  <w:r>
                    <w:rPr>
                      <w:rFonts w:hint="eastAsia"/>
                      <w:bCs/>
                      <w:szCs w:val="21"/>
                    </w:rPr>
                    <w:t>居民点</w:t>
                  </w:r>
                  <w:r>
                    <w:rPr>
                      <w:rFonts w:hint="eastAsia"/>
                      <w:bCs/>
                      <w:szCs w:val="21"/>
                    </w:rPr>
                    <w:t>01</w:t>
                  </w:r>
                  <w:r>
                    <w:rPr>
                      <w:rFonts w:hint="eastAsia"/>
                      <w:bCs/>
                      <w:szCs w:val="21"/>
                    </w:rPr>
                    <w:t>（</w:t>
                  </w:r>
                  <w:r>
                    <w:rPr>
                      <w:rFonts w:hint="eastAsia"/>
                      <w:bCs/>
                      <w:szCs w:val="21"/>
                    </w:rPr>
                    <w:t>3-1</w:t>
                  </w:r>
                  <w:r>
                    <w:rPr>
                      <w:rFonts w:hint="eastAsia"/>
                      <w:bCs/>
                      <w:szCs w:val="21"/>
                    </w:rPr>
                    <w:t>）</w:t>
                  </w:r>
                </w:p>
              </w:tc>
              <w:tc>
                <w:tcPr>
                  <w:tcW w:w="870" w:type="dxa"/>
                  <w:tcBorders>
                    <w:top w:val="nil"/>
                    <w:left w:val="nil"/>
                    <w:bottom w:val="single" w:sz="4" w:space="0" w:color="auto"/>
                    <w:right w:val="single" w:sz="4" w:space="0" w:color="auto"/>
                  </w:tcBorders>
                  <w:shd w:val="clear" w:color="auto" w:fill="auto"/>
                  <w:vAlign w:val="center"/>
                  <w:hideMark/>
                </w:tcPr>
                <w:p w14:paraId="21B5F438" w14:textId="470A48B6" w:rsidR="00BB4A68" w:rsidRPr="00430ADE" w:rsidRDefault="00BB4A68" w:rsidP="00BB4A68">
                  <w:pPr>
                    <w:pStyle w:val="a7"/>
                  </w:pPr>
                  <w:r w:rsidRPr="00430ADE">
                    <w:rPr>
                      <w:rFonts w:hint="eastAsia"/>
                    </w:rPr>
                    <w:t>迎武线</w:t>
                  </w:r>
                  <w:r>
                    <w:rPr>
                      <w:rFonts w:hint="eastAsia"/>
                    </w:rPr>
                    <w:t>（三回）</w:t>
                  </w:r>
                </w:p>
              </w:tc>
              <w:tc>
                <w:tcPr>
                  <w:tcW w:w="0" w:type="auto"/>
                  <w:tcBorders>
                    <w:top w:val="nil"/>
                    <w:left w:val="nil"/>
                    <w:bottom w:val="single" w:sz="4" w:space="0" w:color="auto"/>
                    <w:right w:val="single" w:sz="4" w:space="0" w:color="auto"/>
                  </w:tcBorders>
                  <w:shd w:val="clear" w:color="auto" w:fill="auto"/>
                  <w:noWrap/>
                  <w:vAlign w:val="center"/>
                  <w:hideMark/>
                </w:tcPr>
                <w:p w14:paraId="5C66DEA9" w14:textId="4873874B" w:rsidR="00BB4A68" w:rsidRPr="00430ADE" w:rsidRDefault="00BB4A68" w:rsidP="00BB4A68">
                  <w:pPr>
                    <w:pStyle w:val="a7"/>
                  </w:pPr>
                  <w:r w:rsidRPr="00430ADE">
                    <w:rPr>
                      <w:rFonts w:hint="eastAsia"/>
                    </w:rPr>
                    <w:t>约</w:t>
                  </w:r>
                  <w:r w:rsidRPr="00430ADE">
                    <w:t>0/0m</w:t>
                  </w:r>
                </w:p>
              </w:tc>
              <w:tc>
                <w:tcPr>
                  <w:tcW w:w="0" w:type="auto"/>
                  <w:tcBorders>
                    <w:top w:val="nil"/>
                    <w:left w:val="nil"/>
                    <w:bottom w:val="single" w:sz="4" w:space="0" w:color="auto"/>
                    <w:right w:val="single" w:sz="4" w:space="0" w:color="auto"/>
                  </w:tcBorders>
                  <w:shd w:val="clear" w:color="auto" w:fill="auto"/>
                  <w:noWrap/>
                  <w:vAlign w:val="center"/>
                </w:tcPr>
                <w:p w14:paraId="7178F3D3" w14:textId="122B7617" w:rsidR="00BB4A68" w:rsidRPr="00430ADE" w:rsidRDefault="00BB4A68" w:rsidP="00BB4A68">
                  <w:pPr>
                    <w:pStyle w:val="a7"/>
                    <w:rPr>
                      <w:sz w:val="22"/>
                      <w:szCs w:val="22"/>
                    </w:rPr>
                  </w:pPr>
                  <w:r>
                    <w:rPr>
                      <w:rFonts w:hint="eastAsia"/>
                      <w:color w:val="000000"/>
                      <w:sz w:val="22"/>
                      <w:szCs w:val="22"/>
                    </w:rPr>
                    <w:t>54</w:t>
                  </w:r>
                </w:p>
              </w:tc>
              <w:tc>
                <w:tcPr>
                  <w:tcW w:w="0" w:type="auto"/>
                  <w:tcBorders>
                    <w:top w:val="nil"/>
                    <w:left w:val="nil"/>
                    <w:bottom w:val="single" w:sz="4" w:space="0" w:color="auto"/>
                    <w:right w:val="single" w:sz="4" w:space="0" w:color="auto"/>
                  </w:tcBorders>
                  <w:shd w:val="clear" w:color="auto" w:fill="auto"/>
                  <w:noWrap/>
                  <w:vAlign w:val="center"/>
                </w:tcPr>
                <w:p w14:paraId="482EDE36" w14:textId="3ACB6848" w:rsidR="00BB4A68" w:rsidRPr="00430ADE" w:rsidRDefault="00BB4A68" w:rsidP="00BB4A68">
                  <w:pPr>
                    <w:pStyle w:val="a7"/>
                    <w:rPr>
                      <w:sz w:val="22"/>
                      <w:szCs w:val="22"/>
                    </w:rPr>
                  </w:pPr>
                  <w:r>
                    <w:rPr>
                      <w:rFonts w:hint="eastAsia"/>
                      <w:color w:val="000000"/>
                      <w:sz w:val="22"/>
                      <w:szCs w:val="22"/>
                    </w:rPr>
                    <w:t>46</w:t>
                  </w:r>
                </w:p>
              </w:tc>
              <w:tc>
                <w:tcPr>
                  <w:tcW w:w="0" w:type="auto"/>
                  <w:tcBorders>
                    <w:top w:val="nil"/>
                    <w:left w:val="nil"/>
                    <w:bottom w:val="single" w:sz="4" w:space="0" w:color="auto"/>
                    <w:right w:val="single" w:sz="4" w:space="0" w:color="auto"/>
                  </w:tcBorders>
                  <w:shd w:val="clear" w:color="auto" w:fill="auto"/>
                  <w:noWrap/>
                  <w:vAlign w:val="center"/>
                </w:tcPr>
                <w:p w14:paraId="490FA17F" w14:textId="63B13936" w:rsidR="00BB4A68" w:rsidRPr="00430ADE" w:rsidRDefault="00BB4A68" w:rsidP="00BB4A68">
                  <w:pPr>
                    <w:pStyle w:val="a7"/>
                    <w:rPr>
                      <w:sz w:val="22"/>
                      <w:szCs w:val="22"/>
                    </w:rPr>
                  </w:pPr>
                  <w:r>
                    <w:rPr>
                      <w:rFonts w:hint="eastAsia"/>
                      <w:color w:val="000000"/>
                      <w:sz w:val="22"/>
                      <w:szCs w:val="22"/>
                    </w:rPr>
                    <w:t>39.6</w:t>
                  </w:r>
                </w:p>
              </w:tc>
              <w:tc>
                <w:tcPr>
                  <w:tcW w:w="0" w:type="auto"/>
                  <w:tcBorders>
                    <w:top w:val="nil"/>
                    <w:left w:val="nil"/>
                    <w:bottom w:val="single" w:sz="4" w:space="0" w:color="auto"/>
                    <w:right w:val="single" w:sz="4" w:space="0" w:color="auto"/>
                  </w:tcBorders>
                  <w:shd w:val="clear" w:color="auto" w:fill="auto"/>
                  <w:noWrap/>
                  <w:vAlign w:val="center"/>
                </w:tcPr>
                <w:p w14:paraId="77B363D8" w14:textId="3355B5AF" w:rsidR="00BB4A68" w:rsidRPr="00430ADE" w:rsidRDefault="00BB4A68" w:rsidP="00BB4A68">
                  <w:pPr>
                    <w:pStyle w:val="a7"/>
                    <w:rPr>
                      <w:sz w:val="22"/>
                      <w:szCs w:val="22"/>
                    </w:rPr>
                  </w:pPr>
                  <w:r>
                    <w:rPr>
                      <w:rFonts w:hint="eastAsia"/>
                      <w:color w:val="000000"/>
                      <w:sz w:val="22"/>
                      <w:szCs w:val="22"/>
                    </w:rPr>
                    <w:t>37.8</w:t>
                  </w:r>
                </w:p>
              </w:tc>
              <w:tc>
                <w:tcPr>
                  <w:tcW w:w="0" w:type="auto"/>
                  <w:tcBorders>
                    <w:top w:val="nil"/>
                    <w:left w:val="nil"/>
                    <w:bottom w:val="single" w:sz="4" w:space="0" w:color="auto"/>
                    <w:right w:val="single" w:sz="4" w:space="0" w:color="auto"/>
                  </w:tcBorders>
                  <w:shd w:val="clear" w:color="auto" w:fill="auto"/>
                  <w:noWrap/>
                  <w:vAlign w:val="center"/>
                </w:tcPr>
                <w:p w14:paraId="380A4616" w14:textId="4A096AC2" w:rsidR="00BB4A68" w:rsidRPr="00430ADE" w:rsidRDefault="00BB4A68" w:rsidP="00BB4A68">
                  <w:pPr>
                    <w:pStyle w:val="a7"/>
                  </w:pPr>
                  <w:r>
                    <w:rPr>
                      <w:color w:val="000000"/>
                      <w:sz w:val="18"/>
                      <w:szCs w:val="18"/>
                    </w:rPr>
                    <w:t>54</w:t>
                  </w:r>
                </w:p>
              </w:tc>
              <w:tc>
                <w:tcPr>
                  <w:tcW w:w="0" w:type="auto"/>
                  <w:tcBorders>
                    <w:top w:val="nil"/>
                    <w:left w:val="nil"/>
                    <w:bottom w:val="single" w:sz="4" w:space="0" w:color="auto"/>
                    <w:right w:val="single" w:sz="4" w:space="0" w:color="auto"/>
                  </w:tcBorders>
                  <w:shd w:val="clear" w:color="auto" w:fill="auto"/>
                  <w:noWrap/>
                  <w:vAlign w:val="center"/>
                </w:tcPr>
                <w:p w14:paraId="7D2F9421" w14:textId="1CAE196A" w:rsidR="00BB4A68" w:rsidRPr="00430ADE" w:rsidRDefault="00BB4A68" w:rsidP="00BB4A68">
                  <w:pPr>
                    <w:pStyle w:val="a7"/>
                  </w:pPr>
                  <w:r>
                    <w:rPr>
                      <w:color w:val="000000"/>
                      <w:sz w:val="18"/>
                      <w:szCs w:val="18"/>
                    </w:rPr>
                    <w:t>4</w:t>
                  </w:r>
                  <w:r w:rsidR="00C92234">
                    <w:rPr>
                      <w:rFonts w:hint="eastAsia"/>
                      <w:color w:val="000000"/>
                      <w:sz w:val="18"/>
                      <w:szCs w:val="18"/>
                    </w:rPr>
                    <w:t>7</w:t>
                  </w:r>
                </w:p>
              </w:tc>
            </w:tr>
            <w:tr w:rsidR="00BB4A68" w:rsidRPr="00430ADE" w14:paraId="0B48FB52" w14:textId="77777777" w:rsidTr="00BE0D11">
              <w:trPr>
                <w:trHeight w:val="270"/>
              </w:trPr>
              <w:tc>
                <w:tcPr>
                  <w:tcW w:w="0" w:type="auto"/>
                  <w:vMerge/>
                  <w:tcBorders>
                    <w:top w:val="nil"/>
                    <w:left w:val="single" w:sz="4" w:space="0" w:color="auto"/>
                    <w:bottom w:val="single" w:sz="4" w:space="0" w:color="000000"/>
                    <w:right w:val="single" w:sz="4" w:space="0" w:color="auto"/>
                  </w:tcBorders>
                  <w:vAlign w:val="center"/>
                  <w:hideMark/>
                </w:tcPr>
                <w:p w14:paraId="6E5887D2" w14:textId="77777777" w:rsidR="00BB4A68" w:rsidRPr="00430ADE" w:rsidRDefault="00BB4A68" w:rsidP="00BB4A68">
                  <w:pPr>
                    <w:pStyle w:val="a7"/>
                    <w:rPr>
                      <w:sz w:val="22"/>
                      <w:szCs w:val="22"/>
                    </w:rPr>
                  </w:pPr>
                </w:p>
              </w:tc>
              <w:tc>
                <w:tcPr>
                  <w:tcW w:w="2654" w:type="dxa"/>
                  <w:tcBorders>
                    <w:top w:val="nil"/>
                    <w:left w:val="nil"/>
                    <w:bottom w:val="single" w:sz="4" w:space="0" w:color="auto"/>
                    <w:right w:val="single" w:sz="4" w:space="0" w:color="auto"/>
                  </w:tcBorders>
                  <w:shd w:val="clear" w:color="auto" w:fill="auto"/>
                  <w:noWrap/>
                  <w:vAlign w:val="center"/>
                  <w:hideMark/>
                </w:tcPr>
                <w:p w14:paraId="555F8750" w14:textId="4A009EA3" w:rsidR="00BB4A68" w:rsidRPr="00430ADE" w:rsidRDefault="00BB4A68" w:rsidP="00BB4A68">
                  <w:pPr>
                    <w:pStyle w:val="a7"/>
                    <w:rPr>
                      <w:sz w:val="22"/>
                      <w:szCs w:val="22"/>
                    </w:rPr>
                  </w:pPr>
                  <w:r w:rsidRPr="00430ADE">
                    <w:rPr>
                      <w:rFonts w:hint="eastAsia"/>
                      <w:sz w:val="22"/>
                      <w:szCs w:val="22"/>
                    </w:rPr>
                    <w:t>北斗村</w:t>
                  </w:r>
                  <w:r>
                    <w:rPr>
                      <w:rFonts w:hint="eastAsia"/>
                      <w:bCs/>
                      <w:szCs w:val="21"/>
                    </w:rPr>
                    <w:t>居民点</w:t>
                  </w:r>
                  <w:r>
                    <w:rPr>
                      <w:rFonts w:hint="eastAsia"/>
                      <w:bCs/>
                      <w:szCs w:val="21"/>
                    </w:rPr>
                    <w:t>01</w:t>
                  </w:r>
                  <w:r w:rsidRPr="00430ADE">
                    <w:rPr>
                      <w:rFonts w:hint="eastAsia"/>
                      <w:sz w:val="22"/>
                      <w:szCs w:val="22"/>
                    </w:rPr>
                    <w:t>（</w:t>
                  </w:r>
                  <w:r>
                    <w:rPr>
                      <w:rFonts w:hint="eastAsia"/>
                      <w:sz w:val="22"/>
                      <w:szCs w:val="22"/>
                    </w:rPr>
                    <w:t>3</w:t>
                  </w:r>
                  <w:r w:rsidRPr="00430ADE">
                    <w:rPr>
                      <w:rFonts w:hint="eastAsia"/>
                      <w:sz w:val="22"/>
                      <w:szCs w:val="22"/>
                    </w:rPr>
                    <w:t>-2</w:t>
                  </w:r>
                  <w:r w:rsidRPr="00430ADE">
                    <w:rPr>
                      <w:rFonts w:hint="eastAsia"/>
                      <w:sz w:val="22"/>
                      <w:szCs w:val="22"/>
                    </w:rPr>
                    <w:t>）</w:t>
                  </w:r>
                </w:p>
              </w:tc>
              <w:tc>
                <w:tcPr>
                  <w:tcW w:w="870" w:type="dxa"/>
                  <w:tcBorders>
                    <w:top w:val="nil"/>
                    <w:left w:val="nil"/>
                    <w:bottom w:val="single" w:sz="4" w:space="0" w:color="auto"/>
                    <w:right w:val="single" w:sz="4" w:space="0" w:color="auto"/>
                  </w:tcBorders>
                  <w:shd w:val="clear" w:color="auto" w:fill="auto"/>
                  <w:vAlign w:val="center"/>
                  <w:hideMark/>
                </w:tcPr>
                <w:p w14:paraId="4CD6E400" w14:textId="6CF8D3C3" w:rsidR="00BB4A68" w:rsidRPr="00430ADE" w:rsidRDefault="00BB4A68" w:rsidP="00BB4A68">
                  <w:pPr>
                    <w:pStyle w:val="a7"/>
                  </w:pPr>
                  <w:r w:rsidRPr="00430ADE">
                    <w:rPr>
                      <w:rFonts w:hint="eastAsia"/>
                    </w:rPr>
                    <w:t>迎武线</w:t>
                  </w:r>
                  <w:r>
                    <w:rPr>
                      <w:rFonts w:hint="eastAsia"/>
                    </w:rPr>
                    <w:t>（三回）</w:t>
                  </w:r>
                </w:p>
              </w:tc>
              <w:tc>
                <w:tcPr>
                  <w:tcW w:w="0" w:type="auto"/>
                  <w:tcBorders>
                    <w:top w:val="nil"/>
                    <w:left w:val="nil"/>
                    <w:bottom w:val="single" w:sz="4" w:space="0" w:color="auto"/>
                    <w:right w:val="single" w:sz="4" w:space="0" w:color="auto"/>
                  </w:tcBorders>
                  <w:shd w:val="clear" w:color="auto" w:fill="auto"/>
                  <w:noWrap/>
                  <w:vAlign w:val="center"/>
                  <w:hideMark/>
                </w:tcPr>
                <w:p w14:paraId="6AF5A8F7" w14:textId="37A22326" w:rsidR="00BB4A68" w:rsidRPr="00430ADE" w:rsidRDefault="00BB4A68" w:rsidP="00BB4A68">
                  <w:pPr>
                    <w:pStyle w:val="a7"/>
                  </w:pPr>
                  <w:r w:rsidRPr="00430ADE">
                    <w:rPr>
                      <w:rFonts w:hint="eastAsia"/>
                    </w:rPr>
                    <w:t>约</w:t>
                  </w:r>
                  <w:r>
                    <w:rPr>
                      <w:rFonts w:hint="eastAsia"/>
                    </w:rPr>
                    <w:t>24</w:t>
                  </w:r>
                  <w:r w:rsidRPr="00430ADE">
                    <w:t>/</w:t>
                  </w:r>
                  <w:r>
                    <w:rPr>
                      <w:rFonts w:hint="eastAsia"/>
                    </w:rPr>
                    <w:t>20</w:t>
                  </w:r>
                  <w:r w:rsidRPr="00430ADE">
                    <w:t>m</w:t>
                  </w:r>
                </w:p>
              </w:tc>
              <w:tc>
                <w:tcPr>
                  <w:tcW w:w="0" w:type="auto"/>
                  <w:tcBorders>
                    <w:top w:val="nil"/>
                    <w:left w:val="nil"/>
                    <w:bottom w:val="single" w:sz="4" w:space="0" w:color="auto"/>
                    <w:right w:val="single" w:sz="4" w:space="0" w:color="auto"/>
                  </w:tcBorders>
                  <w:shd w:val="clear" w:color="auto" w:fill="auto"/>
                  <w:noWrap/>
                  <w:vAlign w:val="center"/>
                </w:tcPr>
                <w:p w14:paraId="6D600B2E" w14:textId="0FD519CD" w:rsidR="00BB4A68" w:rsidRPr="00430ADE" w:rsidRDefault="00BB4A68" w:rsidP="00BB4A68">
                  <w:pPr>
                    <w:pStyle w:val="a7"/>
                    <w:rPr>
                      <w:sz w:val="22"/>
                      <w:szCs w:val="22"/>
                    </w:rPr>
                  </w:pPr>
                  <w:r>
                    <w:rPr>
                      <w:rFonts w:hint="eastAsia"/>
                      <w:color w:val="000000"/>
                      <w:sz w:val="22"/>
                      <w:szCs w:val="22"/>
                    </w:rPr>
                    <w:t>54</w:t>
                  </w:r>
                </w:p>
              </w:tc>
              <w:tc>
                <w:tcPr>
                  <w:tcW w:w="0" w:type="auto"/>
                  <w:tcBorders>
                    <w:top w:val="nil"/>
                    <w:left w:val="nil"/>
                    <w:bottom w:val="single" w:sz="4" w:space="0" w:color="auto"/>
                    <w:right w:val="single" w:sz="4" w:space="0" w:color="auto"/>
                  </w:tcBorders>
                  <w:shd w:val="clear" w:color="auto" w:fill="auto"/>
                  <w:noWrap/>
                  <w:vAlign w:val="center"/>
                </w:tcPr>
                <w:p w14:paraId="1899E2DE" w14:textId="7D4B9806" w:rsidR="00BB4A68" w:rsidRPr="00430ADE" w:rsidRDefault="00BB4A68" w:rsidP="00BB4A68">
                  <w:pPr>
                    <w:pStyle w:val="a7"/>
                    <w:rPr>
                      <w:sz w:val="22"/>
                      <w:szCs w:val="22"/>
                    </w:rPr>
                  </w:pPr>
                  <w:r>
                    <w:rPr>
                      <w:rFonts w:hint="eastAsia"/>
                      <w:color w:val="000000"/>
                      <w:sz w:val="22"/>
                      <w:szCs w:val="22"/>
                    </w:rPr>
                    <w:t>46</w:t>
                  </w:r>
                </w:p>
              </w:tc>
              <w:tc>
                <w:tcPr>
                  <w:tcW w:w="0" w:type="auto"/>
                  <w:tcBorders>
                    <w:top w:val="nil"/>
                    <w:left w:val="nil"/>
                    <w:bottom w:val="single" w:sz="4" w:space="0" w:color="auto"/>
                    <w:right w:val="single" w:sz="4" w:space="0" w:color="auto"/>
                  </w:tcBorders>
                  <w:shd w:val="clear" w:color="auto" w:fill="auto"/>
                  <w:noWrap/>
                  <w:vAlign w:val="center"/>
                </w:tcPr>
                <w:p w14:paraId="62A11B90" w14:textId="5814141E" w:rsidR="00BB4A68" w:rsidRPr="00430ADE" w:rsidRDefault="00BB4A68" w:rsidP="00BB4A68">
                  <w:pPr>
                    <w:pStyle w:val="a7"/>
                    <w:rPr>
                      <w:sz w:val="22"/>
                      <w:szCs w:val="22"/>
                    </w:rPr>
                  </w:pPr>
                  <w:r>
                    <w:rPr>
                      <w:rFonts w:hint="eastAsia"/>
                      <w:color w:val="000000"/>
                      <w:sz w:val="22"/>
                      <w:szCs w:val="22"/>
                    </w:rPr>
                    <w:t>39.6</w:t>
                  </w:r>
                </w:p>
              </w:tc>
              <w:tc>
                <w:tcPr>
                  <w:tcW w:w="0" w:type="auto"/>
                  <w:tcBorders>
                    <w:top w:val="nil"/>
                    <w:left w:val="nil"/>
                    <w:bottom w:val="single" w:sz="4" w:space="0" w:color="auto"/>
                    <w:right w:val="single" w:sz="4" w:space="0" w:color="auto"/>
                  </w:tcBorders>
                  <w:shd w:val="clear" w:color="auto" w:fill="auto"/>
                  <w:noWrap/>
                  <w:vAlign w:val="center"/>
                </w:tcPr>
                <w:p w14:paraId="59AB5700" w14:textId="15549925" w:rsidR="00BB4A68" w:rsidRPr="00430ADE" w:rsidRDefault="00BB4A68" w:rsidP="00BB4A68">
                  <w:pPr>
                    <w:pStyle w:val="a7"/>
                    <w:rPr>
                      <w:sz w:val="22"/>
                      <w:szCs w:val="22"/>
                    </w:rPr>
                  </w:pPr>
                  <w:r>
                    <w:rPr>
                      <w:rFonts w:hint="eastAsia"/>
                      <w:color w:val="000000"/>
                      <w:sz w:val="22"/>
                      <w:szCs w:val="22"/>
                    </w:rPr>
                    <w:t>37.8</w:t>
                  </w:r>
                </w:p>
              </w:tc>
              <w:tc>
                <w:tcPr>
                  <w:tcW w:w="0" w:type="auto"/>
                  <w:tcBorders>
                    <w:top w:val="nil"/>
                    <w:left w:val="nil"/>
                    <w:bottom w:val="single" w:sz="4" w:space="0" w:color="auto"/>
                    <w:right w:val="single" w:sz="4" w:space="0" w:color="auto"/>
                  </w:tcBorders>
                  <w:shd w:val="clear" w:color="auto" w:fill="auto"/>
                  <w:noWrap/>
                  <w:vAlign w:val="center"/>
                </w:tcPr>
                <w:p w14:paraId="1D35863A" w14:textId="6AE428A9" w:rsidR="00BB4A68" w:rsidRPr="00430ADE" w:rsidRDefault="00BB4A68" w:rsidP="00BB4A68">
                  <w:pPr>
                    <w:pStyle w:val="a7"/>
                  </w:pPr>
                  <w:r>
                    <w:rPr>
                      <w:color w:val="000000"/>
                      <w:sz w:val="18"/>
                      <w:szCs w:val="18"/>
                    </w:rPr>
                    <w:t>54</w:t>
                  </w:r>
                </w:p>
              </w:tc>
              <w:tc>
                <w:tcPr>
                  <w:tcW w:w="0" w:type="auto"/>
                  <w:tcBorders>
                    <w:top w:val="nil"/>
                    <w:left w:val="nil"/>
                    <w:bottom w:val="single" w:sz="4" w:space="0" w:color="auto"/>
                    <w:right w:val="single" w:sz="4" w:space="0" w:color="auto"/>
                  </w:tcBorders>
                  <w:shd w:val="clear" w:color="auto" w:fill="auto"/>
                  <w:noWrap/>
                  <w:vAlign w:val="center"/>
                </w:tcPr>
                <w:p w14:paraId="296B0FC7" w14:textId="01CA4B85" w:rsidR="00BB4A68" w:rsidRPr="00430ADE" w:rsidRDefault="00BB4A68" w:rsidP="00BB4A68">
                  <w:pPr>
                    <w:pStyle w:val="a7"/>
                  </w:pPr>
                  <w:r>
                    <w:rPr>
                      <w:color w:val="000000"/>
                      <w:sz w:val="18"/>
                      <w:szCs w:val="18"/>
                    </w:rPr>
                    <w:t>46.6</w:t>
                  </w:r>
                </w:p>
              </w:tc>
            </w:tr>
          </w:tbl>
          <w:p w14:paraId="3DC618E3" w14:textId="5A4C2BCF" w:rsidR="003F6C67" w:rsidRPr="00C90ED9" w:rsidRDefault="003F6C67" w:rsidP="00907CA3">
            <w:pPr>
              <w:ind w:firstLineChars="0" w:firstLine="0"/>
            </w:pPr>
          </w:p>
        </w:tc>
      </w:tr>
      <w:tr w:rsidR="00D07611" w:rsidRPr="00D07611" w14:paraId="1E2B6343" w14:textId="77777777" w:rsidTr="00A54092">
        <w:trPr>
          <w:trHeight w:val="1408"/>
          <w:jc w:val="center"/>
        </w:trPr>
        <w:tc>
          <w:tcPr>
            <w:tcW w:w="456" w:type="dxa"/>
            <w:tcBorders>
              <w:top w:val="single" w:sz="4" w:space="0" w:color="auto"/>
              <w:left w:val="single" w:sz="8" w:space="0" w:color="auto"/>
              <w:bottom w:val="single" w:sz="8" w:space="0" w:color="auto"/>
              <w:right w:val="single" w:sz="4" w:space="0" w:color="auto"/>
            </w:tcBorders>
            <w:vAlign w:val="center"/>
            <w:hideMark/>
          </w:tcPr>
          <w:p w14:paraId="1745CC2B" w14:textId="77777777" w:rsidR="00D07611" w:rsidRPr="00D07611" w:rsidRDefault="00D07611" w:rsidP="00A54092">
            <w:pPr>
              <w:widowControl/>
              <w:adjustRightInd w:val="0"/>
              <w:snapToGrid w:val="0"/>
              <w:ind w:firstLineChars="0" w:firstLine="0"/>
              <w:jc w:val="center"/>
              <w:rPr>
                <w:rFonts w:cs="Times New Roman"/>
                <w:bCs/>
                <w:szCs w:val="24"/>
                <w14:ligatures w14:val="none"/>
              </w:rPr>
            </w:pPr>
            <w:r w:rsidRPr="00D07611">
              <w:rPr>
                <w:rFonts w:cs="Times New Roman" w:hint="eastAsia"/>
                <w:bCs/>
                <w:szCs w:val="24"/>
                <w14:ligatures w14:val="none"/>
              </w:rPr>
              <w:lastRenderedPageBreak/>
              <w:t>选址选线环境</w:t>
            </w:r>
            <w:r w:rsidRPr="00D07611">
              <w:rPr>
                <w:rFonts w:cs="Times New Roman" w:hint="eastAsia"/>
                <w:bCs/>
                <w:szCs w:val="24"/>
                <w14:ligatures w14:val="none"/>
              </w:rPr>
              <w:lastRenderedPageBreak/>
              <w:t>合理性分析</w:t>
            </w:r>
          </w:p>
        </w:tc>
        <w:tc>
          <w:tcPr>
            <w:tcW w:w="8890" w:type="dxa"/>
            <w:tcBorders>
              <w:top w:val="single" w:sz="4" w:space="0" w:color="auto"/>
              <w:left w:val="single" w:sz="4" w:space="0" w:color="auto"/>
              <w:bottom w:val="single" w:sz="8" w:space="0" w:color="auto"/>
              <w:right w:val="single" w:sz="8" w:space="0" w:color="auto"/>
            </w:tcBorders>
          </w:tcPr>
          <w:p w14:paraId="71B01835" w14:textId="36D1A969" w:rsidR="00907CA3" w:rsidRDefault="00907CA3" w:rsidP="002A5543">
            <w:pPr>
              <w:pStyle w:val="a12"/>
            </w:pPr>
            <w:r>
              <w:rPr>
                <w:rFonts w:hint="eastAsia"/>
              </w:rPr>
              <w:lastRenderedPageBreak/>
              <w:t>1</w:t>
            </w:r>
            <w:r>
              <w:rPr>
                <w:rFonts w:hint="eastAsia"/>
              </w:rPr>
              <w:t>、</w:t>
            </w:r>
            <w:r w:rsidRPr="00907CA3">
              <w:rPr>
                <w:rFonts w:hint="eastAsia"/>
              </w:rPr>
              <w:t>线路选线与《输变电建设项目环境保护技术要求》（</w:t>
            </w:r>
            <w:r w:rsidRPr="00907CA3">
              <w:t>HJ 1113-2020</w:t>
            </w:r>
            <w:r w:rsidRPr="00907CA3">
              <w:rPr>
                <w:rFonts w:hint="eastAsia"/>
              </w:rPr>
              <w:t>）选线合理性分析</w:t>
            </w:r>
          </w:p>
          <w:p w14:paraId="30FFBDCA" w14:textId="27047959" w:rsidR="00907CA3" w:rsidRPr="00907CA3" w:rsidRDefault="00907CA3" w:rsidP="00907CA3">
            <w:pPr>
              <w:ind w:firstLine="480"/>
            </w:pPr>
            <w:r w:rsidRPr="00907CA3">
              <w:rPr>
                <w:rFonts w:hint="eastAsia"/>
              </w:rPr>
              <w:t>《输变电建设项目环境保护技术要求》（</w:t>
            </w:r>
            <w:r w:rsidRPr="00907CA3">
              <w:t>HJ1113-2020</w:t>
            </w:r>
            <w:r w:rsidRPr="00907CA3">
              <w:rPr>
                <w:rFonts w:hint="eastAsia"/>
              </w:rPr>
              <w:t>）从选址、设计方面提出了相关要求，本项目与其符合性分析见下表</w:t>
            </w:r>
            <w:r w:rsidRPr="00907CA3">
              <w:t>4-8</w:t>
            </w:r>
            <w:r w:rsidRPr="00907CA3">
              <w:rPr>
                <w:rFonts w:hint="eastAsia"/>
              </w:rPr>
              <w:t>。</w:t>
            </w:r>
          </w:p>
          <w:p w14:paraId="1FAD14F7" w14:textId="3D8EB860" w:rsidR="00B41146" w:rsidRPr="00B41146" w:rsidRDefault="00B41146" w:rsidP="00B41146">
            <w:pPr>
              <w:pStyle w:val="a5"/>
              <w:spacing w:before="156"/>
            </w:pPr>
            <w:r w:rsidRPr="00B41146">
              <w:rPr>
                <w:rFonts w:hint="eastAsia"/>
              </w:rPr>
              <w:t>表</w:t>
            </w:r>
            <w:r w:rsidR="000300FB">
              <w:rPr>
                <w:rFonts w:hint="eastAsia"/>
              </w:rPr>
              <w:t>4-8</w:t>
            </w:r>
            <w:r w:rsidRPr="00B41146">
              <w:t xml:space="preserve">  </w:t>
            </w:r>
            <w:r w:rsidRPr="00B41146">
              <w:rPr>
                <w:rFonts w:hint="eastAsia"/>
              </w:rPr>
              <w:t>项目与《输变电建设项目环境保护技术要求》选址选线合理性分析表</w:t>
            </w:r>
          </w:p>
          <w:tbl>
            <w:tblP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179"/>
              <w:gridCol w:w="460"/>
              <w:gridCol w:w="3366"/>
              <w:gridCol w:w="3310"/>
              <w:gridCol w:w="460"/>
            </w:tblGrid>
            <w:tr w:rsidR="00B41146" w:rsidRPr="00B41146" w14:paraId="4EFB267E" w14:textId="77777777" w:rsidTr="00D057A6">
              <w:trPr>
                <w:cantSplit/>
                <w:trHeight w:val="464"/>
              </w:trPr>
              <w:tc>
                <w:tcPr>
                  <w:tcW w:w="672" w:type="pct"/>
                  <w:tcBorders>
                    <w:top w:val="single" w:sz="4" w:space="0" w:color="auto"/>
                    <w:left w:val="single" w:sz="4" w:space="0" w:color="auto"/>
                    <w:bottom w:val="single" w:sz="2" w:space="0" w:color="auto"/>
                    <w:right w:val="single" w:sz="2" w:space="0" w:color="auto"/>
                  </w:tcBorders>
                  <w:vAlign w:val="center"/>
                  <w:hideMark/>
                </w:tcPr>
                <w:p w14:paraId="299BB9BF" w14:textId="77777777" w:rsidR="00B41146" w:rsidRPr="00B41146" w:rsidRDefault="00B41146" w:rsidP="00B41146">
                  <w:pPr>
                    <w:pStyle w:val="a7"/>
                  </w:pPr>
                  <w:r w:rsidRPr="00B41146">
                    <w:rPr>
                      <w:rFonts w:hint="eastAsia"/>
                    </w:rPr>
                    <w:lastRenderedPageBreak/>
                    <w:t>环境保护标准名称</w:t>
                  </w:r>
                </w:p>
              </w:tc>
              <w:tc>
                <w:tcPr>
                  <w:tcW w:w="2180" w:type="pct"/>
                  <w:gridSpan w:val="2"/>
                  <w:tcBorders>
                    <w:top w:val="single" w:sz="4" w:space="0" w:color="auto"/>
                    <w:left w:val="single" w:sz="2" w:space="0" w:color="auto"/>
                    <w:bottom w:val="single" w:sz="2" w:space="0" w:color="auto"/>
                    <w:right w:val="single" w:sz="2" w:space="0" w:color="auto"/>
                  </w:tcBorders>
                  <w:vAlign w:val="center"/>
                  <w:hideMark/>
                </w:tcPr>
                <w:p w14:paraId="5631920D" w14:textId="77777777" w:rsidR="00B41146" w:rsidRPr="00B41146" w:rsidRDefault="00B41146" w:rsidP="00B41146">
                  <w:pPr>
                    <w:pStyle w:val="a7"/>
                  </w:pPr>
                  <w:r w:rsidRPr="00B41146">
                    <w:rPr>
                      <w:rFonts w:hint="eastAsia"/>
                    </w:rPr>
                    <w:t>相关要求</w:t>
                  </w:r>
                </w:p>
              </w:tc>
              <w:tc>
                <w:tcPr>
                  <w:tcW w:w="1886" w:type="pct"/>
                  <w:tcBorders>
                    <w:top w:val="single" w:sz="4" w:space="0" w:color="auto"/>
                    <w:left w:val="single" w:sz="2" w:space="0" w:color="auto"/>
                    <w:bottom w:val="single" w:sz="2" w:space="0" w:color="auto"/>
                    <w:right w:val="single" w:sz="2" w:space="0" w:color="auto"/>
                  </w:tcBorders>
                  <w:vAlign w:val="center"/>
                  <w:hideMark/>
                </w:tcPr>
                <w:p w14:paraId="46BCE95E" w14:textId="77777777" w:rsidR="00B41146" w:rsidRPr="00B41146" w:rsidRDefault="00B41146" w:rsidP="00B41146">
                  <w:pPr>
                    <w:pStyle w:val="a7"/>
                  </w:pPr>
                  <w:r w:rsidRPr="00B41146">
                    <w:rPr>
                      <w:rFonts w:hint="eastAsia"/>
                    </w:rPr>
                    <w:t>本工程</w:t>
                  </w:r>
                </w:p>
              </w:tc>
              <w:tc>
                <w:tcPr>
                  <w:tcW w:w="262" w:type="pct"/>
                  <w:tcBorders>
                    <w:top w:val="single" w:sz="4" w:space="0" w:color="auto"/>
                    <w:left w:val="single" w:sz="2" w:space="0" w:color="auto"/>
                    <w:bottom w:val="single" w:sz="2" w:space="0" w:color="auto"/>
                    <w:right w:val="single" w:sz="4" w:space="0" w:color="auto"/>
                  </w:tcBorders>
                  <w:vAlign w:val="center"/>
                  <w:hideMark/>
                </w:tcPr>
                <w:p w14:paraId="5851A386" w14:textId="77777777" w:rsidR="00B41146" w:rsidRPr="00B41146" w:rsidRDefault="00B41146" w:rsidP="00B41146">
                  <w:pPr>
                    <w:pStyle w:val="a7"/>
                  </w:pPr>
                  <w:r w:rsidRPr="00B41146">
                    <w:rPr>
                      <w:rFonts w:hint="eastAsia"/>
                    </w:rPr>
                    <w:t>是否合理</w:t>
                  </w:r>
                </w:p>
              </w:tc>
            </w:tr>
            <w:tr w:rsidR="00B41146" w:rsidRPr="00B41146" w14:paraId="1942EE23" w14:textId="77777777" w:rsidTr="00D057A6">
              <w:trPr>
                <w:cantSplit/>
                <w:trHeight w:val="1394"/>
              </w:trPr>
              <w:tc>
                <w:tcPr>
                  <w:tcW w:w="672" w:type="pct"/>
                  <w:vMerge w:val="restart"/>
                  <w:tcBorders>
                    <w:top w:val="single" w:sz="2" w:space="0" w:color="auto"/>
                    <w:left w:val="single" w:sz="4" w:space="0" w:color="auto"/>
                    <w:bottom w:val="single" w:sz="4" w:space="0" w:color="auto"/>
                    <w:right w:val="single" w:sz="2" w:space="0" w:color="auto"/>
                  </w:tcBorders>
                  <w:vAlign w:val="center"/>
                  <w:hideMark/>
                </w:tcPr>
                <w:p w14:paraId="14008F4F" w14:textId="77777777" w:rsidR="00B41146" w:rsidRPr="00B41146" w:rsidRDefault="00B41146" w:rsidP="00B41146">
                  <w:pPr>
                    <w:pStyle w:val="a7"/>
                  </w:pPr>
                  <w:r w:rsidRPr="00B41146">
                    <w:rPr>
                      <w:rFonts w:hint="eastAsia"/>
                    </w:rPr>
                    <w:t>《输变电建设项目环境保护技术要求》（</w:t>
                  </w:r>
                  <w:r w:rsidRPr="00B41146">
                    <w:t>HJ 1113-2020</w:t>
                  </w:r>
                  <w:r w:rsidRPr="00B41146">
                    <w:rPr>
                      <w:rFonts w:hint="eastAsia"/>
                    </w:rPr>
                    <w:t>）</w:t>
                  </w:r>
                </w:p>
              </w:tc>
              <w:tc>
                <w:tcPr>
                  <w:tcW w:w="262" w:type="pct"/>
                  <w:vMerge w:val="restart"/>
                  <w:tcBorders>
                    <w:top w:val="single" w:sz="2" w:space="0" w:color="auto"/>
                    <w:left w:val="single" w:sz="2" w:space="0" w:color="auto"/>
                    <w:bottom w:val="single" w:sz="4" w:space="0" w:color="auto"/>
                    <w:right w:val="single" w:sz="2" w:space="0" w:color="auto"/>
                  </w:tcBorders>
                  <w:vAlign w:val="center"/>
                  <w:hideMark/>
                </w:tcPr>
                <w:p w14:paraId="748693E0" w14:textId="77777777" w:rsidR="00B41146" w:rsidRPr="00B41146" w:rsidRDefault="00B41146" w:rsidP="00B41146">
                  <w:pPr>
                    <w:pStyle w:val="a7"/>
                  </w:pPr>
                  <w:r w:rsidRPr="00B41146">
                    <w:t>5</w:t>
                  </w:r>
                  <w:r w:rsidRPr="00B41146">
                    <w:rPr>
                      <w:rFonts w:hint="eastAsia"/>
                    </w:rPr>
                    <w:t>选址选线</w:t>
                  </w:r>
                </w:p>
              </w:tc>
              <w:tc>
                <w:tcPr>
                  <w:tcW w:w="1918" w:type="pct"/>
                  <w:tcBorders>
                    <w:top w:val="single" w:sz="2" w:space="0" w:color="auto"/>
                    <w:left w:val="single" w:sz="2" w:space="0" w:color="auto"/>
                    <w:bottom w:val="single" w:sz="2" w:space="0" w:color="auto"/>
                    <w:right w:val="single" w:sz="2" w:space="0" w:color="auto"/>
                  </w:tcBorders>
                  <w:vAlign w:val="center"/>
                  <w:hideMark/>
                </w:tcPr>
                <w:p w14:paraId="69E3F1D5" w14:textId="77777777" w:rsidR="00B41146" w:rsidRPr="00B41146" w:rsidRDefault="00B41146" w:rsidP="00B41146">
                  <w:pPr>
                    <w:pStyle w:val="a7"/>
                  </w:pPr>
                  <w:r w:rsidRPr="00B41146">
                    <w:t>5.1</w:t>
                  </w:r>
                  <w:r w:rsidRPr="00B41146">
                    <w:rPr>
                      <w:rFonts w:hint="eastAsia"/>
                    </w:rPr>
                    <w:t>工程选址选线应符合规划环境影响评价文件的要求。</w:t>
                  </w:r>
                </w:p>
              </w:tc>
              <w:tc>
                <w:tcPr>
                  <w:tcW w:w="1886" w:type="pct"/>
                  <w:tcBorders>
                    <w:top w:val="single" w:sz="2" w:space="0" w:color="auto"/>
                    <w:left w:val="single" w:sz="2" w:space="0" w:color="auto"/>
                    <w:bottom w:val="single" w:sz="2" w:space="0" w:color="auto"/>
                    <w:right w:val="single" w:sz="2" w:space="0" w:color="auto"/>
                  </w:tcBorders>
                  <w:vAlign w:val="center"/>
                  <w:hideMark/>
                </w:tcPr>
                <w:p w14:paraId="68C16326" w14:textId="77777777" w:rsidR="00B41146" w:rsidRPr="00B41146" w:rsidRDefault="00B41146" w:rsidP="00B41146">
                  <w:pPr>
                    <w:pStyle w:val="a7"/>
                  </w:pPr>
                  <w:r w:rsidRPr="00B41146">
                    <w:rPr>
                      <w:rFonts w:hint="eastAsia"/>
                    </w:rPr>
                    <w:t>本工程已纳入《重庆市</w:t>
                  </w:r>
                  <w:r w:rsidRPr="00B41146">
                    <w:t>“</w:t>
                  </w:r>
                  <w:r w:rsidRPr="00B41146">
                    <w:rPr>
                      <w:rFonts w:hint="eastAsia"/>
                    </w:rPr>
                    <w:t>十四五</w:t>
                  </w:r>
                  <w:r w:rsidRPr="00B41146">
                    <w:t>”</w:t>
                  </w:r>
                  <w:r w:rsidRPr="00B41146">
                    <w:rPr>
                      <w:rFonts w:hint="eastAsia"/>
                    </w:rPr>
                    <w:t>电力发展规划（</w:t>
                  </w:r>
                  <w:r w:rsidRPr="00B41146">
                    <w:t>2021-2025</w:t>
                  </w:r>
                  <w:r w:rsidRPr="00B41146">
                    <w:rPr>
                      <w:rFonts w:hint="eastAsia"/>
                    </w:rPr>
                    <w:t>年）》（渝发改能源</w:t>
                  </w:r>
                  <w:r w:rsidRPr="00B41146">
                    <w:t>[2022]674</w:t>
                  </w:r>
                  <w:r w:rsidRPr="00B41146">
                    <w:rPr>
                      <w:rFonts w:hint="eastAsia"/>
                    </w:rPr>
                    <w:t>号），项目符合规划环境影响评价文件的要求。</w:t>
                  </w:r>
                </w:p>
              </w:tc>
              <w:tc>
                <w:tcPr>
                  <w:tcW w:w="262" w:type="pct"/>
                  <w:tcBorders>
                    <w:top w:val="single" w:sz="2" w:space="0" w:color="auto"/>
                    <w:left w:val="single" w:sz="2" w:space="0" w:color="auto"/>
                    <w:bottom w:val="single" w:sz="2" w:space="0" w:color="auto"/>
                    <w:right w:val="single" w:sz="4" w:space="0" w:color="auto"/>
                  </w:tcBorders>
                  <w:vAlign w:val="center"/>
                  <w:hideMark/>
                </w:tcPr>
                <w:p w14:paraId="5E05A2C9" w14:textId="77777777" w:rsidR="00B41146" w:rsidRPr="00B41146" w:rsidRDefault="00B41146" w:rsidP="00B41146">
                  <w:pPr>
                    <w:pStyle w:val="a7"/>
                  </w:pPr>
                  <w:r w:rsidRPr="00B41146">
                    <w:rPr>
                      <w:rFonts w:hint="eastAsia"/>
                    </w:rPr>
                    <w:t>合理</w:t>
                  </w:r>
                </w:p>
              </w:tc>
            </w:tr>
            <w:tr w:rsidR="00B41146" w:rsidRPr="00B41146" w14:paraId="4C79981A" w14:textId="77777777" w:rsidTr="00D057A6">
              <w:trPr>
                <w:cantSplit/>
                <w:trHeight w:val="1394"/>
              </w:trPr>
              <w:tc>
                <w:tcPr>
                  <w:tcW w:w="1161" w:type="dxa"/>
                  <w:vMerge/>
                  <w:tcBorders>
                    <w:top w:val="single" w:sz="2" w:space="0" w:color="auto"/>
                    <w:left w:val="single" w:sz="4" w:space="0" w:color="auto"/>
                    <w:bottom w:val="single" w:sz="4" w:space="0" w:color="auto"/>
                    <w:right w:val="single" w:sz="2" w:space="0" w:color="auto"/>
                  </w:tcBorders>
                  <w:vAlign w:val="center"/>
                  <w:hideMark/>
                </w:tcPr>
                <w:p w14:paraId="37B66485" w14:textId="77777777" w:rsidR="00B41146" w:rsidRPr="00B41146" w:rsidRDefault="00B41146" w:rsidP="00B41146">
                  <w:pPr>
                    <w:pStyle w:val="a7"/>
                  </w:pPr>
                </w:p>
              </w:tc>
              <w:tc>
                <w:tcPr>
                  <w:tcW w:w="452" w:type="dxa"/>
                  <w:vMerge/>
                  <w:tcBorders>
                    <w:top w:val="single" w:sz="2" w:space="0" w:color="auto"/>
                    <w:left w:val="single" w:sz="2" w:space="0" w:color="auto"/>
                    <w:bottom w:val="single" w:sz="4" w:space="0" w:color="auto"/>
                    <w:right w:val="single" w:sz="2" w:space="0" w:color="auto"/>
                  </w:tcBorders>
                  <w:vAlign w:val="center"/>
                  <w:hideMark/>
                </w:tcPr>
                <w:p w14:paraId="6B3B17CF" w14:textId="77777777" w:rsidR="00B41146" w:rsidRPr="00B41146" w:rsidRDefault="00B41146" w:rsidP="00B41146">
                  <w:pPr>
                    <w:pStyle w:val="a7"/>
                  </w:pPr>
                </w:p>
              </w:tc>
              <w:tc>
                <w:tcPr>
                  <w:tcW w:w="1918" w:type="pct"/>
                  <w:tcBorders>
                    <w:top w:val="single" w:sz="2" w:space="0" w:color="auto"/>
                    <w:left w:val="single" w:sz="2" w:space="0" w:color="auto"/>
                    <w:bottom w:val="single" w:sz="2" w:space="0" w:color="auto"/>
                    <w:right w:val="single" w:sz="2" w:space="0" w:color="auto"/>
                  </w:tcBorders>
                  <w:vAlign w:val="center"/>
                  <w:hideMark/>
                </w:tcPr>
                <w:p w14:paraId="550D43B4" w14:textId="77777777" w:rsidR="00B41146" w:rsidRPr="00B41146" w:rsidRDefault="00B41146" w:rsidP="00B41146">
                  <w:pPr>
                    <w:pStyle w:val="a7"/>
                  </w:pPr>
                  <w:r w:rsidRPr="00B41146">
                    <w:t>5.2</w:t>
                  </w:r>
                  <w:r w:rsidRPr="00B41146">
                    <w:rPr>
                      <w:rFonts w:hint="eastAsia"/>
                    </w:rPr>
                    <w:t>输变电建设项目选址选线应符合生态保护红线管控要求，避让自然保护区、饮用水水源保护区等环境敏感区。确实因自然条件等因素限制无法避让自然保护区实验区、饮用水水源二级保护区等环境敏感区的输电线路，应在满足相关法律法规及管理要求的前提下对线路方案进行唯一性论证，并采取无害化方式通过。</w:t>
                  </w:r>
                </w:p>
              </w:tc>
              <w:tc>
                <w:tcPr>
                  <w:tcW w:w="1886" w:type="pct"/>
                  <w:tcBorders>
                    <w:top w:val="single" w:sz="2" w:space="0" w:color="auto"/>
                    <w:left w:val="single" w:sz="2" w:space="0" w:color="auto"/>
                    <w:bottom w:val="single" w:sz="2" w:space="0" w:color="auto"/>
                    <w:right w:val="single" w:sz="2" w:space="0" w:color="auto"/>
                  </w:tcBorders>
                  <w:vAlign w:val="center"/>
                  <w:hideMark/>
                </w:tcPr>
                <w:p w14:paraId="78EB329E" w14:textId="08327A62" w:rsidR="00B41146" w:rsidRPr="00B41146" w:rsidRDefault="00B41146" w:rsidP="00B41146">
                  <w:pPr>
                    <w:pStyle w:val="a7"/>
                  </w:pPr>
                  <w:r w:rsidRPr="00B41146">
                    <w:rPr>
                      <w:rFonts w:hint="eastAsia"/>
                    </w:rPr>
                    <w:t>本工程新建输电线路不占用生态保护红线，不涉及自然保护区和饮用水水源保护区。</w:t>
                  </w:r>
                </w:p>
              </w:tc>
              <w:tc>
                <w:tcPr>
                  <w:tcW w:w="262" w:type="pct"/>
                  <w:tcBorders>
                    <w:top w:val="single" w:sz="2" w:space="0" w:color="auto"/>
                    <w:left w:val="single" w:sz="2" w:space="0" w:color="auto"/>
                    <w:bottom w:val="single" w:sz="2" w:space="0" w:color="auto"/>
                    <w:right w:val="single" w:sz="4" w:space="0" w:color="auto"/>
                  </w:tcBorders>
                  <w:vAlign w:val="center"/>
                  <w:hideMark/>
                </w:tcPr>
                <w:p w14:paraId="7201DC9E" w14:textId="77777777" w:rsidR="00B41146" w:rsidRPr="00B41146" w:rsidRDefault="00B41146" w:rsidP="00B41146">
                  <w:pPr>
                    <w:pStyle w:val="a7"/>
                  </w:pPr>
                  <w:r w:rsidRPr="00B41146">
                    <w:rPr>
                      <w:rFonts w:hint="eastAsia"/>
                    </w:rPr>
                    <w:t>合理</w:t>
                  </w:r>
                </w:p>
              </w:tc>
            </w:tr>
            <w:tr w:rsidR="00B41146" w:rsidRPr="00B41146" w14:paraId="26E20896" w14:textId="77777777" w:rsidTr="00D057A6">
              <w:trPr>
                <w:cantSplit/>
                <w:trHeight w:val="2136"/>
              </w:trPr>
              <w:tc>
                <w:tcPr>
                  <w:tcW w:w="1161" w:type="dxa"/>
                  <w:vMerge/>
                  <w:tcBorders>
                    <w:top w:val="single" w:sz="2" w:space="0" w:color="auto"/>
                    <w:left w:val="single" w:sz="4" w:space="0" w:color="auto"/>
                    <w:bottom w:val="single" w:sz="4" w:space="0" w:color="auto"/>
                    <w:right w:val="single" w:sz="2" w:space="0" w:color="auto"/>
                  </w:tcBorders>
                  <w:vAlign w:val="center"/>
                  <w:hideMark/>
                </w:tcPr>
                <w:p w14:paraId="6FCCFD47" w14:textId="77777777" w:rsidR="00B41146" w:rsidRPr="00B41146" w:rsidRDefault="00B41146" w:rsidP="00B41146">
                  <w:pPr>
                    <w:pStyle w:val="a7"/>
                  </w:pPr>
                </w:p>
              </w:tc>
              <w:tc>
                <w:tcPr>
                  <w:tcW w:w="452" w:type="dxa"/>
                  <w:vMerge/>
                  <w:tcBorders>
                    <w:top w:val="single" w:sz="2" w:space="0" w:color="auto"/>
                    <w:left w:val="single" w:sz="2" w:space="0" w:color="auto"/>
                    <w:bottom w:val="single" w:sz="4" w:space="0" w:color="auto"/>
                    <w:right w:val="single" w:sz="2" w:space="0" w:color="auto"/>
                  </w:tcBorders>
                  <w:vAlign w:val="center"/>
                  <w:hideMark/>
                </w:tcPr>
                <w:p w14:paraId="261D72D9" w14:textId="77777777" w:rsidR="00B41146" w:rsidRPr="00B41146" w:rsidRDefault="00B41146" w:rsidP="00B41146">
                  <w:pPr>
                    <w:pStyle w:val="a7"/>
                  </w:pPr>
                </w:p>
              </w:tc>
              <w:tc>
                <w:tcPr>
                  <w:tcW w:w="1918" w:type="pct"/>
                  <w:tcBorders>
                    <w:top w:val="single" w:sz="2" w:space="0" w:color="auto"/>
                    <w:left w:val="single" w:sz="2" w:space="0" w:color="auto"/>
                    <w:bottom w:val="single" w:sz="2" w:space="0" w:color="auto"/>
                    <w:right w:val="single" w:sz="2" w:space="0" w:color="auto"/>
                  </w:tcBorders>
                  <w:vAlign w:val="center"/>
                  <w:hideMark/>
                </w:tcPr>
                <w:p w14:paraId="52CBB198" w14:textId="77777777" w:rsidR="00B41146" w:rsidRPr="00B41146" w:rsidRDefault="00B41146" w:rsidP="00B41146">
                  <w:pPr>
                    <w:pStyle w:val="a7"/>
                  </w:pPr>
                  <w:r w:rsidRPr="00B41146">
                    <w:t xml:space="preserve">5.4  </w:t>
                  </w:r>
                  <w:r w:rsidRPr="00B41146">
                    <w:rPr>
                      <w:rFonts w:hint="eastAsia"/>
                    </w:rPr>
                    <w:t>户外变电工程及规划架空进出线选址选线时，应关注以居住、医疗卫生、文化教育、科研、行政办公等为主要功能的区域，采取综合措施，减少电磁和声环境影响。</w:t>
                  </w:r>
                </w:p>
              </w:tc>
              <w:tc>
                <w:tcPr>
                  <w:tcW w:w="1886" w:type="pct"/>
                  <w:tcBorders>
                    <w:top w:val="single" w:sz="2" w:space="0" w:color="auto"/>
                    <w:left w:val="single" w:sz="2" w:space="0" w:color="auto"/>
                    <w:bottom w:val="single" w:sz="2" w:space="0" w:color="auto"/>
                    <w:right w:val="single" w:sz="2" w:space="0" w:color="auto"/>
                  </w:tcBorders>
                  <w:vAlign w:val="center"/>
                  <w:hideMark/>
                </w:tcPr>
                <w:p w14:paraId="6B68E7FC" w14:textId="77777777" w:rsidR="00B41146" w:rsidRPr="00B41146" w:rsidRDefault="00B41146" w:rsidP="00B41146">
                  <w:pPr>
                    <w:pStyle w:val="a7"/>
                  </w:pPr>
                  <w:r w:rsidRPr="00B41146">
                    <w:rPr>
                      <w:rFonts w:hint="eastAsia"/>
                    </w:rPr>
                    <w:t>本工程选线时已尽量避让集中居民区等敏感区域。</w:t>
                  </w:r>
                </w:p>
              </w:tc>
              <w:tc>
                <w:tcPr>
                  <w:tcW w:w="262" w:type="pct"/>
                  <w:tcBorders>
                    <w:top w:val="single" w:sz="2" w:space="0" w:color="auto"/>
                    <w:left w:val="single" w:sz="2" w:space="0" w:color="auto"/>
                    <w:bottom w:val="single" w:sz="2" w:space="0" w:color="auto"/>
                    <w:right w:val="single" w:sz="4" w:space="0" w:color="auto"/>
                  </w:tcBorders>
                  <w:vAlign w:val="center"/>
                  <w:hideMark/>
                </w:tcPr>
                <w:p w14:paraId="3298B199" w14:textId="77777777" w:rsidR="00B41146" w:rsidRPr="00B41146" w:rsidRDefault="00B41146" w:rsidP="00B41146">
                  <w:pPr>
                    <w:pStyle w:val="a7"/>
                  </w:pPr>
                  <w:r w:rsidRPr="00B41146">
                    <w:rPr>
                      <w:rFonts w:hint="eastAsia"/>
                    </w:rPr>
                    <w:t>合理</w:t>
                  </w:r>
                </w:p>
              </w:tc>
            </w:tr>
            <w:tr w:rsidR="00B41146" w:rsidRPr="00B41146" w14:paraId="5DCC2E63" w14:textId="77777777" w:rsidTr="00D057A6">
              <w:trPr>
                <w:cantSplit/>
                <w:trHeight w:val="985"/>
              </w:trPr>
              <w:tc>
                <w:tcPr>
                  <w:tcW w:w="1161" w:type="dxa"/>
                  <w:vMerge/>
                  <w:tcBorders>
                    <w:top w:val="single" w:sz="2" w:space="0" w:color="auto"/>
                    <w:left w:val="single" w:sz="4" w:space="0" w:color="auto"/>
                    <w:bottom w:val="single" w:sz="4" w:space="0" w:color="auto"/>
                    <w:right w:val="single" w:sz="2" w:space="0" w:color="auto"/>
                  </w:tcBorders>
                  <w:vAlign w:val="center"/>
                  <w:hideMark/>
                </w:tcPr>
                <w:p w14:paraId="48701957" w14:textId="77777777" w:rsidR="00B41146" w:rsidRPr="00B41146" w:rsidRDefault="00B41146" w:rsidP="00B41146">
                  <w:pPr>
                    <w:pStyle w:val="a7"/>
                  </w:pPr>
                </w:p>
              </w:tc>
              <w:tc>
                <w:tcPr>
                  <w:tcW w:w="452" w:type="dxa"/>
                  <w:vMerge/>
                  <w:tcBorders>
                    <w:top w:val="single" w:sz="2" w:space="0" w:color="auto"/>
                    <w:left w:val="single" w:sz="2" w:space="0" w:color="auto"/>
                    <w:bottom w:val="single" w:sz="4" w:space="0" w:color="auto"/>
                    <w:right w:val="single" w:sz="2" w:space="0" w:color="auto"/>
                  </w:tcBorders>
                  <w:vAlign w:val="center"/>
                  <w:hideMark/>
                </w:tcPr>
                <w:p w14:paraId="0F88F6F3" w14:textId="77777777" w:rsidR="00B41146" w:rsidRPr="00B41146" w:rsidRDefault="00B41146" w:rsidP="00B41146">
                  <w:pPr>
                    <w:pStyle w:val="a7"/>
                  </w:pPr>
                </w:p>
              </w:tc>
              <w:tc>
                <w:tcPr>
                  <w:tcW w:w="1918" w:type="pct"/>
                  <w:tcBorders>
                    <w:top w:val="single" w:sz="2" w:space="0" w:color="auto"/>
                    <w:left w:val="single" w:sz="2" w:space="0" w:color="auto"/>
                    <w:bottom w:val="single" w:sz="2" w:space="0" w:color="auto"/>
                    <w:right w:val="single" w:sz="2" w:space="0" w:color="auto"/>
                  </w:tcBorders>
                  <w:vAlign w:val="center"/>
                  <w:hideMark/>
                </w:tcPr>
                <w:p w14:paraId="147681AD" w14:textId="77777777" w:rsidR="00B41146" w:rsidRPr="00B41146" w:rsidRDefault="00B41146" w:rsidP="00B41146">
                  <w:pPr>
                    <w:pStyle w:val="a7"/>
                  </w:pPr>
                  <w:r w:rsidRPr="00B41146">
                    <w:t xml:space="preserve">5.5  </w:t>
                  </w:r>
                  <w:r w:rsidRPr="00B41146">
                    <w:rPr>
                      <w:rFonts w:hint="eastAsia"/>
                    </w:rPr>
                    <w:t>同一走廊内的多回输电线路，宜采取同塔多回架设、并行架设等形式，减少新开辟走廊，优化线路走廊间距，降低环境影响。</w:t>
                  </w:r>
                </w:p>
              </w:tc>
              <w:tc>
                <w:tcPr>
                  <w:tcW w:w="1886" w:type="pct"/>
                  <w:tcBorders>
                    <w:top w:val="single" w:sz="2" w:space="0" w:color="auto"/>
                    <w:left w:val="single" w:sz="2" w:space="0" w:color="auto"/>
                    <w:bottom w:val="single" w:sz="2" w:space="0" w:color="auto"/>
                    <w:right w:val="single" w:sz="2" w:space="0" w:color="auto"/>
                  </w:tcBorders>
                  <w:vAlign w:val="center"/>
                  <w:hideMark/>
                </w:tcPr>
                <w:p w14:paraId="21598292" w14:textId="16FAC91A" w:rsidR="00B41146" w:rsidRPr="00B41146" w:rsidRDefault="00B41146" w:rsidP="00B41146">
                  <w:pPr>
                    <w:pStyle w:val="a7"/>
                  </w:pPr>
                  <w:r w:rsidRPr="00B41146">
                    <w:rPr>
                      <w:rFonts w:hint="eastAsia"/>
                    </w:rPr>
                    <w:t>本工程输电线路在同一走廊内时采取同塔</w:t>
                  </w:r>
                  <w:r>
                    <w:rPr>
                      <w:rFonts w:hint="eastAsia"/>
                    </w:rPr>
                    <w:t>三</w:t>
                  </w:r>
                  <w:r w:rsidRPr="00B41146">
                    <w:rPr>
                      <w:rFonts w:hint="eastAsia"/>
                    </w:rPr>
                    <w:t>回架设，降低环境影响。</w:t>
                  </w:r>
                </w:p>
              </w:tc>
              <w:tc>
                <w:tcPr>
                  <w:tcW w:w="262" w:type="pct"/>
                  <w:tcBorders>
                    <w:top w:val="single" w:sz="2" w:space="0" w:color="auto"/>
                    <w:left w:val="single" w:sz="2" w:space="0" w:color="auto"/>
                    <w:bottom w:val="single" w:sz="2" w:space="0" w:color="auto"/>
                    <w:right w:val="single" w:sz="4" w:space="0" w:color="auto"/>
                  </w:tcBorders>
                  <w:vAlign w:val="center"/>
                  <w:hideMark/>
                </w:tcPr>
                <w:p w14:paraId="01F2E1C7" w14:textId="77777777" w:rsidR="00B41146" w:rsidRPr="00B41146" w:rsidRDefault="00B41146" w:rsidP="00B41146">
                  <w:pPr>
                    <w:pStyle w:val="a7"/>
                  </w:pPr>
                  <w:r w:rsidRPr="00B41146">
                    <w:rPr>
                      <w:rFonts w:hint="eastAsia"/>
                    </w:rPr>
                    <w:t>合理</w:t>
                  </w:r>
                </w:p>
              </w:tc>
            </w:tr>
            <w:tr w:rsidR="00B41146" w:rsidRPr="00B41146" w14:paraId="2434B9C1" w14:textId="77777777" w:rsidTr="00D057A6">
              <w:trPr>
                <w:cantSplit/>
                <w:trHeight w:val="994"/>
              </w:trPr>
              <w:tc>
                <w:tcPr>
                  <w:tcW w:w="1161" w:type="dxa"/>
                  <w:vMerge/>
                  <w:tcBorders>
                    <w:top w:val="single" w:sz="2" w:space="0" w:color="auto"/>
                    <w:left w:val="single" w:sz="4" w:space="0" w:color="auto"/>
                    <w:bottom w:val="single" w:sz="4" w:space="0" w:color="auto"/>
                    <w:right w:val="single" w:sz="2" w:space="0" w:color="auto"/>
                  </w:tcBorders>
                  <w:vAlign w:val="center"/>
                  <w:hideMark/>
                </w:tcPr>
                <w:p w14:paraId="7D1C746A" w14:textId="77777777" w:rsidR="00B41146" w:rsidRPr="00B41146" w:rsidRDefault="00B41146" w:rsidP="00B41146">
                  <w:pPr>
                    <w:pStyle w:val="a7"/>
                  </w:pPr>
                </w:p>
              </w:tc>
              <w:tc>
                <w:tcPr>
                  <w:tcW w:w="452" w:type="dxa"/>
                  <w:vMerge/>
                  <w:tcBorders>
                    <w:top w:val="single" w:sz="2" w:space="0" w:color="auto"/>
                    <w:left w:val="single" w:sz="2" w:space="0" w:color="auto"/>
                    <w:bottom w:val="single" w:sz="4" w:space="0" w:color="auto"/>
                    <w:right w:val="single" w:sz="2" w:space="0" w:color="auto"/>
                  </w:tcBorders>
                  <w:vAlign w:val="center"/>
                  <w:hideMark/>
                </w:tcPr>
                <w:p w14:paraId="47AAFF4B" w14:textId="77777777" w:rsidR="00B41146" w:rsidRPr="00B41146" w:rsidRDefault="00B41146" w:rsidP="00B41146">
                  <w:pPr>
                    <w:pStyle w:val="a7"/>
                  </w:pPr>
                </w:p>
              </w:tc>
              <w:tc>
                <w:tcPr>
                  <w:tcW w:w="1918" w:type="pct"/>
                  <w:tcBorders>
                    <w:top w:val="single" w:sz="2" w:space="0" w:color="auto"/>
                    <w:left w:val="single" w:sz="2" w:space="0" w:color="auto"/>
                    <w:bottom w:val="single" w:sz="2" w:space="0" w:color="auto"/>
                    <w:right w:val="single" w:sz="2" w:space="0" w:color="auto"/>
                  </w:tcBorders>
                  <w:vAlign w:val="center"/>
                  <w:hideMark/>
                </w:tcPr>
                <w:p w14:paraId="0610B299" w14:textId="77777777" w:rsidR="00B41146" w:rsidRPr="00B41146" w:rsidRDefault="00B41146" w:rsidP="00B41146">
                  <w:pPr>
                    <w:pStyle w:val="a7"/>
                  </w:pPr>
                  <w:r w:rsidRPr="00B41146">
                    <w:t xml:space="preserve">5.6  </w:t>
                  </w:r>
                  <w:r w:rsidRPr="00B41146">
                    <w:rPr>
                      <w:rFonts w:hint="eastAsia"/>
                    </w:rPr>
                    <w:t>原则上避免在</w:t>
                  </w:r>
                  <w:r w:rsidRPr="00B41146">
                    <w:t xml:space="preserve">0 </w:t>
                  </w:r>
                  <w:r w:rsidRPr="00B41146">
                    <w:rPr>
                      <w:rFonts w:hint="eastAsia"/>
                    </w:rPr>
                    <w:t>类声环境功能区建设变电工程。</w:t>
                  </w:r>
                </w:p>
              </w:tc>
              <w:tc>
                <w:tcPr>
                  <w:tcW w:w="1886" w:type="pct"/>
                  <w:tcBorders>
                    <w:top w:val="single" w:sz="2" w:space="0" w:color="auto"/>
                    <w:left w:val="single" w:sz="2" w:space="0" w:color="auto"/>
                    <w:bottom w:val="single" w:sz="2" w:space="0" w:color="auto"/>
                    <w:right w:val="single" w:sz="2" w:space="0" w:color="auto"/>
                  </w:tcBorders>
                  <w:vAlign w:val="center"/>
                  <w:hideMark/>
                </w:tcPr>
                <w:p w14:paraId="49A03C99" w14:textId="23EBA1B9" w:rsidR="00B41146" w:rsidRPr="00B41146" w:rsidRDefault="00B41146" w:rsidP="00B41146">
                  <w:pPr>
                    <w:pStyle w:val="a7"/>
                  </w:pPr>
                  <w:r w:rsidRPr="00B41146">
                    <w:rPr>
                      <w:rFonts w:hint="eastAsia"/>
                    </w:rPr>
                    <w:t>本项目不涉及</w:t>
                  </w:r>
                  <w:r w:rsidRPr="00B41146">
                    <w:t>0</w:t>
                  </w:r>
                  <w:r w:rsidRPr="00B41146">
                    <w:rPr>
                      <w:rFonts w:hint="eastAsia"/>
                    </w:rPr>
                    <w:t>类声环境功能区。</w:t>
                  </w:r>
                </w:p>
              </w:tc>
              <w:tc>
                <w:tcPr>
                  <w:tcW w:w="262" w:type="pct"/>
                  <w:tcBorders>
                    <w:top w:val="single" w:sz="2" w:space="0" w:color="auto"/>
                    <w:left w:val="single" w:sz="2" w:space="0" w:color="auto"/>
                    <w:bottom w:val="single" w:sz="2" w:space="0" w:color="auto"/>
                    <w:right w:val="single" w:sz="4" w:space="0" w:color="auto"/>
                  </w:tcBorders>
                  <w:vAlign w:val="center"/>
                  <w:hideMark/>
                </w:tcPr>
                <w:p w14:paraId="23418915" w14:textId="77777777" w:rsidR="00B41146" w:rsidRPr="00B41146" w:rsidRDefault="00B41146" w:rsidP="00B41146">
                  <w:pPr>
                    <w:pStyle w:val="a7"/>
                  </w:pPr>
                  <w:r w:rsidRPr="00B41146">
                    <w:rPr>
                      <w:rFonts w:hint="eastAsia"/>
                    </w:rPr>
                    <w:t>合理</w:t>
                  </w:r>
                </w:p>
              </w:tc>
            </w:tr>
            <w:tr w:rsidR="00B41146" w:rsidRPr="00B41146" w14:paraId="065C61E1" w14:textId="77777777" w:rsidTr="00D057A6">
              <w:trPr>
                <w:cantSplit/>
                <w:trHeight w:val="1071"/>
              </w:trPr>
              <w:tc>
                <w:tcPr>
                  <w:tcW w:w="1161" w:type="dxa"/>
                  <w:vMerge/>
                  <w:tcBorders>
                    <w:top w:val="single" w:sz="2" w:space="0" w:color="auto"/>
                    <w:left w:val="single" w:sz="4" w:space="0" w:color="auto"/>
                    <w:bottom w:val="single" w:sz="4" w:space="0" w:color="auto"/>
                    <w:right w:val="single" w:sz="2" w:space="0" w:color="auto"/>
                  </w:tcBorders>
                  <w:vAlign w:val="center"/>
                  <w:hideMark/>
                </w:tcPr>
                <w:p w14:paraId="15C6F3C3" w14:textId="77777777" w:rsidR="00B41146" w:rsidRPr="00B41146" w:rsidRDefault="00B41146" w:rsidP="00B41146">
                  <w:pPr>
                    <w:pStyle w:val="a7"/>
                  </w:pPr>
                </w:p>
              </w:tc>
              <w:tc>
                <w:tcPr>
                  <w:tcW w:w="452" w:type="dxa"/>
                  <w:vMerge/>
                  <w:tcBorders>
                    <w:top w:val="single" w:sz="2" w:space="0" w:color="auto"/>
                    <w:left w:val="single" w:sz="2" w:space="0" w:color="auto"/>
                    <w:bottom w:val="single" w:sz="4" w:space="0" w:color="auto"/>
                    <w:right w:val="single" w:sz="2" w:space="0" w:color="auto"/>
                  </w:tcBorders>
                  <w:vAlign w:val="center"/>
                  <w:hideMark/>
                </w:tcPr>
                <w:p w14:paraId="0C8240BB" w14:textId="77777777" w:rsidR="00B41146" w:rsidRPr="00B41146" w:rsidRDefault="00B41146" w:rsidP="00B41146">
                  <w:pPr>
                    <w:pStyle w:val="a7"/>
                  </w:pPr>
                </w:p>
              </w:tc>
              <w:tc>
                <w:tcPr>
                  <w:tcW w:w="1918" w:type="pct"/>
                  <w:tcBorders>
                    <w:top w:val="single" w:sz="2" w:space="0" w:color="auto"/>
                    <w:left w:val="single" w:sz="2" w:space="0" w:color="auto"/>
                    <w:bottom w:val="single" w:sz="4" w:space="0" w:color="auto"/>
                    <w:right w:val="single" w:sz="2" w:space="0" w:color="auto"/>
                  </w:tcBorders>
                  <w:vAlign w:val="center"/>
                  <w:hideMark/>
                </w:tcPr>
                <w:p w14:paraId="7BFA04F2" w14:textId="77777777" w:rsidR="00B41146" w:rsidRPr="00B41146" w:rsidRDefault="00B41146" w:rsidP="00B41146">
                  <w:pPr>
                    <w:pStyle w:val="a7"/>
                  </w:pPr>
                  <w:r w:rsidRPr="00B41146">
                    <w:t xml:space="preserve">5.8  </w:t>
                  </w:r>
                  <w:r w:rsidRPr="00B41146">
                    <w:rPr>
                      <w:rFonts w:hint="eastAsia"/>
                    </w:rPr>
                    <w:t>输电线路宜避让集中林区，以减少林木砍伐，保护生态环境。</w:t>
                  </w:r>
                </w:p>
              </w:tc>
              <w:tc>
                <w:tcPr>
                  <w:tcW w:w="1886" w:type="pct"/>
                  <w:tcBorders>
                    <w:top w:val="single" w:sz="2" w:space="0" w:color="auto"/>
                    <w:left w:val="single" w:sz="2" w:space="0" w:color="auto"/>
                    <w:bottom w:val="single" w:sz="4" w:space="0" w:color="auto"/>
                    <w:right w:val="single" w:sz="2" w:space="0" w:color="auto"/>
                  </w:tcBorders>
                  <w:vAlign w:val="center"/>
                  <w:hideMark/>
                </w:tcPr>
                <w:p w14:paraId="419CAEE7" w14:textId="77777777" w:rsidR="00B41146" w:rsidRPr="00B41146" w:rsidRDefault="00B41146" w:rsidP="00B41146">
                  <w:pPr>
                    <w:pStyle w:val="a7"/>
                  </w:pPr>
                  <w:r w:rsidRPr="00B41146">
                    <w:rPr>
                      <w:rFonts w:hint="eastAsia"/>
                    </w:rPr>
                    <w:t>本项目选线时已避让林木密集区，减少了林木砍伐，降低环境影响。</w:t>
                  </w:r>
                </w:p>
              </w:tc>
              <w:tc>
                <w:tcPr>
                  <w:tcW w:w="262" w:type="pct"/>
                  <w:tcBorders>
                    <w:top w:val="single" w:sz="2" w:space="0" w:color="auto"/>
                    <w:left w:val="single" w:sz="2" w:space="0" w:color="auto"/>
                    <w:bottom w:val="single" w:sz="4" w:space="0" w:color="auto"/>
                    <w:right w:val="single" w:sz="4" w:space="0" w:color="auto"/>
                  </w:tcBorders>
                  <w:vAlign w:val="center"/>
                  <w:hideMark/>
                </w:tcPr>
                <w:p w14:paraId="32EE987A" w14:textId="77777777" w:rsidR="00B41146" w:rsidRPr="00B41146" w:rsidRDefault="00B41146" w:rsidP="00B41146">
                  <w:pPr>
                    <w:pStyle w:val="a7"/>
                  </w:pPr>
                  <w:r w:rsidRPr="00B41146">
                    <w:rPr>
                      <w:rFonts w:hint="eastAsia"/>
                    </w:rPr>
                    <w:t>合理</w:t>
                  </w:r>
                </w:p>
              </w:tc>
            </w:tr>
          </w:tbl>
          <w:p w14:paraId="3186DF25" w14:textId="242E493E" w:rsidR="00D07611" w:rsidRPr="00430ADE" w:rsidRDefault="00B41146" w:rsidP="00430ADE">
            <w:pPr>
              <w:ind w:firstLine="480"/>
            </w:pPr>
            <w:r w:rsidRPr="00B41146">
              <w:rPr>
                <w:rFonts w:hint="eastAsia"/>
              </w:rPr>
              <w:t>经对比分析，本项目的选线符合《输变电建设项目环境保护技术要求》（</w:t>
            </w:r>
            <w:r w:rsidRPr="00B41146">
              <w:t>HJ1113-2020</w:t>
            </w:r>
            <w:r w:rsidRPr="00B41146">
              <w:rPr>
                <w:rFonts w:hint="eastAsia"/>
              </w:rPr>
              <w:t>）中相关技术要求，项目选线合理。</w:t>
            </w:r>
          </w:p>
        </w:tc>
      </w:tr>
    </w:tbl>
    <w:p w14:paraId="2D029316" w14:textId="7B3F49DB" w:rsidR="00727E53" w:rsidRDefault="00242084" w:rsidP="00341809">
      <w:pPr>
        <w:widowControl/>
        <w:spacing w:line="240" w:lineRule="auto"/>
        <w:ind w:firstLineChars="0" w:firstLine="0"/>
        <w:jc w:val="left"/>
        <w:rPr>
          <w:snapToGrid w:val="0"/>
        </w:rPr>
      </w:pPr>
      <w:bookmarkStart w:id="39" w:name="_Toc144458260"/>
      <w:bookmarkStart w:id="40" w:name="_Toc63026908"/>
      <w:r>
        <w:rPr>
          <w:snapToGrid w:val="0"/>
        </w:rPr>
        <w:lastRenderedPageBreak/>
        <w:br w:type="page"/>
      </w:r>
    </w:p>
    <w:p w14:paraId="018BCC7F" w14:textId="19F07B36" w:rsidR="00D07611" w:rsidRPr="00D07611" w:rsidRDefault="00D07611" w:rsidP="00D07611">
      <w:pPr>
        <w:widowControl/>
        <w:ind w:firstLine="600"/>
        <w:jc w:val="center"/>
        <w:outlineLvl w:val="0"/>
        <w:rPr>
          <w:rFonts w:eastAsia="黑体" w:cs="Times New Roman"/>
          <w:snapToGrid w:val="0"/>
          <w:kern w:val="0"/>
          <w:sz w:val="30"/>
          <w:szCs w:val="30"/>
        </w:rPr>
      </w:pPr>
      <w:r w:rsidRPr="00D07611">
        <w:rPr>
          <w:rFonts w:eastAsia="黑体" w:cs="Times New Roman" w:hint="eastAsia"/>
          <w:snapToGrid w:val="0"/>
          <w:sz w:val="30"/>
          <w:szCs w:val="30"/>
        </w:rPr>
        <w:lastRenderedPageBreak/>
        <w:t>五、主要生态环境保护措施</w:t>
      </w:r>
      <w:bookmarkEnd w:id="39"/>
      <w:bookmarkEnd w:id="40"/>
    </w:p>
    <w:tbl>
      <w:tblPr>
        <w:tblW w:w="921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53"/>
        <w:gridCol w:w="8457"/>
      </w:tblGrid>
      <w:tr w:rsidR="00D07611" w:rsidRPr="00D07611" w14:paraId="7D63C9D0" w14:textId="77777777" w:rsidTr="00261E1A">
        <w:trPr>
          <w:trHeight w:val="689"/>
          <w:jc w:val="center"/>
        </w:trPr>
        <w:tc>
          <w:tcPr>
            <w:tcW w:w="753"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6B30DEBA" w14:textId="77777777" w:rsidR="00D07611" w:rsidRPr="00D07611" w:rsidRDefault="00D07611" w:rsidP="00A54092">
            <w:pPr>
              <w:ind w:firstLineChars="0" w:firstLine="0"/>
              <w:jc w:val="center"/>
            </w:pPr>
            <w:r w:rsidRPr="00D07611">
              <w:rPr>
                <w:rFonts w:hint="eastAsia"/>
              </w:rPr>
              <w:t>施工期生态环境保护措施</w:t>
            </w:r>
          </w:p>
        </w:tc>
        <w:tc>
          <w:tcPr>
            <w:tcW w:w="8457" w:type="dxa"/>
            <w:tcBorders>
              <w:top w:val="single" w:sz="8" w:space="0" w:color="auto"/>
              <w:left w:val="single" w:sz="4" w:space="0" w:color="auto"/>
              <w:bottom w:val="single" w:sz="4" w:space="0" w:color="auto"/>
              <w:right w:val="single" w:sz="8" w:space="0" w:color="auto"/>
            </w:tcBorders>
            <w:hideMark/>
          </w:tcPr>
          <w:p w14:paraId="419B3D1C" w14:textId="77777777" w:rsidR="00D07611" w:rsidRDefault="009C0700" w:rsidP="002A5543">
            <w:pPr>
              <w:pStyle w:val="a12"/>
            </w:pPr>
            <w:r>
              <w:rPr>
                <w:rFonts w:hint="eastAsia"/>
              </w:rPr>
              <w:t>1</w:t>
            </w:r>
            <w:r>
              <w:rPr>
                <w:rFonts w:hint="eastAsia"/>
              </w:rPr>
              <w:t>、</w:t>
            </w:r>
            <w:r w:rsidRPr="009C0700">
              <w:rPr>
                <w:rFonts w:hint="eastAsia"/>
              </w:rPr>
              <w:t>设计阶段已采取的生态保护措施</w:t>
            </w:r>
          </w:p>
          <w:p w14:paraId="1509520B" w14:textId="77777777" w:rsidR="009C0700" w:rsidRDefault="009C0700" w:rsidP="001732B8">
            <w:pPr>
              <w:ind w:firstLine="480"/>
            </w:pPr>
            <w:r>
              <w:rPr>
                <w:rFonts w:hint="eastAsia"/>
              </w:rPr>
              <w:t>（</w:t>
            </w:r>
            <w:r>
              <w:rPr>
                <w:rFonts w:hint="eastAsia"/>
              </w:rPr>
              <w:t>1</w:t>
            </w:r>
            <w:r>
              <w:rPr>
                <w:rFonts w:hint="eastAsia"/>
              </w:rPr>
              <w:t>）</w:t>
            </w:r>
            <w:r w:rsidRPr="009C0700">
              <w:rPr>
                <w:rFonts w:hint="eastAsia"/>
              </w:rPr>
              <w:t>生态保护措施</w:t>
            </w:r>
          </w:p>
          <w:p w14:paraId="6A3834DA" w14:textId="43B04344" w:rsidR="0099077B" w:rsidRPr="0099077B" w:rsidRDefault="0099077B" w:rsidP="0099077B">
            <w:pPr>
              <w:ind w:firstLine="480"/>
            </w:pPr>
            <w:r w:rsidRPr="0099077B">
              <w:t>1</w:t>
            </w:r>
            <w:r w:rsidRPr="0099077B">
              <w:rPr>
                <w:rFonts w:hint="eastAsia"/>
              </w:rPr>
              <w:t>）在输电线路路径选择、设计时充分听取政府部门、环保部门、规划部门、城建部门、林业部门等相关部门等的意见，尽量优化设计，输电线路选线避让各类生态敏感区。</w:t>
            </w:r>
          </w:p>
          <w:p w14:paraId="1D58A069" w14:textId="5C115208" w:rsidR="0099077B" w:rsidRDefault="0099077B" w:rsidP="00E947BD">
            <w:pPr>
              <w:ind w:firstLine="480"/>
            </w:pPr>
            <w:r w:rsidRPr="0099077B">
              <w:t>2</w:t>
            </w:r>
            <w:r w:rsidRPr="0099077B">
              <w:rPr>
                <w:rFonts w:hint="eastAsia"/>
              </w:rPr>
              <w:t>）</w:t>
            </w:r>
            <w:r w:rsidR="00E947BD" w:rsidRPr="00E947BD">
              <w:rPr>
                <w:rFonts w:hint="eastAsia"/>
              </w:rPr>
              <w:t>尽量少占土地，本工程塔型的规划尽量设计成全方位高低腿塔型，即四条塔腿均可根据实际地形进行调节组合，以适应塔位处的地形条件。高低腿配合高低基础调节基础露头，作为塔腿长度的调节补充，一般塔位均能做到“零基面”，对特别陡的塔位也能通过接腿加长或设计塔脚架、增加立柱露头等形式基本做到不降基面，使输电线路对环境的不利影响降至最低程度。</w:t>
            </w:r>
          </w:p>
          <w:p w14:paraId="79D0C516" w14:textId="77777777" w:rsidR="009C0700" w:rsidRDefault="009C0700" w:rsidP="002A5543">
            <w:pPr>
              <w:pStyle w:val="a12"/>
            </w:pPr>
            <w:r>
              <w:rPr>
                <w:rFonts w:hint="eastAsia"/>
              </w:rPr>
              <w:t>2</w:t>
            </w:r>
            <w:r>
              <w:rPr>
                <w:rFonts w:hint="eastAsia"/>
              </w:rPr>
              <w:t>、</w:t>
            </w:r>
            <w:r w:rsidRPr="009C0700">
              <w:rPr>
                <w:rFonts w:hint="eastAsia"/>
              </w:rPr>
              <w:t>施工期采取的生态保护措施</w:t>
            </w:r>
          </w:p>
          <w:p w14:paraId="5925D553" w14:textId="0FBDCDB0" w:rsidR="009C0700" w:rsidRDefault="009C0700" w:rsidP="001732B8">
            <w:pPr>
              <w:ind w:firstLine="480"/>
            </w:pPr>
            <w:r>
              <w:rPr>
                <w:rFonts w:hint="eastAsia"/>
              </w:rPr>
              <w:t>（</w:t>
            </w:r>
            <w:r>
              <w:rPr>
                <w:rFonts w:hint="eastAsia"/>
              </w:rPr>
              <w:t>1</w:t>
            </w:r>
            <w:r>
              <w:rPr>
                <w:rFonts w:hint="eastAsia"/>
              </w:rPr>
              <w:t>）</w:t>
            </w:r>
            <w:r w:rsidRPr="009C0700">
              <w:rPr>
                <w:rFonts w:hint="eastAsia"/>
              </w:rPr>
              <w:t>生态</w:t>
            </w:r>
            <w:r>
              <w:rPr>
                <w:rFonts w:hint="eastAsia"/>
              </w:rPr>
              <w:t>环境</w:t>
            </w:r>
            <w:r w:rsidRPr="009C0700">
              <w:rPr>
                <w:rFonts w:hint="eastAsia"/>
              </w:rPr>
              <w:t>保护措施</w:t>
            </w:r>
          </w:p>
          <w:p w14:paraId="3ADD707E" w14:textId="3625C0F1" w:rsidR="00E007EA" w:rsidRDefault="00E007EA" w:rsidP="001732B8">
            <w:pPr>
              <w:ind w:firstLine="480"/>
            </w:pPr>
            <w:r>
              <w:rPr>
                <w:rFonts w:hint="eastAsia"/>
              </w:rPr>
              <w:t>1</w:t>
            </w:r>
            <w:r>
              <w:rPr>
                <w:rFonts w:hint="eastAsia"/>
              </w:rPr>
              <w:t>）</w:t>
            </w:r>
            <w:r w:rsidRPr="00E007EA">
              <w:rPr>
                <w:rFonts w:hint="eastAsia"/>
              </w:rPr>
              <w:t>严格控制施工范围，塔基建设预先划定施工范围，禁止在划定的施工范围外开展施工活动，减少对树木的砍伐和植物的踩踏。</w:t>
            </w:r>
          </w:p>
          <w:p w14:paraId="606C8619" w14:textId="6191D228" w:rsidR="00E007EA" w:rsidRDefault="00E007EA" w:rsidP="001732B8">
            <w:pPr>
              <w:ind w:firstLine="480"/>
            </w:pPr>
            <w:r>
              <w:rPr>
                <w:rFonts w:hint="eastAsia"/>
              </w:rPr>
              <w:t>2</w:t>
            </w:r>
            <w:r>
              <w:rPr>
                <w:rFonts w:hint="eastAsia"/>
              </w:rPr>
              <w:t>）</w:t>
            </w:r>
            <w:r w:rsidRPr="00E007EA">
              <w:rPr>
                <w:rFonts w:hint="eastAsia"/>
              </w:rPr>
              <w:t>临时占地尽量设置在平坦或坡度较缓地带，以满足布置设备、布置导线及施工操作要求，减少沿线生态环境的影响，尽量选择线路沿线交通较为便利的现有空地，尽量避开茂密林地、旱地、经济林地，合理规划进出场施工通道，减少对植被的踩踏，设置施工简易围栏限制施工范围。</w:t>
            </w:r>
          </w:p>
          <w:p w14:paraId="29AAC34F" w14:textId="3882F579" w:rsidR="00E007EA" w:rsidRPr="00E007EA" w:rsidRDefault="00E007EA" w:rsidP="00E007EA">
            <w:pPr>
              <w:ind w:firstLine="480"/>
            </w:pPr>
            <w:r>
              <w:rPr>
                <w:rFonts w:hint="eastAsia"/>
              </w:rPr>
              <w:t>3</w:t>
            </w:r>
            <w:r>
              <w:rPr>
                <w:rFonts w:hint="eastAsia"/>
              </w:rPr>
              <w:t>）</w:t>
            </w:r>
            <w:r w:rsidRPr="00E007EA">
              <w:rPr>
                <w:rFonts w:hint="eastAsia"/>
              </w:rPr>
              <w:t>线路杆塔根据地形条件采用全方位高低腿铁塔，基础开挖时尽量选用人工挖孔桩基础等影响较小开挖方式，尽量少占土地，减少土石方开挖量及水土流失，保护生态环境；基础开挖临时堆土应采用临时拦挡措施，用苫布覆盖，回填多余土石方选择合适地点堆放，并采取措施进行防护，塔基周围其他区域采取铺垫措施减少扰动破坏。对可能出现较大汇水面且土层较厚的塔位要求开挖排水沟，并顺接入原地形自然排水系统；位于斜坡的塔基表面应做成斜面，恢复自然排水，排水沟均采用浆砌块石排水沟。</w:t>
            </w:r>
          </w:p>
          <w:p w14:paraId="5EEDFCB9" w14:textId="42416ACB" w:rsidR="00E007EA" w:rsidRPr="00E007EA" w:rsidRDefault="00A47103" w:rsidP="00E007EA">
            <w:pPr>
              <w:ind w:firstLine="480"/>
            </w:pPr>
            <w:r>
              <w:rPr>
                <w:rFonts w:hint="eastAsia"/>
              </w:rPr>
              <w:t>4</w:t>
            </w:r>
            <w:r w:rsidR="00E007EA" w:rsidRPr="00E007EA">
              <w:rPr>
                <w:rFonts w:hint="eastAsia"/>
              </w:rPr>
              <w:t>）严格控制塔基周围的材料堆场范围，尽量在塔基占地范围内进行施工活动。施工临时材料堆放需做好地面铺垫工作，减少砂石、水泥洒落，采取遮盖及防雨工作。</w:t>
            </w:r>
          </w:p>
          <w:p w14:paraId="6B05306D" w14:textId="4A75D129" w:rsidR="00E007EA" w:rsidRPr="00E007EA" w:rsidRDefault="00A47103" w:rsidP="00E007EA">
            <w:pPr>
              <w:ind w:firstLine="480"/>
            </w:pPr>
            <w:r>
              <w:rPr>
                <w:rFonts w:hint="eastAsia"/>
              </w:rPr>
              <w:lastRenderedPageBreak/>
              <w:t>5</w:t>
            </w:r>
            <w:r w:rsidR="00E007EA" w:rsidRPr="00E007EA">
              <w:rPr>
                <w:rFonts w:hint="eastAsia"/>
              </w:rPr>
              <w:t>）牵张场选址应尽量避让植被密集区，尽量选择在线路周边现有道路附近的地形较平坦的空地，减少植被破坏，可采用钢板铺垫，减少倾轧。</w:t>
            </w:r>
          </w:p>
          <w:p w14:paraId="411FC307" w14:textId="212758C7" w:rsidR="00E007EA" w:rsidRPr="00E007EA" w:rsidRDefault="00A47103" w:rsidP="00E007EA">
            <w:pPr>
              <w:ind w:firstLine="480"/>
            </w:pPr>
            <w:r>
              <w:rPr>
                <w:rFonts w:hint="eastAsia"/>
              </w:rPr>
              <w:t>6</w:t>
            </w:r>
            <w:r w:rsidR="00E007EA" w:rsidRPr="00E007EA">
              <w:rPr>
                <w:rFonts w:hint="eastAsia"/>
              </w:rPr>
              <w:t>）避开雨季施工，减少雨水对场地开挖面的冲刷造成水土流失。确需在雨天动土时，应采取塑料布或土工布覆盖易受降雨冲刷的裸露地表等临时措施。</w:t>
            </w:r>
          </w:p>
          <w:p w14:paraId="7A89C013" w14:textId="05B25AAE" w:rsidR="00E007EA" w:rsidRPr="00E007EA" w:rsidRDefault="00A47103" w:rsidP="00E007EA">
            <w:pPr>
              <w:ind w:firstLine="480"/>
            </w:pPr>
            <w:r>
              <w:rPr>
                <w:rFonts w:hint="eastAsia"/>
              </w:rPr>
              <w:t>7</w:t>
            </w:r>
            <w:r w:rsidR="00E007EA" w:rsidRPr="00E007EA">
              <w:rPr>
                <w:rFonts w:hint="eastAsia"/>
              </w:rPr>
              <w:t>）生态恢复方案</w:t>
            </w:r>
          </w:p>
          <w:p w14:paraId="119AA59F" w14:textId="77777777" w:rsidR="00E007EA" w:rsidRPr="00E007EA" w:rsidRDefault="00E007EA" w:rsidP="00E007EA">
            <w:pPr>
              <w:ind w:firstLine="480"/>
            </w:pPr>
            <w:r w:rsidRPr="00E007EA">
              <w:rPr>
                <w:rFonts w:hint="eastAsia"/>
              </w:rPr>
              <w:t>施工结束后，施工单位必须将地表建筑物及硬化地面全部拆除，及时清理残留在原地表上的砂石残余料及混凝土；牵张场等临时占地施工结束后及时清理平整场地，并对场地覆土撒播草籽进行植被绿化，绿化播撒的草籽或恢复的植被需选用乡土种和常见种，禁止引进外来物种。</w:t>
            </w:r>
          </w:p>
          <w:p w14:paraId="28E8513A" w14:textId="40C46839" w:rsidR="00E007EA" w:rsidRPr="00E007EA" w:rsidRDefault="00E007EA" w:rsidP="002A5543">
            <w:pPr>
              <w:ind w:firstLine="480"/>
            </w:pPr>
            <w:r w:rsidRPr="00E007EA">
              <w:rPr>
                <w:rFonts w:hint="eastAsia"/>
              </w:rPr>
              <w:t>综上所述，施工单位严格按照有关规定在施工期采取相应环境保护措施，并加强监管，本工程施工期的生态环境影响是短暂的、可逆的，随着施工期的结束而消失，不会对当地生态环境造成不可逆的环境影响。</w:t>
            </w:r>
          </w:p>
          <w:p w14:paraId="1B75C691" w14:textId="74E898DC" w:rsidR="009C0700" w:rsidRDefault="009C0700" w:rsidP="001732B8">
            <w:pPr>
              <w:ind w:firstLine="480"/>
            </w:pPr>
            <w:r>
              <w:rPr>
                <w:rFonts w:hint="eastAsia"/>
              </w:rPr>
              <w:t>（</w:t>
            </w:r>
            <w:r>
              <w:rPr>
                <w:rFonts w:hint="eastAsia"/>
              </w:rPr>
              <w:t>2</w:t>
            </w:r>
            <w:r>
              <w:rPr>
                <w:rFonts w:hint="eastAsia"/>
              </w:rPr>
              <w:t>）</w:t>
            </w:r>
            <w:r w:rsidRPr="009C0700">
              <w:rPr>
                <w:rFonts w:hint="eastAsia"/>
              </w:rPr>
              <w:t>扬尘污染防治措施</w:t>
            </w:r>
          </w:p>
          <w:p w14:paraId="184662C8" w14:textId="1E93A9B6" w:rsidR="00E007EA" w:rsidRPr="00E007EA" w:rsidRDefault="00E007EA" w:rsidP="00E007EA">
            <w:pPr>
              <w:ind w:firstLine="480"/>
            </w:pPr>
            <w:r w:rsidRPr="00E007EA">
              <w:rPr>
                <w:rFonts w:hint="eastAsia"/>
              </w:rPr>
              <w:t>施工单位必须严格遵守</w:t>
            </w:r>
            <w:r w:rsidRPr="00E007EA">
              <w:rPr>
                <w:rFonts w:hint="eastAsia"/>
                <w:lang w:bidi="en-US"/>
              </w:rPr>
              <w:t>《重庆市大气污染防治条例</w:t>
            </w:r>
            <w:r w:rsidRPr="00E007EA">
              <w:rPr>
                <w:lang w:bidi="en-US"/>
              </w:rPr>
              <w:t>(2021</w:t>
            </w:r>
            <w:r w:rsidRPr="00E007EA">
              <w:rPr>
                <w:rFonts w:hint="eastAsia"/>
                <w:lang w:bidi="en-US"/>
              </w:rPr>
              <w:t>修正</w:t>
            </w:r>
            <w:r w:rsidRPr="00E007EA">
              <w:rPr>
                <w:lang w:bidi="en-US"/>
              </w:rPr>
              <w:t>)</w:t>
            </w:r>
            <w:r w:rsidRPr="00E007EA">
              <w:rPr>
                <w:rFonts w:hint="eastAsia"/>
                <w:lang w:bidi="en-US"/>
              </w:rPr>
              <w:t>》中关于</w:t>
            </w:r>
            <w:r w:rsidRPr="00E007EA">
              <w:rPr>
                <w:lang w:bidi="en-US"/>
              </w:rPr>
              <w:t>“</w:t>
            </w:r>
            <w:r w:rsidRPr="00E007EA">
              <w:rPr>
                <w:rFonts w:hint="eastAsia"/>
                <w:lang w:bidi="en-US"/>
              </w:rPr>
              <w:t>扬尘污染防治</w:t>
            </w:r>
            <w:r w:rsidRPr="00E007EA">
              <w:rPr>
                <w:lang w:bidi="en-US"/>
              </w:rPr>
              <w:t>”</w:t>
            </w:r>
            <w:r w:rsidRPr="00E007EA">
              <w:rPr>
                <w:rFonts w:hint="eastAsia"/>
              </w:rPr>
              <w:t>要求，严格控制施工扬尘污染。</w:t>
            </w:r>
          </w:p>
          <w:p w14:paraId="5F4861B4" w14:textId="78056434" w:rsidR="00E007EA" w:rsidRPr="00E007EA" w:rsidRDefault="00E007EA" w:rsidP="00E007EA">
            <w:pPr>
              <w:ind w:firstLine="480"/>
              <w:rPr>
                <w:lang w:bidi="en-US"/>
              </w:rPr>
            </w:pPr>
            <w:r w:rsidRPr="00E007EA">
              <w:rPr>
                <w:lang w:bidi="en-US"/>
              </w:rPr>
              <w:t>1</w:t>
            </w:r>
            <w:r>
              <w:rPr>
                <w:rFonts w:hint="eastAsia"/>
                <w:lang w:bidi="en-US"/>
              </w:rPr>
              <w:t>）</w:t>
            </w:r>
            <w:r w:rsidRPr="00E007EA">
              <w:rPr>
                <w:rFonts w:hint="eastAsia"/>
                <w:lang w:bidi="en-US"/>
              </w:rPr>
              <w:t>文明施工，加强施工期的环境管理工作，在施工工地设置硬质围挡，加强料堆和渣土堆放管控，定期进行洒水除尘，防止扬尘污染。</w:t>
            </w:r>
          </w:p>
          <w:p w14:paraId="76D9286E" w14:textId="01E218CE" w:rsidR="00E007EA" w:rsidRPr="00E007EA" w:rsidRDefault="00E007EA" w:rsidP="00E007EA">
            <w:pPr>
              <w:ind w:firstLine="480"/>
              <w:rPr>
                <w:lang w:bidi="en-US"/>
              </w:rPr>
            </w:pPr>
            <w:r w:rsidRPr="00E007EA">
              <w:rPr>
                <w:lang w:bidi="en-US"/>
              </w:rPr>
              <w:t>2</w:t>
            </w:r>
            <w:r>
              <w:rPr>
                <w:rFonts w:hint="eastAsia"/>
                <w:lang w:bidi="en-US"/>
              </w:rPr>
              <w:t>）</w:t>
            </w:r>
            <w:r w:rsidRPr="00E007EA">
              <w:rPr>
                <w:rFonts w:hint="eastAsia"/>
                <w:lang w:bidi="en-US"/>
              </w:rPr>
              <w:t>施工过程中，对易起尘的临时堆土、运输过程中的土石方等应采用密闭式防尘布（网）进行苫盖；施工面集中且有条件的地方宜采取洒水降尘等有效措施，保持对干燥作业面进行洒水处理，减少易造成大气污染的施工作业。</w:t>
            </w:r>
          </w:p>
          <w:p w14:paraId="03F0EF56" w14:textId="59DE3854" w:rsidR="00E007EA" w:rsidRPr="00E007EA" w:rsidRDefault="00E007EA" w:rsidP="00E007EA">
            <w:pPr>
              <w:ind w:firstLine="480"/>
              <w:rPr>
                <w:lang w:bidi="en-US"/>
              </w:rPr>
            </w:pPr>
            <w:r w:rsidRPr="00E007EA">
              <w:rPr>
                <w:lang w:bidi="en-US"/>
              </w:rPr>
              <w:t>3</w:t>
            </w:r>
            <w:r>
              <w:rPr>
                <w:rFonts w:hint="eastAsia"/>
                <w:lang w:bidi="en-US"/>
              </w:rPr>
              <w:t>）</w:t>
            </w:r>
            <w:r w:rsidRPr="00E007EA">
              <w:rPr>
                <w:rFonts w:hint="eastAsia"/>
                <w:lang w:bidi="en-US"/>
              </w:rPr>
              <w:t>施工过程中，建设单位应当对裸露地面进行覆盖；暂时不能开工的建设用地超过三个月的，应当进行绿化、铺装或者遮盖。</w:t>
            </w:r>
          </w:p>
          <w:p w14:paraId="4D1A74F5" w14:textId="3D23CFC6" w:rsidR="00E007EA" w:rsidRPr="00E007EA" w:rsidRDefault="00E007EA" w:rsidP="00E007EA">
            <w:pPr>
              <w:ind w:firstLine="480"/>
              <w:rPr>
                <w:lang w:bidi="en-US"/>
              </w:rPr>
            </w:pPr>
            <w:r w:rsidRPr="00E007EA">
              <w:rPr>
                <w:lang w:bidi="en-US"/>
              </w:rPr>
              <w:t>4</w:t>
            </w:r>
            <w:r>
              <w:rPr>
                <w:rFonts w:hint="eastAsia"/>
                <w:lang w:bidi="en-US"/>
              </w:rPr>
              <w:t>）</w:t>
            </w:r>
            <w:r w:rsidRPr="00E007EA">
              <w:rPr>
                <w:rFonts w:hint="eastAsia"/>
                <w:lang w:bidi="en-US"/>
              </w:rPr>
              <w:t>加强运输车辆的管理，运输粉质材料需采取遮盖措施。</w:t>
            </w:r>
          </w:p>
          <w:p w14:paraId="74BED7BB" w14:textId="21E6C6EF" w:rsidR="00E007EA" w:rsidRDefault="00E007EA" w:rsidP="00E007EA">
            <w:pPr>
              <w:ind w:firstLine="480"/>
            </w:pPr>
            <w:r w:rsidRPr="00E007EA">
              <w:t>5</w:t>
            </w:r>
            <w:r>
              <w:rPr>
                <w:rFonts w:hint="eastAsia"/>
              </w:rPr>
              <w:t>）</w:t>
            </w:r>
            <w:r w:rsidRPr="00E007EA">
              <w:rPr>
                <w:rFonts w:hint="eastAsia"/>
              </w:rPr>
              <w:t>施工现场禁止将包装物、可燃垃圾等固体废弃物就地焚烧。</w:t>
            </w:r>
          </w:p>
          <w:p w14:paraId="104F745B" w14:textId="4358E847" w:rsidR="009C0700" w:rsidRDefault="009C0700" w:rsidP="001732B8">
            <w:pPr>
              <w:ind w:firstLine="480"/>
            </w:pPr>
            <w:r>
              <w:rPr>
                <w:rFonts w:hint="eastAsia"/>
              </w:rPr>
              <w:t>（</w:t>
            </w:r>
            <w:r>
              <w:rPr>
                <w:rFonts w:hint="eastAsia"/>
              </w:rPr>
              <w:t>3</w:t>
            </w:r>
            <w:r>
              <w:rPr>
                <w:rFonts w:hint="eastAsia"/>
              </w:rPr>
              <w:t>）</w:t>
            </w:r>
            <w:r w:rsidRPr="009C0700">
              <w:rPr>
                <w:rFonts w:hint="eastAsia"/>
              </w:rPr>
              <w:t>噪声污染防治措施</w:t>
            </w:r>
          </w:p>
          <w:p w14:paraId="0271728E" w14:textId="2D6A76CC" w:rsidR="00C51D3D" w:rsidRDefault="00C51D3D" w:rsidP="00C51D3D">
            <w:pPr>
              <w:ind w:firstLine="480"/>
            </w:pPr>
            <w:r>
              <w:rPr>
                <w:rFonts w:hint="eastAsia"/>
              </w:rPr>
              <w:t>1</w:t>
            </w:r>
            <w:r>
              <w:rPr>
                <w:rFonts w:hint="eastAsia"/>
              </w:rPr>
              <w:t>）在设备选型时选用符合国家噪声标准的低噪声施工设备。</w:t>
            </w:r>
          </w:p>
          <w:p w14:paraId="5544680F" w14:textId="685C3DE2" w:rsidR="00C51D3D" w:rsidRDefault="00C51D3D" w:rsidP="00C51D3D">
            <w:pPr>
              <w:ind w:firstLine="480"/>
            </w:pPr>
            <w:r>
              <w:rPr>
                <w:rFonts w:hint="eastAsia"/>
              </w:rPr>
              <w:t>2</w:t>
            </w:r>
            <w:r w:rsidR="005E682A">
              <w:rPr>
                <w:rFonts w:hint="eastAsia"/>
              </w:rPr>
              <w:t>）</w:t>
            </w:r>
            <w:r>
              <w:rPr>
                <w:rFonts w:hint="eastAsia"/>
              </w:rPr>
              <w:t>禁止夜间进行产生环境噪声污染的建筑施工作业；但抢修、抢险作业和因生产工艺上要求或者特殊需要必须连续作业的除外。如因生产工艺上要求或者特殊要求需要夜间施工的，施工单位应提前向当地环境保护部门办理相关手</w:t>
            </w:r>
            <w:r>
              <w:rPr>
                <w:rFonts w:hint="eastAsia"/>
              </w:rPr>
              <w:lastRenderedPageBreak/>
              <w:t>续，并公告附近居民。</w:t>
            </w:r>
          </w:p>
          <w:p w14:paraId="3C58E350" w14:textId="35BEF5C6" w:rsidR="00C51D3D" w:rsidRDefault="00C51D3D" w:rsidP="00C51D3D">
            <w:pPr>
              <w:ind w:firstLine="480"/>
            </w:pPr>
            <w:r>
              <w:rPr>
                <w:rFonts w:hint="eastAsia"/>
              </w:rPr>
              <w:t>3</w:t>
            </w:r>
            <w:r w:rsidR="005E682A">
              <w:rPr>
                <w:rFonts w:hint="eastAsia"/>
              </w:rPr>
              <w:t>）</w:t>
            </w:r>
            <w:r>
              <w:rPr>
                <w:rFonts w:hint="eastAsia"/>
              </w:rPr>
              <w:t>加强施工机械和运输车辆的保养，减小机械故障产生的噪声。</w:t>
            </w:r>
          </w:p>
          <w:p w14:paraId="39155911" w14:textId="79E76B44" w:rsidR="00C51D3D" w:rsidRDefault="00C51D3D" w:rsidP="00C51D3D">
            <w:pPr>
              <w:ind w:firstLine="480"/>
            </w:pPr>
            <w:r>
              <w:rPr>
                <w:rFonts w:hint="eastAsia"/>
              </w:rPr>
              <w:t>4</w:t>
            </w:r>
            <w:r w:rsidR="005E682A">
              <w:rPr>
                <w:rFonts w:hint="eastAsia"/>
              </w:rPr>
              <w:t>）</w:t>
            </w:r>
            <w:r>
              <w:rPr>
                <w:rFonts w:hint="eastAsia"/>
              </w:rPr>
              <w:t>运输车辆经过项目附近居民区时，应采取限速、禁止鸣笛等措施。</w:t>
            </w:r>
          </w:p>
          <w:p w14:paraId="0306B553" w14:textId="3E0B14B4" w:rsidR="00C51D3D" w:rsidRDefault="00C51D3D" w:rsidP="00C51D3D">
            <w:pPr>
              <w:ind w:firstLine="480"/>
            </w:pPr>
            <w:r>
              <w:rPr>
                <w:rFonts w:hint="eastAsia"/>
              </w:rPr>
              <w:t>5</w:t>
            </w:r>
            <w:r w:rsidR="005E682A">
              <w:rPr>
                <w:rFonts w:hint="eastAsia"/>
              </w:rPr>
              <w:t>）</w:t>
            </w:r>
            <w:r>
              <w:rPr>
                <w:rFonts w:hint="eastAsia"/>
              </w:rPr>
              <w:t>施工时合理布置施工场地，控制高噪声设备施工时间，将强噪声设备尽量放置在远离居民点一侧。</w:t>
            </w:r>
          </w:p>
          <w:p w14:paraId="01EF9FE4" w14:textId="4A2600C0" w:rsidR="00C51D3D" w:rsidRDefault="00C51D3D" w:rsidP="00C51D3D">
            <w:pPr>
              <w:ind w:firstLine="480"/>
            </w:pPr>
            <w:r>
              <w:rPr>
                <w:rFonts w:hint="eastAsia"/>
              </w:rPr>
              <w:t>6</w:t>
            </w:r>
            <w:r w:rsidR="005E682A">
              <w:rPr>
                <w:rFonts w:hint="eastAsia"/>
              </w:rPr>
              <w:t>）</w:t>
            </w:r>
            <w:r>
              <w:rPr>
                <w:rFonts w:hint="eastAsia"/>
              </w:rPr>
              <w:t>杆塔基础开挖过程中，尽量采取人工开挖，严禁进行爆破作业。</w:t>
            </w:r>
          </w:p>
          <w:p w14:paraId="532F8C11" w14:textId="14B7750F" w:rsidR="009C0700" w:rsidRDefault="009C0700" w:rsidP="001732B8">
            <w:pPr>
              <w:ind w:firstLine="480"/>
            </w:pPr>
            <w:r>
              <w:rPr>
                <w:rFonts w:hint="eastAsia"/>
              </w:rPr>
              <w:t>（</w:t>
            </w:r>
            <w:r>
              <w:rPr>
                <w:rFonts w:hint="eastAsia"/>
              </w:rPr>
              <w:t>4</w:t>
            </w:r>
            <w:r>
              <w:rPr>
                <w:rFonts w:hint="eastAsia"/>
              </w:rPr>
              <w:t>）</w:t>
            </w:r>
            <w:r w:rsidRPr="009C0700">
              <w:rPr>
                <w:rFonts w:hint="eastAsia"/>
              </w:rPr>
              <w:t>水污染防治措施</w:t>
            </w:r>
          </w:p>
          <w:p w14:paraId="53840F13" w14:textId="2EF7AAE8" w:rsidR="005E682A" w:rsidRPr="005E682A" w:rsidRDefault="005E682A" w:rsidP="005E682A">
            <w:pPr>
              <w:ind w:firstLine="480"/>
            </w:pPr>
            <w:r w:rsidRPr="005E682A">
              <w:t>1</w:t>
            </w:r>
            <w:r>
              <w:rPr>
                <w:rFonts w:hint="eastAsia"/>
              </w:rPr>
              <w:t>）</w:t>
            </w:r>
            <w:r w:rsidRPr="005E682A">
              <w:rPr>
                <w:rFonts w:hint="eastAsia"/>
              </w:rPr>
              <w:t>施工单位要做好施工场地周围的拦挡措施，尽量避免雨季开挖作业。</w:t>
            </w:r>
          </w:p>
          <w:p w14:paraId="0C43321C" w14:textId="6E6441FF" w:rsidR="005E682A" w:rsidRPr="005E682A" w:rsidRDefault="005E682A" w:rsidP="005E682A">
            <w:pPr>
              <w:ind w:firstLine="480"/>
            </w:pPr>
            <w:r w:rsidRPr="005E682A">
              <w:t>2</w:t>
            </w:r>
            <w:r>
              <w:rPr>
                <w:rFonts w:hint="eastAsia"/>
              </w:rPr>
              <w:t>）</w:t>
            </w:r>
            <w:r w:rsidRPr="005E682A">
              <w:rPr>
                <w:rFonts w:hint="eastAsia"/>
              </w:rPr>
              <w:t>施工场地内设置沉淀池用于施工废水的收集处理，沉淀池上方若有含油废水交由有处理资质的单位回收处理，下方沉淀后的清水回用于施工区域洒水抑尘，不外排。</w:t>
            </w:r>
          </w:p>
          <w:p w14:paraId="08E6065C" w14:textId="1744CAED" w:rsidR="005E682A" w:rsidRPr="005E682A" w:rsidRDefault="005E682A" w:rsidP="005E682A">
            <w:pPr>
              <w:ind w:firstLine="480"/>
            </w:pPr>
            <w:r w:rsidRPr="005E682A">
              <w:t>3</w:t>
            </w:r>
            <w:r>
              <w:rPr>
                <w:rFonts w:hint="eastAsia"/>
              </w:rPr>
              <w:t>）</w:t>
            </w:r>
            <w:r w:rsidRPr="005E682A">
              <w:rPr>
                <w:rFonts w:hint="eastAsia"/>
              </w:rPr>
              <w:t>加强对施工现场使用带油的机械器具的检修和维护，采取措施防止跑、冒、滴、漏油；禁止向水体排放、倾倒垃圾、弃土、弃渣，禁止排放未经处理的钻浆等废弃物。</w:t>
            </w:r>
          </w:p>
          <w:p w14:paraId="7B8EB502" w14:textId="4529A02B" w:rsidR="005E682A" w:rsidRPr="005E682A" w:rsidRDefault="005E682A" w:rsidP="005E682A">
            <w:pPr>
              <w:ind w:firstLine="480"/>
            </w:pPr>
            <w:r w:rsidRPr="005E682A">
              <w:t>4</w:t>
            </w:r>
            <w:r>
              <w:rPr>
                <w:rFonts w:hint="eastAsia"/>
              </w:rPr>
              <w:t>）</w:t>
            </w:r>
            <w:r w:rsidRPr="005E682A">
              <w:rPr>
                <w:rFonts w:hint="eastAsia"/>
              </w:rPr>
              <w:t>施工人员就近租用民房，产生的生活污水依托租赁民房内现有设施进行收集处理。</w:t>
            </w:r>
          </w:p>
          <w:p w14:paraId="53FD75B0" w14:textId="68F262B1" w:rsidR="005E682A" w:rsidRPr="005E682A" w:rsidRDefault="005E682A" w:rsidP="00D721EA">
            <w:pPr>
              <w:ind w:firstLine="480"/>
            </w:pPr>
            <w:r w:rsidRPr="005E682A">
              <w:t>5</w:t>
            </w:r>
            <w:r>
              <w:rPr>
                <w:rFonts w:hint="eastAsia"/>
              </w:rPr>
              <w:t>）</w:t>
            </w:r>
            <w:r w:rsidRPr="005E682A">
              <w:rPr>
                <w:rFonts w:hint="eastAsia"/>
                <w:lang w:bidi="en-US"/>
              </w:rPr>
              <w:t>架空线路在商混可以到达的区域尽量采用商混，部分塔基所需混凝土采用小型机械人工搅拌，需设置临时沉淀池对混凝土拌合废水进行沉淀后回用，禁止随意外排。</w:t>
            </w:r>
          </w:p>
          <w:p w14:paraId="71EB6758" w14:textId="77777777" w:rsidR="009C0700" w:rsidRDefault="009C0700" w:rsidP="001732B8">
            <w:pPr>
              <w:ind w:firstLine="480"/>
            </w:pPr>
            <w:r>
              <w:rPr>
                <w:rFonts w:hint="eastAsia"/>
              </w:rPr>
              <w:t>（</w:t>
            </w:r>
            <w:r>
              <w:rPr>
                <w:rFonts w:hint="eastAsia"/>
              </w:rPr>
              <w:t>5</w:t>
            </w:r>
            <w:r>
              <w:rPr>
                <w:rFonts w:hint="eastAsia"/>
              </w:rPr>
              <w:t>）</w:t>
            </w:r>
            <w:r w:rsidRPr="009C0700">
              <w:rPr>
                <w:rFonts w:hint="eastAsia"/>
              </w:rPr>
              <w:t>固废污染防治措施</w:t>
            </w:r>
          </w:p>
          <w:p w14:paraId="08BA6D67" w14:textId="35C10EAC" w:rsidR="00D721EA" w:rsidRPr="00D721EA" w:rsidRDefault="00D721EA" w:rsidP="00D721EA">
            <w:pPr>
              <w:ind w:firstLine="480"/>
            </w:pPr>
            <w:r w:rsidRPr="00D721EA">
              <w:t>1</w:t>
            </w:r>
            <w:r>
              <w:rPr>
                <w:rFonts w:hint="eastAsia"/>
              </w:rPr>
              <w:t>）</w:t>
            </w:r>
            <w:r w:rsidRPr="00D721EA">
              <w:rPr>
                <w:rFonts w:hint="eastAsia"/>
              </w:rPr>
              <w:t>施工过程中产生的土石方、生活垃圾应分类集中收集，并按国家和地方有关规定定期进行清运处置，施工完成后及时做好迹地清理工作。</w:t>
            </w:r>
          </w:p>
          <w:p w14:paraId="7303C1A9" w14:textId="4A5CA550" w:rsidR="00D721EA" w:rsidRPr="00D721EA" w:rsidRDefault="00D721EA" w:rsidP="00D721EA">
            <w:pPr>
              <w:ind w:firstLine="480"/>
            </w:pPr>
            <w:r w:rsidRPr="00D721EA">
              <w:t>2</w:t>
            </w:r>
            <w:r>
              <w:rPr>
                <w:rFonts w:hint="eastAsia"/>
              </w:rPr>
              <w:t>）</w:t>
            </w:r>
            <w:r w:rsidRPr="00D721EA">
              <w:rPr>
                <w:rFonts w:hint="eastAsia"/>
              </w:rPr>
              <w:t>加强施工人员的管理，严禁在施工场地随意丢弃垃圾，施工结束后应对施工场地进行清理。</w:t>
            </w:r>
          </w:p>
          <w:p w14:paraId="13F371DC" w14:textId="159BBD32" w:rsidR="00D721EA" w:rsidRPr="009C0700" w:rsidRDefault="00D721EA" w:rsidP="00771ACE">
            <w:pPr>
              <w:ind w:firstLine="480"/>
            </w:pPr>
            <w:r w:rsidRPr="00D721EA">
              <w:t>3</w:t>
            </w:r>
            <w:r>
              <w:rPr>
                <w:rFonts w:hint="eastAsia"/>
              </w:rPr>
              <w:t>）</w:t>
            </w:r>
            <w:r w:rsidRPr="00D721EA">
              <w:rPr>
                <w:rFonts w:hint="eastAsia"/>
              </w:rPr>
              <w:t>施工人员租赁项目周边民房，施工人员产生的生活垃圾利用租住地收集系统集中收集后定期交由当地环卫部门清运。</w:t>
            </w:r>
          </w:p>
        </w:tc>
      </w:tr>
      <w:tr w:rsidR="00D07611" w:rsidRPr="00D07611" w14:paraId="4D1FA24B" w14:textId="77777777" w:rsidTr="00A54092">
        <w:trPr>
          <w:trHeight w:val="3678"/>
          <w:jc w:val="center"/>
        </w:trPr>
        <w:tc>
          <w:tcPr>
            <w:tcW w:w="753"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78423089" w14:textId="77777777" w:rsidR="00D07611" w:rsidRPr="00D07611" w:rsidRDefault="00D07611" w:rsidP="00A54092">
            <w:pPr>
              <w:adjustRightInd w:val="0"/>
              <w:snapToGrid w:val="0"/>
              <w:ind w:firstLineChars="0" w:firstLine="0"/>
              <w:jc w:val="center"/>
              <w:rPr>
                <w:rFonts w:cs="Times New Roman"/>
                <w:bCs/>
                <w:spacing w:val="10"/>
                <w:sz w:val="21"/>
                <w14:ligatures w14:val="none"/>
              </w:rPr>
            </w:pPr>
            <w:r w:rsidRPr="00D07611">
              <w:rPr>
                <w:rFonts w:cs="Times New Roman" w:hint="eastAsia"/>
                <w:szCs w:val="24"/>
                <w14:ligatures w14:val="none"/>
              </w:rPr>
              <w:lastRenderedPageBreak/>
              <w:t>运营期生态环境保护措施</w:t>
            </w:r>
          </w:p>
        </w:tc>
        <w:tc>
          <w:tcPr>
            <w:tcW w:w="8457" w:type="dxa"/>
            <w:tcBorders>
              <w:top w:val="single" w:sz="4" w:space="0" w:color="auto"/>
              <w:left w:val="single" w:sz="4" w:space="0" w:color="auto"/>
              <w:bottom w:val="single" w:sz="4" w:space="0" w:color="auto"/>
              <w:right w:val="single" w:sz="8" w:space="0" w:color="auto"/>
            </w:tcBorders>
            <w:hideMark/>
          </w:tcPr>
          <w:p w14:paraId="64C8E113" w14:textId="07FA0141" w:rsidR="009C0700" w:rsidRDefault="00CD6F24" w:rsidP="002A5543">
            <w:pPr>
              <w:pStyle w:val="a12"/>
            </w:pPr>
            <w:r>
              <w:rPr>
                <w:rFonts w:hint="eastAsia"/>
              </w:rPr>
              <w:t>1</w:t>
            </w:r>
            <w:r>
              <w:rPr>
                <w:rFonts w:hint="eastAsia"/>
              </w:rPr>
              <w:t>、</w:t>
            </w:r>
            <w:r w:rsidR="009C0700" w:rsidRPr="009C0700">
              <w:rPr>
                <w:rFonts w:hint="eastAsia"/>
              </w:rPr>
              <w:t>电磁环境保护措施</w:t>
            </w:r>
          </w:p>
          <w:p w14:paraId="4D06D06C" w14:textId="471BB4B2" w:rsidR="00CD6F24" w:rsidRDefault="00CD6F24" w:rsidP="00CD6F24">
            <w:pPr>
              <w:ind w:firstLine="480"/>
            </w:pPr>
            <w:r>
              <w:rPr>
                <w:rFonts w:hint="eastAsia"/>
              </w:rPr>
              <w:t>（</w:t>
            </w:r>
            <w:r>
              <w:rPr>
                <w:rFonts w:hint="eastAsia"/>
              </w:rPr>
              <w:t>1</w:t>
            </w:r>
            <w:r>
              <w:rPr>
                <w:rFonts w:hint="eastAsia"/>
              </w:rPr>
              <w:t>）建设单位应加强环境管理，加强巡线，保证线路沿线电磁环境保护目标的工频电场强度、磁感应强度满足《电磁环境控制限值》（</w:t>
            </w:r>
            <w:r>
              <w:rPr>
                <w:rFonts w:hint="eastAsia"/>
              </w:rPr>
              <w:t>GB 8702-2014</w:t>
            </w:r>
            <w:r>
              <w:rPr>
                <w:rFonts w:hint="eastAsia"/>
              </w:rPr>
              <w:t>）要求。</w:t>
            </w:r>
          </w:p>
          <w:p w14:paraId="67E8211F" w14:textId="0CEFF0BA" w:rsidR="00CD6F24" w:rsidRDefault="00CD6F24" w:rsidP="00CD6F24">
            <w:pPr>
              <w:ind w:firstLine="480"/>
            </w:pPr>
            <w:r>
              <w:rPr>
                <w:rFonts w:hint="eastAsia"/>
              </w:rPr>
              <w:t>（</w:t>
            </w:r>
            <w:r>
              <w:rPr>
                <w:rFonts w:hint="eastAsia"/>
              </w:rPr>
              <w:t>2</w:t>
            </w:r>
            <w:r>
              <w:rPr>
                <w:rFonts w:hint="eastAsia"/>
              </w:rPr>
              <w:t>）架空输电线路线下的耕地、园地、牧草地、畜禽饲养地、养殖水面、道路等场所，电场强度大于</w:t>
            </w:r>
            <w:r>
              <w:rPr>
                <w:rFonts w:hint="eastAsia"/>
              </w:rPr>
              <w:t>4kV/m</w:t>
            </w:r>
            <w:r>
              <w:rPr>
                <w:rFonts w:hint="eastAsia"/>
              </w:rPr>
              <w:t>、小于</w:t>
            </w:r>
            <w:r>
              <w:rPr>
                <w:rFonts w:hint="eastAsia"/>
              </w:rPr>
              <w:t>10kV/m</w:t>
            </w:r>
            <w:r>
              <w:rPr>
                <w:rFonts w:hint="eastAsia"/>
              </w:rPr>
              <w:t>的应给出警示和防护指示标。</w:t>
            </w:r>
          </w:p>
          <w:p w14:paraId="69884999" w14:textId="50AE835C" w:rsidR="00771ACE" w:rsidRDefault="00771ACE" w:rsidP="00CD6F24">
            <w:pPr>
              <w:ind w:firstLine="480"/>
            </w:pPr>
            <w:r w:rsidRPr="00771ACE">
              <w:rPr>
                <w:rFonts w:hint="eastAsia"/>
              </w:rPr>
              <w:t>（</w:t>
            </w:r>
            <w:r w:rsidRPr="00771ACE">
              <w:rPr>
                <w:rFonts w:hint="eastAsia"/>
              </w:rPr>
              <w:t>3</w:t>
            </w:r>
            <w:r w:rsidRPr="00771ACE">
              <w:rPr>
                <w:rFonts w:hint="eastAsia"/>
              </w:rPr>
              <w:t>）电缆终端塔下方周围设置护栏，防止人员误入。</w:t>
            </w:r>
          </w:p>
          <w:p w14:paraId="38100835" w14:textId="77777777" w:rsidR="00D07611" w:rsidRDefault="009C0700" w:rsidP="002A5543">
            <w:pPr>
              <w:pStyle w:val="a12"/>
            </w:pPr>
            <w:r>
              <w:rPr>
                <w:rFonts w:hint="eastAsia"/>
              </w:rPr>
              <w:t>2</w:t>
            </w:r>
            <w:r>
              <w:rPr>
                <w:rFonts w:hint="eastAsia"/>
              </w:rPr>
              <w:t>、</w:t>
            </w:r>
            <w:r w:rsidRPr="009C0700">
              <w:rPr>
                <w:rFonts w:hint="eastAsia"/>
              </w:rPr>
              <w:t>噪声污染防治措施</w:t>
            </w:r>
          </w:p>
          <w:p w14:paraId="61C491F1" w14:textId="4C4BA592" w:rsidR="0005364C" w:rsidRPr="00D07611" w:rsidRDefault="0005364C" w:rsidP="0005364C">
            <w:pPr>
              <w:ind w:firstLine="480"/>
            </w:pPr>
            <w:r w:rsidRPr="0005364C">
              <w:rPr>
                <w:rFonts w:hint="eastAsia"/>
              </w:rPr>
              <w:t>减少导线表面毛刺，加强巡查和检查。</w:t>
            </w:r>
          </w:p>
        </w:tc>
      </w:tr>
      <w:tr w:rsidR="00D07611" w:rsidRPr="00D07611" w14:paraId="090D84B2" w14:textId="77777777" w:rsidTr="00A54092">
        <w:trPr>
          <w:trHeight w:val="2520"/>
          <w:jc w:val="center"/>
        </w:trPr>
        <w:tc>
          <w:tcPr>
            <w:tcW w:w="753" w:type="dxa"/>
            <w:tcBorders>
              <w:top w:val="single" w:sz="4" w:space="0" w:color="auto"/>
              <w:left w:val="single" w:sz="8" w:space="0" w:color="auto"/>
              <w:bottom w:val="single" w:sz="4" w:space="0" w:color="auto"/>
              <w:right w:val="single" w:sz="4" w:space="0" w:color="auto"/>
            </w:tcBorders>
            <w:vAlign w:val="center"/>
            <w:hideMark/>
          </w:tcPr>
          <w:p w14:paraId="51A1E59F" w14:textId="77777777" w:rsidR="00D07611" w:rsidRPr="00D07611" w:rsidRDefault="00D07611" w:rsidP="00A54092">
            <w:pPr>
              <w:adjustRightInd w:val="0"/>
              <w:snapToGrid w:val="0"/>
              <w:ind w:firstLineChars="0" w:firstLine="0"/>
              <w:jc w:val="center"/>
              <w:rPr>
                <w:rFonts w:cs="Times New Roman"/>
                <w:bCs/>
                <w:spacing w:val="10"/>
                <w:sz w:val="21"/>
                <w14:ligatures w14:val="none"/>
              </w:rPr>
            </w:pPr>
            <w:r w:rsidRPr="00D07611">
              <w:rPr>
                <w:rFonts w:cs="Times New Roman" w:hint="eastAsia"/>
                <w:bCs/>
                <w:sz w:val="21"/>
                <w14:ligatures w14:val="none"/>
              </w:rPr>
              <w:t>其他</w:t>
            </w:r>
          </w:p>
        </w:tc>
        <w:tc>
          <w:tcPr>
            <w:tcW w:w="8457" w:type="dxa"/>
            <w:tcBorders>
              <w:top w:val="single" w:sz="4" w:space="0" w:color="auto"/>
              <w:left w:val="single" w:sz="4" w:space="0" w:color="auto"/>
              <w:bottom w:val="single" w:sz="4" w:space="0" w:color="auto"/>
              <w:right w:val="single" w:sz="8" w:space="0" w:color="auto"/>
            </w:tcBorders>
            <w:vAlign w:val="center"/>
          </w:tcPr>
          <w:p w14:paraId="3D0F82D7" w14:textId="77777777" w:rsidR="00D07611" w:rsidRDefault="009C0700" w:rsidP="002A5543">
            <w:pPr>
              <w:pStyle w:val="a12"/>
            </w:pPr>
            <w:r>
              <w:rPr>
                <w:rFonts w:hint="eastAsia"/>
              </w:rPr>
              <w:t>1</w:t>
            </w:r>
            <w:r>
              <w:rPr>
                <w:rFonts w:hint="eastAsia"/>
              </w:rPr>
              <w:t>、</w:t>
            </w:r>
            <w:r w:rsidRPr="009C0700">
              <w:rPr>
                <w:rFonts w:hint="eastAsia"/>
              </w:rPr>
              <w:t>环境保护管理</w:t>
            </w:r>
          </w:p>
          <w:p w14:paraId="35E7955F" w14:textId="4F0214ED" w:rsidR="009C0700" w:rsidRDefault="009C0700" w:rsidP="001732B8">
            <w:pPr>
              <w:ind w:firstLine="480"/>
            </w:pPr>
            <w:r>
              <w:rPr>
                <w:rFonts w:hint="eastAsia"/>
              </w:rPr>
              <w:t>（</w:t>
            </w:r>
            <w:r w:rsidRPr="009C0700">
              <w:t>1</w:t>
            </w:r>
            <w:r>
              <w:rPr>
                <w:rFonts w:hint="eastAsia"/>
              </w:rPr>
              <w:t>）</w:t>
            </w:r>
            <w:r w:rsidRPr="009C0700">
              <w:rPr>
                <w:rFonts w:hint="eastAsia"/>
              </w:rPr>
              <w:t>环境管理机构及其职责</w:t>
            </w:r>
          </w:p>
          <w:p w14:paraId="20EA971E" w14:textId="77777777" w:rsidR="0005364C" w:rsidRDefault="0005364C" w:rsidP="0005364C">
            <w:pPr>
              <w:ind w:firstLine="480"/>
            </w:pPr>
            <w:r>
              <w:rPr>
                <w:rFonts w:hint="eastAsia"/>
              </w:rPr>
              <w:t>本工程的环境管理机构是国网重庆市电力公司市南供电分公司，其主要职责是：</w:t>
            </w:r>
          </w:p>
          <w:p w14:paraId="62B41A2F" w14:textId="77777777" w:rsidR="0005364C" w:rsidRDefault="0005364C" w:rsidP="0005364C">
            <w:pPr>
              <w:ind w:firstLine="480"/>
            </w:pPr>
            <w:r>
              <w:rPr>
                <w:rFonts w:hint="eastAsia"/>
              </w:rPr>
              <w:t>1</w:t>
            </w:r>
            <w:r>
              <w:rPr>
                <w:rFonts w:hint="eastAsia"/>
              </w:rPr>
              <w:t>）贯彻执行国家、重庆市及所在辖区内各项环境保护方针、政策和法规；</w:t>
            </w:r>
          </w:p>
          <w:p w14:paraId="325D776F" w14:textId="77777777" w:rsidR="0005364C" w:rsidRDefault="0005364C" w:rsidP="0005364C">
            <w:pPr>
              <w:ind w:firstLine="480"/>
            </w:pPr>
            <w:r>
              <w:rPr>
                <w:rFonts w:hint="eastAsia"/>
              </w:rPr>
              <w:t>2</w:t>
            </w:r>
            <w:r>
              <w:rPr>
                <w:rFonts w:hint="eastAsia"/>
              </w:rPr>
              <w:t>）制定本工程施工中的环境保护计划，负责工程施工过程中各项环境保护措施实施的监督和日常管理；</w:t>
            </w:r>
          </w:p>
          <w:p w14:paraId="46BBA88D" w14:textId="77777777" w:rsidR="0005364C" w:rsidRDefault="0005364C" w:rsidP="0005364C">
            <w:pPr>
              <w:ind w:firstLine="480"/>
            </w:pPr>
            <w:r>
              <w:rPr>
                <w:rFonts w:hint="eastAsia"/>
              </w:rPr>
              <w:t>3</w:t>
            </w:r>
            <w:r>
              <w:rPr>
                <w:rFonts w:hint="eastAsia"/>
              </w:rPr>
              <w:t>）组织制定污染事故处理计划，并对事故进行调查处理；</w:t>
            </w:r>
          </w:p>
          <w:p w14:paraId="283E1126" w14:textId="77777777" w:rsidR="0005364C" w:rsidRDefault="0005364C" w:rsidP="0005364C">
            <w:pPr>
              <w:ind w:firstLine="480"/>
            </w:pPr>
            <w:r>
              <w:rPr>
                <w:rFonts w:hint="eastAsia"/>
              </w:rPr>
              <w:t>4</w:t>
            </w:r>
            <w:r>
              <w:rPr>
                <w:rFonts w:hint="eastAsia"/>
              </w:rPr>
              <w:t>）收集、整理、推广和实施工程建设中各项环境保护的先进工作经验和技术；</w:t>
            </w:r>
          </w:p>
          <w:p w14:paraId="7024B62B" w14:textId="77777777" w:rsidR="0005364C" w:rsidRDefault="0005364C" w:rsidP="0005364C">
            <w:pPr>
              <w:ind w:firstLine="480"/>
            </w:pPr>
            <w:r>
              <w:rPr>
                <w:rFonts w:hint="eastAsia"/>
              </w:rPr>
              <w:t>5</w:t>
            </w:r>
            <w:r>
              <w:rPr>
                <w:rFonts w:hint="eastAsia"/>
              </w:rPr>
              <w:t>）组织和开展对施工人员进行施工活动中应遵循的环保法规、知识的培训，提高全体员工文明施工的认识；</w:t>
            </w:r>
          </w:p>
          <w:p w14:paraId="4B6D87E1" w14:textId="77777777" w:rsidR="0005364C" w:rsidRDefault="0005364C" w:rsidP="0005364C">
            <w:pPr>
              <w:ind w:firstLine="480"/>
            </w:pPr>
            <w:r>
              <w:rPr>
                <w:rFonts w:hint="eastAsia"/>
              </w:rPr>
              <w:t>6</w:t>
            </w:r>
            <w:r>
              <w:rPr>
                <w:rFonts w:hint="eastAsia"/>
              </w:rPr>
              <w:t>）负责日常施工活动中的环境监理工作，做好工程用地区域的环境特征调查，对于环境保护目标要做到心中有数；</w:t>
            </w:r>
          </w:p>
          <w:p w14:paraId="4402B11C" w14:textId="77777777" w:rsidR="0005364C" w:rsidRDefault="0005364C" w:rsidP="0005364C">
            <w:pPr>
              <w:ind w:firstLine="480"/>
            </w:pPr>
            <w:r>
              <w:rPr>
                <w:rFonts w:hint="eastAsia"/>
              </w:rPr>
              <w:t>7</w:t>
            </w:r>
            <w:r>
              <w:rPr>
                <w:rFonts w:hint="eastAsia"/>
              </w:rPr>
              <w:t>）做好施工中各种环境问题的收集、记录、建档和处理工作；</w:t>
            </w:r>
          </w:p>
          <w:p w14:paraId="790DEEE0" w14:textId="36514801" w:rsidR="0005364C" w:rsidRDefault="0005364C" w:rsidP="0005364C">
            <w:pPr>
              <w:ind w:firstLine="480"/>
            </w:pPr>
            <w:r>
              <w:rPr>
                <w:rFonts w:hint="eastAsia"/>
              </w:rPr>
              <w:t>8</w:t>
            </w:r>
            <w:r>
              <w:rPr>
                <w:rFonts w:hint="eastAsia"/>
              </w:rPr>
              <w:t>）监督施工单位，使施工工作完成后的生态恢复和补偿，水保设施、环保设施等各项保护工程同时完成。</w:t>
            </w:r>
          </w:p>
          <w:p w14:paraId="417B0465" w14:textId="762B8531" w:rsidR="009C0700" w:rsidRDefault="009C0700" w:rsidP="001732B8">
            <w:pPr>
              <w:ind w:firstLine="480"/>
            </w:pPr>
            <w:r>
              <w:rPr>
                <w:rFonts w:hint="eastAsia"/>
              </w:rPr>
              <w:t>（</w:t>
            </w:r>
            <w:r w:rsidRPr="009C0700">
              <w:t>2</w:t>
            </w:r>
            <w:r>
              <w:rPr>
                <w:rFonts w:hint="eastAsia"/>
              </w:rPr>
              <w:t>）</w:t>
            </w:r>
            <w:r w:rsidRPr="009C0700">
              <w:rPr>
                <w:rFonts w:hint="eastAsia"/>
              </w:rPr>
              <w:t>环境管理内容</w:t>
            </w:r>
          </w:p>
          <w:p w14:paraId="42BEACD8" w14:textId="77777777" w:rsidR="0005364C" w:rsidRPr="0005364C" w:rsidRDefault="0005364C" w:rsidP="0005364C">
            <w:pPr>
              <w:ind w:firstLine="480"/>
            </w:pPr>
            <w:r w:rsidRPr="0005364C">
              <w:t>1</w:t>
            </w:r>
            <w:r w:rsidRPr="0005364C">
              <w:rPr>
                <w:rFonts w:hint="eastAsia"/>
              </w:rPr>
              <w:t>）设计阶段：设计单位应将环境影响报告表中提出的环保措施落实到设计中；</w:t>
            </w:r>
          </w:p>
          <w:p w14:paraId="27F9C40B" w14:textId="77777777" w:rsidR="0005364C" w:rsidRPr="0005364C" w:rsidRDefault="0005364C" w:rsidP="0005364C">
            <w:pPr>
              <w:ind w:firstLine="480"/>
            </w:pPr>
            <w:r w:rsidRPr="0005364C">
              <w:lastRenderedPageBreak/>
              <w:t>2</w:t>
            </w:r>
            <w:r w:rsidRPr="0005364C">
              <w:rPr>
                <w:rFonts w:hint="eastAsia"/>
              </w:rPr>
              <w:t>）招标阶段：建设单位在投标中应有环境保护的内容，中标后的合同应有实施环境保护措施的条款；</w:t>
            </w:r>
          </w:p>
          <w:p w14:paraId="081C32A2" w14:textId="0B51D3A3" w:rsidR="0005364C" w:rsidRPr="0005364C" w:rsidRDefault="0005364C" w:rsidP="0005364C">
            <w:pPr>
              <w:ind w:firstLine="480"/>
            </w:pPr>
            <w:r w:rsidRPr="0005364C">
              <w:t>3</w:t>
            </w:r>
            <w:r w:rsidRPr="0005364C">
              <w:rPr>
                <w:rFonts w:hint="eastAsia"/>
              </w:rPr>
              <w:t>）建设单位在施工开始后应配</w:t>
            </w:r>
            <w:r w:rsidRPr="0005364C">
              <w:t>1</w:t>
            </w:r>
            <w:r w:rsidRPr="0005364C">
              <w:rPr>
                <w:rFonts w:hint="eastAsia"/>
              </w:rPr>
              <w:t>～</w:t>
            </w:r>
            <w:r w:rsidRPr="0005364C">
              <w:t>2</w:t>
            </w:r>
            <w:r w:rsidRPr="0005364C">
              <w:rPr>
                <w:rFonts w:hint="eastAsia"/>
              </w:rPr>
              <w:t>名专职人员负责施工期的环境管理与监督，关注施工废渣排放、扬尘污染和噪声扰民等。</w:t>
            </w:r>
          </w:p>
          <w:p w14:paraId="29FE9581" w14:textId="77777777" w:rsidR="009C0700" w:rsidRDefault="00EF0D52" w:rsidP="002A5543">
            <w:pPr>
              <w:pStyle w:val="a12"/>
            </w:pPr>
            <w:r>
              <w:rPr>
                <w:rFonts w:hint="eastAsia"/>
              </w:rPr>
              <w:t>2</w:t>
            </w:r>
            <w:r>
              <w:rPr>
                <w:rFonts w:hint="eastAsia"/>
              </w:rPr>
              <w:t>、</w:t>
            </w:r>
            <w:r w:rsidRPr="00EF0D52">
              <w:rPr>
                <w:rFonts w:hint="eastAsia"/>
              </w:rPr>
              <w:t>环境监测计划</w:t>
            </w:r>
          </w:p>
          <w:p w14:paraId="4962D8FE" w14:textId="77777777" w:rsidR="0005364C" w:rsidRPr="0005364C" w:rsidRDefault="0005364C" w:rsidP="0005364C">
            <w:pPr>
              <w:ind w:firstLine="480"/>
            </w:pPr>
            <w:r w:rsidRPr="0005364C">
              <w:rPr>
                <w:rFonts w:hint="eastAsia"/>
              </w:rPr>
              <w:t>制订环境监测计划是为了监督各项环保措施的落实，为环境保护措施的实施时间方案提供依据。制订的原则是根据预测各个时期的主要环境影响及可能超标的指标而定，重点是各环境保护目标。</w:t>
            </w:r>
          </w:p>
          <w:p w14:paraId="73499A6C" w14:textId="2B6609AB" w:rsidR="0005364C" w:rsidRDefault="0005364C" w:rsidP="0005364C">
            <w:pPr>
              <w:ind w:firstLine="480"/>
            </w:pPr>
            <w:r w:rsidRPr="0005364C">
              <w:rPr>
                <w:rFonts w:hint="eastAsia"/>
              </w:rPr>
              <w:t>本次环境监测计划为营运期。营运期由国网重庆市电力公司市南供电分公司委托有相关资质的监测单位进行监测。监测计划见表</w:t>
            </w:r>
            <w:r w:rsidRPr="0005364C">
              <w:t>5-</w:t>
            </w:r>
            <w:r w:rsidR="001271B4">
              <w:rPr>
                <w:rFonts w:hint="eastAsia"/>
              </w:rPr>
              <w:t>1</w:t>
            </w:r>
            <w:r w:rsidRPr="0005364C">
              <w:rPr>
                <w:rFonts w:hint="eastAsia"/>
              </w:rPr>
              <w:t>。</w:t>
            </w:r>
          </w:p>
          <w:p w14:paraId="2488A126" w14:textId="48ADC589" w:rsidR="0005364C" w:rsidRPr="0005364C" w:rsidRDefault="0005364C" w:rsidP="0005364C">
            <w:pPr>
              <w:pStyle w:val="a5"/>
              <w:spacing w:before="156"/>
            </w:pPr>
            <w:r w:rsidRPr="0005364C">
              <w:rPr>
                <w:rFonts w:hint="eastAsia"/>
              </w:rPr>
              <w:t>表</w:t>
            </w:r>
            <w:r w:rsidRPr="0005364C">
              <w:t>5-</w:t>
            </w:r>
            <w:r w:rsidR="001271B4">
              <w:rPr>
                <w:rFonts w:hint="eastAsia"/>
              </w:rPr>
              <w:t>1</w:t>
            </w:r>
            <w:r w:rsidRPr="0005364C">
              <w:t xml:space="preserve">  </w:t>
            </w:r>
            <w:r w:rsidRPr="0005364C">
              <w:rPr>
                <w:rFonts w:hint="eastAsia"/>
              </w:rPr>
              <w:t>监测计划表</w:t>
            </w:r>
          </w:p>
          <w:tbl>
            <w:tblPr>
              <w:tblW w:w="4908"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765"/>
              <w:gridCol w:w="2989"/>
              <w:gridCol w:w="2037"/>
              <w:gridCol w:w="1575"/>
              <w:gridCol w:w="704"/>
            </w:tblGrid>
            <w:tr w:rsidR="0005364C" w:rsidRPr="0005364C" w14:paraId="6600B920" w14:textId="77777777" w:rsidTr="0005364C">
              <w:trPr>
                <w:trHeight w:val="250"/>
                <w:jc w:val="center"/>
              </w:trPr>
              <w:tc>
                <w:tcPr>
                  <w:tcW w:w="474" w:type="pct"/>
                  <w:tcBorders>
                    <w:top w:val="single" w:sz="8" w:space="0" w:color="auto"/>
                    <w:left w:val="single" w:sz="8" w:space="0" w:color="auto"/>
                    <w:bottom w:val="single" w:sz="6" w:space="0" w:color="auto"/>
                    <w:right w:val="single" w:sz="6" w:space="0" w:color="auto"/>
                  </w:tcBorders>
                  <w:vAlign w:val="center"/>
                  <w:hideMark/>
                </w:tcPr>
                <w:p w14:paraId="289B05F3" w14:textId="77777777" w:rsidR="0005364C" w:rsidRPr="0005364C" w:rsidRDefault="0005364C" w:rsidP="0005364C">
                  <w:pPr>
                    <w:pStyle w:val="a7"/>
                  </w:pPr>
                  <w:r w:rsidRPr="0005364C">
                    <w:rPr>
                      <w:rFonts w:hint="eastAsia"/>
                    </w:rPr>
                    <w:t>监测类别</w:t>
                  </w:r>
                </w:p>
              </w:tc>
              <w:tc>
                <w:tcPr>
                  <w:tcW w:w="1851" w:type="pct"/>
                  <w:tcBorders>
                    <w:top w:val="single" w:sz="8" w:space="0" w:color="auto"/>
                    <w:left w:val="single" w:sz="6" w:space="0" w:color="auto"/>
                    <w:bottom w:val="single" w:sz="6" w:space="0" w:color="auto"/>
                    <w:right w:val="single" w:sz="6" w:space="0" w:color="auto"/>
                  </w:tcBorders>
                  <w:vAlign w:val="center"/>
                  <w:hideMark/>
                </w:tcPr>
                <w:p w14:paraId="5E3FF844" w14:textId="77777777" w:rsidR="0005364C" w:rsidRPr="0005364C" w:rsidRDefault="0005364C" w:rsidP="0005364C">
                  <w:pPr>
                    <w:pStyle w:val="a7"/>
                  </w:pPr>
                  <w:r w:rsidRPr="0005364C">
                    <w:rPr>
                      <w:rFonts w:hint="eastAsia"/>
                    </w:rPr>
                    <w:t>监测位置</w:t>
                  </w:r>
                </w:p>
              </w:tc>
              <w:tc>
                <w:tcPr>
                  <w:tcW w:w="1261" w:type="pct"/>
                  <w:tcBorders>
                    <w:top w:val="single" w:sz="8" w:space="0" w:color="auto"/>
                    <w:left w:val="single" w:sz="6" w:space="0" w:color="auto"/>
                    <w:bottom w:val="single" w:sz="6" w:space="0" w:color="auto"/>
                    <w:right w:val="single" w:sz="6" w:space="0" w:color="auto"/>
                  </w:tcBorders>
                  <w:vAlign w:val="center"/>
                  <w:hideMark/>
                </w:tcPr>
                <w:p w14:paraId="5724435C" w14:textId="77777777" w:rsidR="0005364C" w:rsidRPr="0005364C" w:rsidRDefault="0005364C" w:rsidP="0005364C">
                  <w:pPr>
                    <w:pStyle w:val="a7"/>
                  </w:pPr>
                  <w:r w:rsidRPr="0005364C">
                    <w:rPr>
                      <w:rFonts w:hint="eastAsia"/>
                    </w:rPr>
                    <w:t>监测项目</w:t>
                  </w:r>
                </w:p>
              </w:tc>
              <w:tc>
                <w:tcPr>
                  <w:tcW w:w="975" w:type="pct"/>
                  <w:tcBorders>
                    <w:top w:val="single" w:sz="8" w:space="0" w:color="auto"/>
                    <w:left w:val="single" w:sz="6" w:space="0" w:color="auto"/>
                    <w:bottom w:val="single" w:sz="6" w:space="0" w:color="auto"/>
                    <w:right w:val="single" w:sz="6" w:space="0" w:color="auto"/>
                  </w:tcBorders>
                  <w:vAlign w:val="center"/>
                  <w:hideMark/>
                </w:tcPr>
                <w:p w14:paraId="25390786" w14:textId="77777777" w:rsidR="0005364C" w:rsidRPr="0005364C" w:rsidRDefault="0005364C" w:rsidP="0005364C">
                  <w:pPr>
                    <w:pStyle w:val="a7"/>
                  </w:pPr>
                  <w:r w:rsidRPr="0005364C">
                    <w:rPr>
                      <w:rFonts w:hint="eastAsia"/>
                    </w:rPr>
                    <w:t>监测频次</w:t>
                  </w:r>
                </w:p>
              </w:tc>
              <w:tc>
                <w:tcPr>
                  <w:tcW w:w="436" w:type="pct"/>
                  <w:tcBorders>
                    <w:top w:val="single" w:sz="8" w:space="0" w:color="auto"/>
                    <w:left w:val="single" w:sz="6" w:space="0" w:color="auto"/>
                    <w:bottom w:val="single" w:sz="6" w:space="0" w:color="auto"/>
                    <w:right w:val="single" w:sz="8" w:space="0" w:color="auto"/>
                  </w:tcBorders>
                  <w:vAlign w:val="center"/>
                  <w:hideMark/>
                </w:tcPr>
                <w:p w14:paraId="17E27720" w14:textId="77777777" w:rsidR="0005364C" w:rsidRPr="0005364C" w:rsidRDefault="0005364C" w:rsidP="0005364C">
                  <w:pPr>
                    <w:pStyle w:val="a7"/>
                  </w:pPr>
                  <w:r w:rsidRPr="0005364C">
                    <w:rPr>
                      <w:rFonts w:hint="eastAsia"/>
                    </w:rPr>
                    <w:t>监测方法</w:t>
                  </w:r>
                </w:p>
              </w:tc>
            </w:tr>
            <w:tr w:rsidR="0005364C" w:rsidRPr="0005364C" w14:paraId="608E92C6" w14:textId="77777777" w:rsidTr="0005364C">
              <w:trPr>
                <w:trHeight w:val="575"/>
                <w:jc w:val="center"/>
              </w:trPr>
              <w:tc>
                <w:tcPr>
                  <w:tcW w:w="474" w:type="pct"/>
                  <w:vMerge w:val="restart"/>
                  <w:tcBorders>
                    <w:top w:val="single" w:sz="6" w:space="0" w:color="auto"/>
                    <w:left w:val="single" w:sz="8" w:space="0" w:color="auto"/>
                    <w:bottom w:val="single" w:sz="6" w:space="0" w:color="auto"/>
                    <w:right w:val="single" w:sz="6" w:space="0" w:color="auto"/>
                  </w:tcBorders>
                  <w:vAlign w:val="center"/>
                  <w:hideMark/>
                </w:tcPr>
                <w:p w14:paraId="44CAEACC" w14:textId="77777777" w:rsidR="0005364C" w:rsidRPr="0005364C" w:rsidRDefault="0005364C" w:rsidP="0005364C">
                  <w:pPr>
                    <w:pStyle w:val="a7"/>
                  </w:pPr>
                  <w:r w:rsidRPr="0005364C">
                    <w:rPr>
                      <w:rFonts w:hint="eastAsia"/>
                    </w:rPr>
                    <w:t>噪声</w:t>
                  </w:r>
                </w:p>
              </w:tc>
              <w:tc>
                <w:tcPr>
                  <w:tcW w:w="1851" w:type="pct"/>
                  <w:tcBorders>
                    <w:top w:val="single" w:sz="6" w:space="0" w:color="auto"/>
                    <w:left w:val="single" w:sz="6" w:space="0" w:color="auto"/>
                    <w:bottom w:val="single" w:sz="6" w:space="0" w:color="auto"/>
                    <w:right w:val="single" w:sz="6" w:space="0" w:color="auto"/>
                  </w:tcBorders>
                  <w:vAlign w:val="center"/>
                  <w:hideMark/>
                </w:tcPr>
                <w:p w14:paraId="379E7CB6" w14:textId="77777777" w:rsidR="0005364C" w:rsidRPr="0005364C" w:rsidRDefault="0005364C" w:rsidP="0005364C">
                  <w:pPr>
                    <w:pStyle w:val="a7"/>
                  </w:pPr>
                  <w:r w:rsidRPr="0005364C">
                    <w:rPr>
                      <w:rFonts w:hint="eastAsia"/>
                    </w:rPr>
                    <w:t>变电站站界、具有代表性的环境保护目标</w:t>
                  </w:r>
                </w:p>
              </w:tc>
              <w:tc>
                <w:tcPr>
                  <w:tcW w:w="1261" w:type="pct"/>
                  <w:tcBorders>
                    <w:top w:val="single" w:sz="6" w:space="0" w:color="auto"/>
                    <w:left w:val="single" w:sz="6" w:space="0" w:color="auto"/>
                    <w:bottom w:val="single" w:sz="6" w:space="0" w:color="auto"/>
                    <w:right w:val="single" w:sz="6" w:space="0" w:color="auto"/>
                  </w:tcBorders>
                  <w:vAlign w:val="center"/>
                  <w:hideMark/>
                </w:tcPr>
                <w:p w14:paraId="56231B79" w14:textId="77777777" w:rsidR="0005364C" w:rsidRPr="0005364C" w:rsidRDefault="0005364C" w:rsidP="0005364C">
                  <w:pPr>
                    <w:pStyle w:val="a7"/>
                  </w:pPr>
                  <w:r w:rsidRPr="0005364C">
                    <w:rPr>
                      <w:rFonts w:hint="eastAsia"/>
                    </w:rPr>
                    <w:t>昼、夜等效连续</w:t>
                  </w:r>
                  <w:r w:rsidRPr="0005364C">
                    <w:t>A</w:t>
                  </w:r>
                  <w:r w:rsidRPr="0005364C">
                    <w:rPr>
                      <w:rFonts w:hint="eastAsia"/>
                    </w:rPr>
                    <w:t>声级</w:t>
                  </w:r>
                </w:p>
              </w:tc>
              <w:tc>
                <w:tcPr>
                  <w:tcW w:w="975" w:type="pct"/>
                  <w:tcBorders>
                    <w:top w:val="single" w:sz="6" w:space="0" w:color="auto"/>
                    <w:left w:val="single" w:sz="6" w:space="0" w:color="auto"/>
                    <w:bottom w:val="single" w:sz="6" w:space="0" w:color="auto"/>
                    <w:right w:val="single" w:sz="6" w:space="0" w:color="auto"/>
                  </w:tcBorders>
                  <w:vAlign w:val="center"/>
                  <w:hideMark/>
                </w:tcPr>
                <w:p w14:paraId="1BE1C421" w14:textId="77777777" w:rsidR="0005364C" w:rsidRPr="0005364C" w:rsidRDefault="0005364C" w:rsidP="0005364C">
                  <w:pPr>
                    <w:pStyle w:val="a7"/>
                  </w:pPr>
                  <w:r w:rsidRPr="0005364C">
                    <w:rPr>
                      <w:rFonts w:hint="eastAsia"/>
                    </w:rPr>
                    <w:t>验收监测一次，有需要时进行监测</w:t>
                  </w:r>
                </w:p>
              </w:tc>
              <w:tc>
                <w:tcPr>
                  <w:tcW w:w="436" w:type="pct"/>
                  <w:vMerge w:val="restart"/>
                  <w:tcBorders>
                    <w:top w:val="single" w:sz="6" w:space="0" w:color="auto"/>
                    <w:left w:val="single" w:sz="6" w:space="0" w:color="auto"/>
                    <w:bottom w:val="single" w:sz="8" w:space="0" w:color="auto"/>
                    <w:right w:val="single" w:sz="8" w:space="0" w:color="auto"/>
                  </w:tcBorders>
                  <w:vAlign w:val="center"/>
                  <w:hideMark/>
                </w:tcPr>
                <w:p w14:paraId="3F2DF14B" w14:textId="77777777" w:rsidR="0005364C" w:rsidRPr="0005364C" w:rsidRDefault="0005364C" w:rsidP="0005364C">
                  <w:pPr>
                    <w:pStyle w:val="a7"/>
                  </w:pPr>
                  <w:r w:rsidRPr="0005364C">
                    <w:rPr>
                      <w:rFonts w:hint="eastAsia"/>
                    </w:rPr>
                    <w:t>按照相关规范进行</w:t>
                  </w:r>
                </w:p>
              </w:tc>
            </w:tr>
            <w:tr w:rsidR="0005364C" w:rsidRPr="0005364C" w14:paraId="36C78ACA" w14:textId="77777777" w:rsidTr="0005364C">
              <w:trPr>
                <w:trHeight w:val="137"/>
                <w:jc w:val="center"/>
              </w:trPr>
              <w:tc>
                <w:tcPr>
                  <w:tcW w:w="801" w:type="dxa"/>
                  <w:vMerge/>
                  <w:tcBorders>
                    <w:top w:val="single" w:sz="6" w:space="0" w:color="auto"/>
                    <w:left w:val="single" w:sz="8" w:space="0" w:color="auto"/>
                    <w:bottom w:val="single" w:sz="6" w:space="0" w:color="auto"/>
                    <w:right w:val="single" w:sz="6" w:space="0" w:color="auto"/>
                  </w:tcBorders>
                  <w:vAlign w:val="center"/>
                  <w:hideMark/>
                </w:tcPr>
                <w:p w14:paraId="58A1AF8A" w14:textId="77777777" w:rsidR="0005364C" w:rsidRPr="0005364C" w:rsidRDefault="0005364C" w:rsidP="0005364C">
                  <w:pPr>
                    <w:pStyle w:val="a7"/>
                  </w:pPr>
                </w:p>
              </w:tc>
              <w:tc>
                <w:tcPr>
                  <w:tcW w:w="1851" w:type="pct"/>
                  <w:tcBorders>
                    <w:top w:val="single" w:sz="6" w:space="0" w:color="auto"/>
                    <w:left w:val="single" w:sz="6" w:space="0" w:color="auto"/>
                    <w:bottom w:val="single" w:sz="6" w:space="0" w:color="auto"/>
                    <w:right w:val="single" w:sz="6" w:space="0" w:color="auto"/>
                  </w:tcBorders>
                  <w:vAlign w:val="center"/>
                  <w:hideMark/>
                </w:tcPr>
                <w:p w14:paraId="4DD81367" w14:textId="77777777" w:rsidR="0005364C" w:rsidRPr="0005364C" w:rsidRDefault="0005364C" w:rsidP="0005364C">
                  <w:pPr>
                    <w:pStyle w:val="a7"/>
                  </w:pPr>
                  <w:r w:rsidRPr="0005364C">
                    <w:rPr>
                      <w:rFonts w:hint="eastAsia"/>
                    </w:rPr>
                    <w:t>线路对跨越等有代表性的声环境保护目标</w:t>
                  </w:r>
                </w:p>
              </w:tc>
              <w:tc>
                <w:tcPr>
                  <w:tcW w:w="1261" w:type="pct"/>
                  <w:tcBorders>
                    <w:top w:val="single" w:sz="6" w:space="0" w:color="auto"/>
                    <w:left w:val="single" w:sz="6" w:space="0" w:color="auto"/>
                    <w:bottom w:val="single" w:sz="6" w:space="0" w:color="auto"/>
                    <w:right w:val="single" w:sz="6" w:space="0" w:color="auto"/>
                  </w:tcBorders>
                  <w:vAlign w:val="center"/>
                  <w:hideMark/>
                </w:tcPr>
                <w:p w14:paraId="756D4130" w14:textId="77777777" w:rsidR="0005364C" w:rsidRPr="0005364C" w:rsidRDefault="0005364C" w:rsidP="0005364C">
                  <w:pPr>
                    <w:pStyle w:val="a7"/>
                  </w:pPr>
                  <w:r w:rsidRPr="0005364C">
                    <w:rPr>
                      <w:rFonts w:hint="eastAsia"/>
                    </w:rPr>
                    <w:t>昼、夜等效连续</w:t>
                  </w:r>
                  <w:r w:rsidRPr="0005364C">
                    <w:t>A</w:t>
                  </w:r>
                  <w:r w:rsidRPr="0005364C">
                    <w:rPr>
                      <w:rFonts w:hint="eastAsia"/>
                    </w:rPr>
                    <w:t>声级</w:t>
                  </w:r>
                </w:p>
              </w:tc>
              <w:tc>
                <w:tcPr>
                  <w:tcW w:w="975" w:type="pct"/>
                  <w:tcBorders>
                    <w:top w:val="single" w:sz="6" w:space="0" w:color="auto"/>
                    <w:left w:val="single" w:sz="6" w:space="0" w:color="auto"/>
                    <w:bottom w:val="single" w:sz="6" w:space="0" w:color="auto"/>
                    <w:right w:val="single" w:sz="6" w:space="0" w:color="auto"/>
                  </w:tcBorders>
                  <w:vAlign w:val="center"/>
                  <w:hideMark/>
                </w:tcPr>
                <w:p w14:paraId="7B6AC86B" w14:textId="77777777" w:rsidR="0005364C" w:rsidRPr="0005364C" w:rsidRDefault="0005364C" w:rsidP="0005364C">
                  <w:pPr>
                    <w:pStyle w:val="a7"/>
                  </w:pPr>
                  <w:r w:rsidRPr="0005364C">
                    <w:rPr>
                      <w:rFonts w:hint="eastAsia"/>
                    </w:rPr>
                    <w:t>验收监测一次，有需要时进行监测</w:t>
                  </w:r>
                </w:p>
              </w:tc>
              <w:tc>
                <w:tcPr>
                  <w:tcW w:w="738" w:type="dxa"/>
                  <w:vMerge/>
                  <w:tcBorders>
                    <w:top w:val="single" w:sz="6" w:space="0" w:color="auto"/>
                    <w:left w:val="single" w:sz="6" w:space="0" w:color="auto"/>
                    <w:bottom w:val="single" w:sz="8" w:space="0" w:color="auto"/>
                    <w:right w:val="single" w:sz="8" w:space="0" w:color="auto"/>
                  </w:tcBorders>
                  <w:vAlign w:val="center"/>
                  <w:hideMark/>
                </w:tcPr>
                <w:p w14:paraId="4A97A5FC" w14:textId="77777777" w:rsidR="0005364C" w:rsidRPr="0005364C" w:rsidRDefault="0005364C" w:rsidP="0005364C">
                  <w:pPr>
                    <w:pStyle w:val="a7"/>
                  </w:pPr>
                </w:p>
              </w:tc>
            </w:tr>
            <w:tr w:rsidR="0005364C" w:rsidRPr="0005364C" w14:paraId="285EB43E" w14:textId="77777777" w:rsidTr="0005364C">
              <w:trPr>
                <w:trHeight w:val="575"/>
                <w:jc w:val="center"/>
              </w:trPr>
              <w:tc>
                <w:tcPr>
                  <w:tcW w:w="474" w:type="pct"/>
                  <w:tcBorders>
                    <w:top w:val="single" w:sz="6" w:space="0" w:color="auto"/>
                    <w:left w:val="single" w:sz="8" w:space="0" w:color="auto"/>
                    <w:bottom w:val="single" w:sz="8" w:space="0" w:color="auto"/>
                    <w:right w:val="single" w:sz="6" w:space="0" w:color="auto"/>
                  </w:tcBorders>
                  <w:vAlign w:val="center"/>
                  <w:hideMark/>
                </w:tcPr>
                <w:p w14:paraId="202443D9" w14:textId="77777777" w:rsidR="0005364C" w:rsidRPr="0005364C" w:rsidRDefault="0005364C" w:rsidP="0005364C">
                  <w:pPr>
                    <w:pStyle w:val="a7"/>
                  </w:pPr>
                  <w:r w:rsidRPr="0005364C">
                    <w:rPr>
                      <w:rFonts w:hint="eastAsia"/>
                    </w:rPr>
                    <w:t>电磁环境</w:t>
                  </w:r>
                </w:p>
              </w:tc>
              <w:tc>
                <w:tcPr>
                  <w:tcW w:w="1851" w:type="pct"/>
                  <w:tcBorders>
                    <w:top w:val="single" w:sz="6" w:space="0" w:color="auto"/>
                    <w:left w:val="single" w:sz="6" w:space="0" w:color="auto"/>
                    <w:bottom w:val="single" w:sz="8" w:space="0" w:color="auto"/>
                    <w:right w:val="single" w:sz="6" w:space="0" w:color="auto"/>
                  </w:tcBorders>
                  <w:vAlign w:val="center"/>
                  <w:hideMark/>
                </w:tcPr>
                <w:p w14:paraId="2A4B94DB" w14:textId="77777777" w:rsidR="0005364C" w:rsidRPr="0005364C" w:rsidRDefault="0005364C" w:rsidP="0005364C">
                  <w:pPr>
                    <w:pStyle w:val="a7"/>
                  </w:pPr>
                  <w:r w:rsidRPr="0005364C">
                    <w:rPr>
                      <w:rFonts w:hint="eastAsia"/>
                    </w:rPr>
                    <w:t>①变电站厂界、具有代表性的环境保护目标。</w:t>
                  </w:r>
                </w:p>
                <w:p w14:paraId="309A51CD" w14:textId="77777777" w:rsidR="0005364C" w:rsidRPr="0005364C" w:rsidRDefault="0005364C" w:rsidP="0005364C">
                  <w:pPr>
                    <w:pStyle w:val="a7"/>
                  </w:pPr>
                  <w:r w:rsidRPr="0005364C">
                    <w:rPr>
                      <w:rFonts w:hint="eastAsia"/>
                    </w:rPr>
                    <w:t>②线路工程跨越等有代表性的环境敏感目标应进行监测。</w:t>
                  </w:r>
                </w:p>
                <w:p w14:paraId="2B4100D0" w14:textId="77777777" w:rsidR="0005364C" w:rsidRPr="0005364C" w:rsidRDefault="0005364C" w:rsidP="0005364C">
                  <w:pPr>
                    <w:pStyle w:val="a7"/>
                  </w:pPr>
                  <w:r w:rsidRPr="0005364C">
                    <w:rPr>
                      <w:rFonts w:hint="eastAsia"/>
                    </w:rPr>
                    <w:t>③验收调查范围内存在环保投诉问题的电磁环境敏感目标。</w:t>
                  </w:r>
                </w:p>
                <w:p w14:paraId="77C8EF25" w14:textId="77777777" w:rsidR="0005364C" w:rsidRPr="0005364C" w:rsidRDefault="0005364C" w:rsidP="0005364C">
                  <w:pPr>
                    <w:pStyle w:val="a7"/>
                  </w:pPr>
                  <w:r w:rsidRPr="0005364C">
                    <w:rPr>
                      <w:rFonts w:hint="eastAsia"/>
                    </w:rPr>
                    <w:t>④线路沿线</w:t>
                  </w:r>
                  <w:r w:rsidRPr="0005364C">
                    <w:rPr>
                      <w:rFonts w:hint="eastAsia"/>
                      <w:lang w:bidi="en-US"/>
                    </w:rPr>
                    <w:t>地形条件符合断面布点的需布设</w:t>
                  </w:r>
                  <w:r w:rsidRPr="0005364C">
                    <w:rPr>
                      <w:rFonts w:hint="eastAsia"/>
                    </w:rPr>
                    <w:t>线路</w:t>
                  </w:r>
                  <w:r w:rsidRPr="0005364C">
                    <w:rPr>
                      <w:rFonts w:hint="eastAsia"/>
                      <w:lang w:bidi="en-US"/>
                    </w:rPr>
                    <w:t>断面监测。</w:t>
                  </w:r>
                </w:p>
              </w:tc>
              <w:tc>
                <w:tcPr>
                  <w:tcW w:w="1261" w:type="pct"/>
                  <w:tcBorders>
                    <w:top w:val="single" w:sz="6" w:space="0" w:color="auto"/>
                    <w:left w:val="single" w:sz="6" w:space="0" w:color="auto"/>
                    <w:bottom w:val="single" w:sz="8" w:space="0" w:color="auto"/>
                    <w:right w:val="single" w:sz="6" w:space="0" w:color="auto"/>
                  </w:tcBorders>
                  <w:vAlign w:val="center"/>
                  <w:hideMark/>
                </w:tcPr>
                <w:p w14:paraId="66CEFC4A" w14:textId="76195D9C" w:rsidR="0005364C" w:rsidRPr="0005364C" w:rsidRDefault="0005364C" w:rsidP="0005364C">
                  <w:pPr>
                    <w:pStyle w:val="a7"/>
                  </w:pPr>
                  <w:r w:rsidRPr="0005364C">
                    <w:rPr>
                      <w:rFonts w:hint="eastAsia"/>
                    </w:rPr>
                    <w:t>工频电场强度、磁感应强度</w:t>
                  </w:r>
                </w:p>
              </w:tc>
              <w:tc>
                <w:tcPr>
                  <w:tcW w:w="975" w:type="pct"/>
                  <w:tcBorders>
                    <w:top w:val="single" w:sz="6" w:space="0" w:color="auto"/>
                    <w:left w:val="single" w:sz="6" w:space="0" w:color="auto"/>
                    <w:bottom w:val="single" w:sz="8" w:space="0" w:color="auto"/>
                    <w:right w:val="single" w:sz="6" w:space="0" w:color="auto"/>
                  </w:tcBorders>
                  <w:vAlign w:val="center"/>
                  <w:hideMark/>
                </w:tcPr>
                <w:p w14:paraId="2DB1A256" w14:textId="77777777" w:rsidR="0005364C" w:rsidRPr="0005364C" w:rsidRDefault="0005364C" w:rsidP="0005364C">
                  <w:pPr>
                    <w:pStyle w:val="a7"/>
                  </w:pPr>
                  <w:r w:rsidRPr="0005364C">
                    <w:rPr>
                      <w:rFonts w:hint="eastAsia"/>
                    </w:rPr>
                    <w:t>验收监测一次，有需要时进行监测</w:t>
                  </w:r>
                </w:p>
              </w:tc>
              <w:tc>
                <w:tcPr>
                  <w:tcW w:w="738" w:type="dxa"/>
                  <w:vMerge/>
                  <w:tcBorders>
                    <w:top w:val="single" w:sz="6" w:space="0" w:color="auto"/>
                    <w:left w:val="single" w:sz="6" w:space="0" w:color="auto"/>
                    <w:bottom w:val="single" w:sz="8" w:space="0" w:color="auto"/>
                    <w:right w:val="single" w:sz="8" w:space="0" w:color="auto"/>
                  </w:tcBorders>
                  <w:vAlign w:val="center"/>
                  <w:hideMark/>
                </w:tcPr>
                <w:p w14:paraId="12AD95F6" w14:textId="77777777" w:rsidR="0005364C" w:rsidRPr="0005364C" w:rsidRDefault="0005364C" w:rsidP="0005364C">
                  <w:pPr>
                    <w:pStyle w:val="a7"/>
                  </w:pPr>
                </w:p>
              </w:tc>
            </w:tr>
          </w:tbl>
          <w:p w14:paraId="7126DDEE" w14:textId="77777777" w:rsidR="00EF0D52" w:rsidRPr="00EF0D52" w:rsidRDefault="00EF0D52" w:rsidP="002A5543">
            <w:pPr>
              <w:pStyle w:val="a12"/>
            </w:pPr>
            <w:r>
              <w:rPr>
                <w:rFonts w:hint="eastAsia"/>
              </w:rPr>
              <w:t>3</w:t>
            </w:r>
            <w:r>
              <w:rPr>
                <w:rFonts w:hint="eastAsia"/>
              </w:rPr>
              <w:t>、</w:t>
            </w:r>
            <w:r w:rsidRPr="00EF0D52">
              <w:rPr>
                <w:rFonts w:hint="eastAsia"/>
              </w:rPr>
              <w:t>竣工环保验收</w:t>
            </w:r>
          </w:p>
          <w:p w14:paraId="611B3B93" w14:textId="77777777" w:rsidR="0005364C" w:rsidRPr="0005364C" w:rsidRDefault="0005364C" w:rsidP="0005364C">
            <w:pPr>
              <w:ind w:firstLine="480"/>
            </w:pPr>
            <w:r w:rsidRPr="0005364C">
              <w:rPr>
                <w:rFonts w:hint="eastAsia"/>
              </w:rPr>
              <w:t>根据《中华人民共和国环境保护法》及建设项目环境保护管理条例的规定，本工程应执行环境影响评价制度和环境保护设施与主体工程同时设计、同时施工、同时投产使用的</w:t>
            </w:r>
            <w:r w:rsidRPr="0005364C">
              <w:t>“</w:t>
            </w:r>
            <w:r w:rsidRPr="0005364C">
              <w:rPr>
                <w:rFonts w:hint="eastAsia"/>
              </w:rPr>
              <w:t>三同时</w:t>
            </w:r>
            <w:r w:rsidRPr="0005364C">
              <w:t>”</w:t>
            </w:r>
            <w:r w:rsidRPr="0005364C">
              <w:rPr>
                <w:rFonts w:hint="eastAsia"/>
              </w:rPr>
              <w:t>制度。为此，建设单位在项目正式投入使用之前，须自主进行环境保护竣工验收。竣工环境保护验收是为了查清本工程环境保护措施落实情况，分析已采取环保措施的有效性，确定项目对环境造成的实际影响及可能存在的潜在影响，全面做好生态恢复与污染防治工作。</w:t>
            </w:r>
          </w:p>
          <w:p w14:paraId="6CC96046" w14:textId="77777777" w:rsidR="0005364C" w:rsidRPr="0005364C" w:rsidRDefault="0005364C" w:rsidP="0005364C">
            <w:pPr>
              <w:ind w:firstLine="480"/>
            </w:pPr>
            <w:r w:rsidRPr="0005364C">
              <w:rPr>
                <w:rFonts w:hint="eastAsia"/>
              </w:rPr>
              <w:lastRenderedPageBreak/>
              <w:t>环境保护竣工验收条件是：</w:t>
            </w:r>
          </w:p>
          <w:p w14:paraId="047F5086" w14:textId="77777777" w:rsidR="0005364C" w:rsidRPr="0005364C" w:rsidRDefault="0005364C" w:rsidP="0005364C">
            <w:pPr>
              <w:ind w:firstLine="480"/>
            </w:pPr>
            <w:r w:rsidRPr="0005364C">
              <w:rPr>
                <w:rFonts w:hint="eastAsia"/>
              </w:rPr>
              <w:t>（</w:t>
            </w:r>
            <w:r w:rsidRPr="0005364C">
              <w:t>1</w:t>
            </w:r>
            <w:r w:rsidRPr="0005364C">
              <w:rPr>
                <w:rFonts w:hint="eastAsia"/>
              </w:rPr>
              <w:t>）项目建设前期环境保护审查、审批手续完备，技术资料与环境保护档案齐全；</w:t>
            </w:r>
          </w:p>
          <w:p w14:paraId="2340D828" w14:textId="77777777" w:rsidR="0005364C" w:rsidRPr="0005364C" w:rsidRDefault="0005364C" w:rsidP="0005364C">
            <w:pPr>
              <w:ind w:firstLine="480"/>
            </w:pPr>
            <w:r w:rsidRPr="0005364C">
              <w:rPr>
                <w:rFonts w:hint="eastAsia"/>
              </w:rPr>
              <w:t>（</w:t>
            </w:r>
            <w:r w:rsidRPr="0005364C">
              <w:t>2</w:t>
            </w:r>
            <w:r w:rsidRPr="0005364C">
              <w:rPr>
                <w:rFonts w:hint="eastAsia"/>
              </w:rPr>
              <w:t>）项目产生的各项污染物符合经批准的设计文件和环评文件中提出的相应要求；</w:t>
            </w:r>
          </w:p>
          <w:p w14:paraId="09B14835" w14:textId="77777777" w:rsidR="0005364C" w:rsidRPr="0005364C" w:rsidRDefault="0005364C" w:rsidP="0005364C">
            <w:pPr>
              <w:ind w:firstLine="480"/>
            </w:pPr>
            <w:r w:rsidRPr="0005364C">
              <w:rPr>
                <w:rFonts w:hint="eastAsia"/>
              </w:rPr>
              <w:t>（</w:t>
            </w:r>
            <w:r w:rsidRPr="0005364C">
              <w:t>3</w:t>
            </w:r>
            <w:r w:rsidRPr="0005364C">
              <w:rPr>
                <w:rFonts w:hint="eastAsia"/>
              </w:rPr>
              <w:t>）各项生态保护措施按环评要求落实，建设中受到破坏且可恢复的环境已经得到修整；</w:t>
            </w:r>
          </w:p>
          <w:p w14:paraId="712BCC47" w14:textId="77777777" w:rsidR="0005364C" w:rsidRPr="0005364C" w:rsidRDefault="0005364C" w:rsidP="0005364C">
            <w:pPr>
              <w:ind w:firstLine="480"/>
            </w:pPr>
            <w:r w:rsidRPr="0005364C">
              <w:rPr>
                <w:rFonts w:hint="eastAsia"/>
              </w:rPr>
              <w:t>（</w:t>
            </w:r>
            <w:r w:rsidRPr="0005364C">
              <w:t>4</w:t>
            </w:r>
            <w:r w:rsidRPr="0005364C">
              <w:rPr>
                <w:rFonts w:hint="eastAsia"/>
              </w:rPr>
              <w:t>）项目运行负荷等符合有关规定的要求；</w:t>
            </w:r>
          </w:p>
          <w:p w14:paraId="3848B462" w14:textId="77777777" w:rsidR="0005364C" w:rsidRPr="0005364C" w:rsidRDefault="0005364C" w:rsidP="0005364C">
            <w:pPr>
              <w:ind w:firstLine="480"/>
            </w:pPr>
            <w:r w:rsidRPr="0005364C">
              <w:rPr>
                <w:rFonts w:hint="eastAsia"/>
              </w:rPr>
              <w:t>（</w:t>
            </w:r>
            <w:r w:rsidRPr="0005364C">
              <w:t>5</w:t>
            </w:r>
            <w:r w:rsidRPr="0005364C">
              <w:rPr>
                <w:rFonts w:hint="eastAsia"/>
              </w:rPr>
              <w:t>）对环境保护目标进行环境影响验证，对施工期环境保护措施落实情况进行环境监理，且已按规定要求完成。</w:t>
            </w:r>
          </w:p>
          <w:p w14:paraId="2EA84937" w14:textId="583CDF5A" w:rsidR="00EF0D52" w:rsidRPr="00D07611" w:rsidRDefault="0005364C" w:rsidP="0005364C">
            <w:pPr>
              <w:ind w:firstLine="480"/>
            </w:pPr>
            <w:r w:rsidRPr="0005364C">
              <w:rPr>
                <w:rFonts w:hint="eastAsia"/>
              </w:rPr>
              <w:t>建设项目竣工环境保护验收未通过，项目不得正式投入运行。</w:t>
            </w:r>
          </w:p>
        </w:tc>
      </w:tr>
      <w:tr w:rsidR="00D07611" w:rsidRPr="00D07611" w14:paraId="2481E421" w14:textId="77777777" w:rsidTr="00A54092">
        <w:trPr>
          <w:trHeight w:val="1550"/>
          <w:jc w:val="center"/>
        </w:trPr>
        <w:tc>
          <w:tcPr>
            <w:tcW w:w="753" w:type="dxa"/>
            <w:tcBorders>
              <w:top w:val="single" w:sz="4" w:space="0" w:color="auto"/>
              <w:left w:val="single" w:sz="8" w:space="0" w:color="auto"/>
              <w:bottom w:val="single" w:sz="8" w:space="0" w:color="auto"/>
              <w:right w:val="single" w:sz="4" w:space="0" w:color="auto"/>
            </w:tcBorders>
            <w:vAlign w:val="center"/>
            <w:hideMark/>
          </w:tcPr>
          <w:p w14:paraId="66A85F9A" w14:textId="77777777" w:rsidR="00D07611" w:rsidRPr="00D07611" w:rsidRDefault="00D07611" w:rsidP="00A54092">
            <w:pPr>
              <w:adjustRightInd w:val="0"/>
              <w:snapToGrid w:val="0"/>
              <w:ind w:firstLineChars="0" w:firstLine="0"/>
              <w:jc w:val="center"/>
              <w:rPr>
                <w:rFonts w:cs="Times New Roman"/>
                <w:bCs/>
                <w:spacing w:val="10"/>
                <w:sz w:val="21"/>
                <w14:ligatures w14:val="none"/>
              </w:rPr>
            </w:pPr>
            <w:r w:rsidRPr="00D07611">
              <w:rPr>
                <w:rFonts w:cs="Times New Roman" w:hint="eastAsia"/>
                <w:bCs/>
                <w:sz w:val="21"/>
                <w14:ligatures w14:val="none"/>
              </w:rPr>
              <w:lastRenderedPageBreak/>
              <w:t>环保投资</w:t>
            </w:r>
          </w:p>
        </w:tc>
        <w:tc>
          <w:tcPr>
            <w:tcW w:w="8457" w:type="dxa"/>
            <w:tcBorders>
              <w:top w:val="single" w:sz="4" w:space="0" w:color="auto"/>
              <w:left w:val="single" w:sz="4" w:space="0" w:color="auto"/>
              <w:bottom w:val="single" w:sz="8" w:space="0" w:color="auto"/>
              <w:right w:val="single" w:sz="8" w:space="0" w:color="auto"/>
            </w:tcBorders>
          </w:tcPr>
          <w:p w14:paraId="5D3A035A" w14:textId="73283C34" w:rsidR="00EF0D52" w:rsidRPr="00EF0D52" w:rsidRDefault="00EF0D52" w:rsidP="002A5543">
            <w:pPr>
              <w:ind w:firstLine="480"/>
            </w:pPr>
            <w:r w:rsidRPr="00EF0D52">
              <w:rPr>
                <w:rFonts w:hint="eastAsia"/>
              </w:rPr>
              <w:t>本工程总投资为</w:t>
            </w:r>
            <w:r w:rsidR="00747CB9">
              <w:rPr>
                <w:rFonts w:hint="eastAsia"/>
              </w:rPr>
              <w:t>2104</w:t>
            </w:r>
            <w:r w:rsidRPr="00EF0D52">
              <w:rPr>
                <w:rFonts w:hint="eastAsia"/>
              </w:rPr>
              <w:t>万元，其中环保投资共计</w:t>
            </w:r>
            <w:r w:rsidR="00747CB9">
              <w:rPr>
                <w:rFonts w:hint="eastAsia"/>
              </w:rPr>
              <w:t>35</w:t>
            </w:r>
            <w:r w:rsidRPr="00EF0D52">
              <w:rPr>
                <w:rFonts w:hint="eastAsia"/>
              </w:rPr>
              <w:t>万元，占项目总投资的</w:t>
            </w:r>
            <w:r w:rsidRPr="00EF0D52">
              <w:t>1.</w:t>
            </w:r>
            <w:r w:rsidR="00747CB9">
              <w:rPr>
                <w:rFonts w:hint="eastAsia"/>
              </w:rPr>
              <w:t>66</w:t>
            </w:r>
            <w:r w:rsidRPr="00EF0D52">
              <w:t>%</w:t>
            </w:r>
            <w:r w:rsidRPr="00EF0D52">
              <w:rPr>
                <w:rFonts w:hint="eastAsia"/>
              </w:rPr>
              <w:t>。本工程环保投资情况见表</w:t>
            </w:r>
            <w:r w:rsidRPr="00EF0D52">
              <w:t>5-2</w:t>
            </w:r>
            <w:r w:rsidRPr="00EF0D52">
              <w:rPr>
                <w:rFonts w:hint="eastAsia"/>
              </w:rPr>
              <w:t>。</w:t>
            </w:r>
          </w:p>
          <w:p w14:paraId="7DB8162A" w14:textId="77777777" w:rsidR="00EF0D52" w:rsidRPr="00EF0D52" w:rsidRDefault="00EF0D52" w:rsidP="00747CB9">
            <w:pPr>
              <w:pStyle w:val="a5"/>
              <w:spacing w:before="156"/>
            </w:pPr>
            <w:r w:rsidRPr="00EF0D52">
              <w:rPr>
                <w:rFonts w:hint="eastAsia"/>
              </w:rPr>
              <w:t>表</w:t>
            </w:r>
            <w:r w:rsidRPr="00EF0D52">
              <w:t xml:space="preserve">5-2  </w:t>
            </w:r>
            <w:r w:rsidRPr="00EF0D52">
              <w:rPr>
                <w:rFonts w:hint="eastAsia"/>
              </w:rPr>
              <w:t>项目环保措施投资情况</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692"/>
              <w:gridCol w:w="4231"/>
              <w:gridCol w:w="986"/>
            </w:tblGrid>
            <w:tr w:rsidR="00747CB9" w:rsidRPr="00747CB9" w14:paraId="6BE4F547" w14:textId="77777777" w:rsidTr="00747CB9">
              <w:trPr>
                <w:trHeight w:val="20"/>
                <w:jc w:val="center"/>
              </w:trPr>
              <w:tc>
                <w:tcPr>
                  <w:tcW w:w="761" w:type="pct"/>
                  <w:tcBorders>
                    <w:top w:val="single" w:sz="4" w:space="0" w:color="auto"/>
                    <w:left w:val="single" w:sz="4" w:space="0" w:color="auto"/>
                    <w:bottom w:val="single" w:sz="4" w:space="0" w:color="auto"/>
                    <w:right w:val="single" w:sz="4" w:space="0" w:color="auto"/>
                  </w:tcBorders>
                  <w:vAlign w:val="center"/>
                  <w:hideMark/>
                </w:tcPr>
                <w:p w14:paraId="43CB7AED" w14:textId="77777777" w:rsidR="00747CB9" w:rsidRPr="00747CB9" w:rsidRDefault="00747CB9" w:rsidP="00747CB9">
                  <w:pPr>
                    <w:pStyle w:val="a7"/>
                    <w:rPr>
                      <w:b/>
                      <w:bCs/>
                    </w:rPr>
                  </w:pPr>
                  <w:r w:rsidRPr="00747CB9">
                    <w:rPr>
                      <w:rFonts w:hint="eastAsia"/>
                      <w:b/>
                      <w:bCs/>
                    </w:rPr>
                    <w:t>分项</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037ADC3" w14:textId="77777777" w:rsidR="00747CB9" w:rsidRPr="00747CB9" w:rsidRDefault="00747CB9" w:rsidP="00747CB9">
                  <w:pPr>
                    <w:pStyle w:val="a7"/>
                    <w:rPr>
                      <w:b/>
                      <w:bCs/>
                    </w:rPr>
                  </w:pPr>
                  <w:r w:rsidRPr="00747CB9">
                    <w:rPr>
                      <w:rFonts w:hint="eastAsia"/>
                      <w:b/>
                      <w:bCs/>
                    </w:rPr>
                    <w:t>排放源</w:t>
                  </w:r>
                </w:p>
              </w:tc>
              <w:tc>
                <w:tcPr>
                  <w:tcW w:w="2596" w:type="pct"/>
                  <w:tcBorders>
                    <w:top w:val="single" w:sz="4" w:space="0" w:color="auto"/>
                    <w:left w:val="single" w:sz="4" w:space="0" w:color="auto"/>
                    <w:bottom w:val="single" w:sz="4" w:space="0" w:color="auto"/>
                    <w:right w:val="single" w:sz="4" w:space="0" w:color="auto"/>
                  </w:tcBorders>
                  <w:vAlign w:val="center"/>
                  <w:hideMark/>
                </w:tcPr>
                <w:p w14:paraId="2311FF9D" w14:textId="77777777" w:rsidR="00747CB9" w:rsidRPr="00747CB9" w:rsidRDefault="00747CB9" w:rsidP="00747CB9">
                  <w:pPr>
                    <w:pStyle w:val="a7"/>
                    <w:rPr>
                      <w:b/>
                      <w:bCs/>
                    </w:rPr>
                  </w:pPr>
                  <w:r w:rsidRPr="00747CB9">
                    <w:rPr>
                      <w:rFonts w:hint="eastAsia"/>
                      <w:b/>
                      <w:bCs/>
                    </w:rPr>
                    <w:t>防治措施</w:t>
                  </w:r>
                </w:p>
              </w:tc>
              <w:tc>
                <w:tcPr>
                  <w:tcW w:w="605" w:type="pct"/>
                  <w:tcBorders>
                    <w:top w:val="single" w:sz="4" w:space="0" w:color="auto"/>
                    <w:left w:val="single" w:sz="4" w:space="0" w:color="auto"/>
                    <w:bottom w:val="single" w:sz="4" w:space="0" w:color="auto"/>
                    <w:right w:val="single" w:sz="4" w:space="0" w:color="auto"/>
                  </w:tcBorders>
                  <w:vAlign w:val="center"/>
                  <w:hideMark/>
                </w:tcPr>
                <w:p w14:paraId="0487E190" w14:textId="77777777" w:rsidR="00747CB9" w:rsidRPr="00747CB9" w:rsidRDefault="00747CB9" w:rsidP="00747CB9">
                  <w:pPr>
                    <w:pStyle w:val="a7"/>
                    <w:rPr>
                      <w:b/>
                      <w:bCs/>
                    </w:rPr>
                  </w:pPr>
                  <w:r w:rsidRPr="00747CB9">
                    <w:rPr>
                      <w:rFonts w:hint="eastAsia"/>
                      <w:b/>
                      <w:bCs/>
                    </w:rPr>
                    <w:t>投资估算（万元）</w:t>
                  </w:r>
                </w:p>
              </w:tc>
            </w:tr>
            <w:tr w:rsidR="00747CB9" w:rsidRPr="00747CB9" w14:paraId="73D3B252" w14:textId="77777777" w:rsidTr="00747CB9">
              <w:trPr>
                <w:trHeight w:val="20"/>
                <w:jc w:val="center"/>
              </w:trPr>
              <w:tc>
                <w:tcPr>
                  <w:tcW w:w="761" w:type="pct"/>
                  <w:tcBorders>
                    <w:top w:val="single" w:sz="4" w:space="0" w:color="auto"/>
                    <w:left w:val="single" w:sz="4" w:space="0" w:color="auto"/>
                    <w:bottom w:val="single" w:sz="4" w:space="0" w:color="auto"/>
                    <w:right w:val="single" w:sz="4" w:space="0" w:color="auto"/>
                  </w:tcBorders>
                  <w:vAlign w:val="center"/>
                  <w:hideMark/>
                </w:tcPr>
                <w:p w14:paraId="49A285D3" w14:textId="77777777" w:rsidR="00747CB9" w:rsidRPr="00747CB9" w:rsidRDefault="00747CB9" w:rsidP="00747CB9">
                  <w:pPr>
                    <w:pStyle w:val="a7"/>
                  </w:pPr>
                  <w:r w:rsidRPr="00747CB9">
                    <w:rPr>
                      <w:rFonts w:hint="eastAsia"/>
                    </w:rPr>
                    <w:t>大气污染物</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AF4D22E" w14:textId="77777777" w:rsidR="00747CB9" w:rsidRPr="00747CB9" w:rsidRDefault="00747CB9" w:rsidP="00747CB9">
                  <w:pPr>
                    <w:pStyle w:val="a7"/>
                  </w:pPr>
                  <w:r w:rsidRPr="00747CB9">
                    <w:rPr>
                      <w:rFonts w:hint="eastAsia"/>
                    </w:rPr>
                    <w:t>施工场地</w:t>
                  </w:r>
                </w:p>
              </w:tc>
              <w:tc>
                <w:tcPr>
                  <w:tcW w:w="2596" w:type="pct"/>
                  <w:tcBorders>
                    <w:top w:val="single" w:sz="4" w:space="0" w:color="auto"/>
                    <w:left w:val="single" w:sz="4" w:space="0" w:color="auto"/>
                    <w:bottom w:val="single" w:sz="4" w:space="0" w:color="auto"/>
                    <w:right w:val="single" w:sz="4" w:space="0" w:color="auto"/>
                  </w:tcBorders>
                  <w:vAlign w:val="center"/>
                  <w:hideMark/>
                </w:tcPr>
                <w:p w14:paraId="1D302972" w14:textId="77777777" w:rsidR="00747CB9" w:rsidRPr="00747CB9" w:rsidRDefault="00747CB9" w:rsidP="00747CB9">
                  <w:pPr>
                    <w:pStyle w:val="a7"/>
                  </w:pPr>
                  <w:r w:rsidRPr="00747CB9">
                    <w:rPr>
                      <w:rFonts w:hint="eastAsia"/>
                    </w:rPr>
                    <w:t>施工期对干燥的作业面适当洒水抑尘，使作业面保持一定的湿度，减少扬尘</w:t>
                  </w:r>
                </w:p>
              </w:tc>
              <w:tc>
                <w:tcPr>
                  <w:tcW w:w="605" w:type="pct"/>
                  <w:tcBorders>
                    <w:top w:val="single" w:sz="4" w:space="0" w:color="auto"/>
                    <w:left w:val="single" w:sz="4" w:space="0" w:color="auto"/>
                    <w:bottom w:val="single" w:sz="4" w:space="0" w:color="auto"/>
                    <w:right w:val="single" w:sz="4" w:space="0" w:color="auto"/>
                  </w:tcBorders>
                  <w:vAlign w:val="center"/>
                  <w:hideMark/>
                </w:tcPr>
                <w:p w14:paraId="5BB2C245" w14:textId="77777777" w:rsidR="00747CB9" w:rsidRPr="00747CB9" w:rsidRDefault="00747CB9" w:rsidP="00747CB9">
                  <w:pPr>
                    <w:pStyle w:val="a7"/>
                  </w:pPr>
                  <w:r w:rsidRPr="00747CB9">
                    <w:t>2.0</w:t>
                  </w:r>
                </w:p>
              </w:tc>
            </w:tr>
            <w:tr w:rsidR="00747CB9" w:rsidRPr="00747CB9" w14:paraId="1E5BBDCE" w14:textId="77777777" w:rsidTr="00747CB9">
              <w:trPr>
                <w:trHeight w:val="90"/>
                <w:jc w:val="center"/>
              </w:trPr>
              <w:tc>
                <w:tcPr>
                  <w:tcW w:w="761" w:type="pct"/>
                  <w:tcBorders>
                    <w:top w:val="single" w:sz="4" w:space="0" w:color="auto"/>
                    <w:left w:val="single" w:sz="4" w:space="0" w:color="auto"/>
                    <w:bottom w:val="single" w:sz="4" w:space="0" w:color="auto"/>
                    <w:right w:val="single" w:sz="4" w:space="0" w:color="auto"/>
                  </w:tcBorders>
                  <w:vAlign w:val="center"/>
                  <w:hideMark/>
                </w:tcPr>
                <w:p w14:paraId="1B6CEB27" w14:textId="77777777" w:rsidR="00747CB9" w:rsidRPr="00747CB9" w:rsidRDefault="00747CB9" w:rsidP="00747CB9">
                  <w:pPr>
                    <w:pStyle w:val="a7"/>
                  </w:pPr>
                  <w:r w:rsidRPr="00747CB9">
                    <w:rPr>
                      <w:rFonts w:hint="eastAsia"/>
                    </w:rPr>
                    <w:t>水污染物</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C85F848" w14:textId="77777777" w:rsidR="00747CB9" w:rsidRPr="00747CB9" w:rsidRDefault="00747CB9" w:rsidP="00747CB9">
                  <w:pPr>
                    <w:pStyle w:val="a7"/>
                  </w:pPr>
                  <w:r w:rsidRPr="00747CB9">
                    <w:rPr>
                      <w:rFonts w:hint="eastAsia"/>
                    </w:rPr>
                    <w:t>施工期生产废水</w:t>
                  </w:r>
                </w:p>
              </w:tc>
              <w:tc>
                <w:tcPr>
                  <w:tcW w:w="2596" w:type="pct"/>
                  <w:tcBorders>
                    <w:top w:val="single" w:sz="4" w:space="0" w:color="auto"/>
                    <w:left w:val="single" w:sz="4" w:space="0" w:color="auto"/>
                    <w:bottom w:val="single" w:sz="4" w:space="0" w:color="auto"/>
                    <w:right w:val="single" w:sz="4" w:space="0" w:color="auto"/>
                  </w:tcBorders>
                  <w:vAlign w:val="center"/>
                  <w:hideMark/>
                </w:tcPr>
                <w:p w14:paraId="7A92B613" w14:textId="77777777" w:rsidR="00747CB9" w:rsidRPr="00747CB9" w:rsidRDefault="00747CB9" w:rsidP="00747CB9">
                  <w:pPr>
                    <w:pStyle w:val="a7"/>
                  </w:pPr>
                  <w:r w:rsidRPr="00747CB9">
                    <w:rPr>
                      <w:rFonts w:hint="eastAsia"/>
                    </w:rPr>
                    <w:t>施工场地设置沉淀池，施工废水经沉淀处理，沉淀池上方若有含油废水交由有资质的单位回收处理，下方沉淀后的清水回用于施工区域洒水抑尘，不外排。</w:t>
                  </w:r>
                </w:p>
              </w:tc>
              <w:tc>
                <w:tcPr>
                  <w:tcW w:w="605" w:type="pct"/>
                  <w:tcBorders>
                    <w:top w:val="single" w:sz="4" w:space="0" w:color="auto"/>
                    <w:left w:val="single" w:sz="4" w:space="0" w:color="auto"/>
                    <w:bottom w:val="single" w:sz="4" w:space="0" w:color="auto"/>
                    <w:right w:val="single" w:sz="4" w:space="0" w:color="auto"/>
                  </w:tcBorders>
                  <w:vAlign w:val="center"/>
                  <w:hideMark/>
                </w:tcPr>
                <w:p w14:paraId="695FE186" w14:textId="58144C21" w:rsidR="00747CB9" w:rsidRPr="00747CB9" w:rsidRDefault="00747CB9" w:rsidP="00747CB9">
                  <w:pPr>
                    <w:pStyle w:val="a7"/>
                  </w:pPr>
                  <w:r>
                    <w:rPr>
                      <w:rFonts w:hint="eastAsia"/>
                    </w:rPr>
                    <w:t>4</w:t>
                  </w:r>
                  <w:r w:rsidRPr="00747CB9">
                    <w:t>.0</w:t>
                  </w:r>
                </w:p>
              </w:tc>
            </w:tr>
            <w:tr w:rsidR="00747CB9" w:rsidRPr="00747CB9" w14:paraId="250D304F" w14:textId="77777777" w:rsidTr="00747CB9">
              <w:trPr>
                <w:trHeight w:val="20"/>
                <w:jc w:val="center"/>
              </w:trPr>
              <w:tc>
                <w:tcPr>
                  <w:tcW w:w="761" w:type="pct"/>
                  <w:tcBorders>
                    <w:top w:val="single" w:sz="4" w:space="0" w:color="auto"/>
                    <w:left w:val="single" w:sz="4" w:space="0" w:color="auto"/>
                    <w:bottom w:val="single" w:sz="4" w:space="0" w:color="auto"/>
                    <w:right w:val="single" w:sz="4" w:space="0" w:color="auto"/>
                  </w:tcBorders>
                  <w:vAlign w:val="center"/>
                  <w:hideMark/>
                </w:tcPr>
                <w:p w14:paraId="408D3F6F" w14:textId="77777777" w:rsidR="00747CB9" w:rsidRPr="00747CB9" w:rsidRDefault="00747CB9" w:rsidP="00747CB9">
                  <w:pPr>
                    <w:pStyle w:val="a7"/>
                  </w:pPr>
                  <w:r w:rsidRPr="00747CB9">
                    <w:rPr>
                      <w:rFonts w:hint="eastAsia"/>
                    </w:rPr>
                    <w:t>生态环境</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5C756A0" w14:textId="77777777" w:rsidR="00747CB9" w:rsidRPr="00747CB9" w:rsidRDefault="00747CB9" w:rsidP="00747CB9">
                  <w:pPr>
                    <w:pStyle w:val="a7"/>
                  </w:pPr>
                  <w:r w:rsidRPr="00747CB9">
                    <w:rPr>
                      <w:rFonts w:hint="eastAsia"/>
                    </w:rPr>
                    <w:t>水土流失</w:t>
                  </w:r>
                </w:p>
              </w:tc>
              <w:tc>
                <w:tcPr>
                  <w:tcW w:w="2596" w:type="pct"/>
                  <w:tcBorders>
                    <w:top w:val="single" w:sz="4" w:space="0" w:color="auto"/>
                    <w:left w:val="single" w:sz="4" w:space="0" w:color="auto"/>
                    <w:bottom w:val="single" w:sz="4" w:space="0" w:color="auto"/>
                    <w:right w:val="single" w:sz="4" w:space="0" w:color="auto"/>
                  </w:tcBorders>
                  <w:vAlign w:val="center"/>
                  <w:hideMark/>
                </w:tcPr>
                <w:p w14:paraId="4B52EEAC" w14:textId="77777777" w:rsidR="00747CB9" w:rsidRPr="00747CB9" w:rsidRDefault="00747CB9" w:rsidP="00747CB9">
                  <w:pPr>
                    <w:pStyle w:val="a7"/>
                  </w:pPr>
                  <w:r w:rsidRPr="00747CB9">
                    <w:rPr>
                      <w:rFonts w:hint="eastAsia"/>
                    </w:rPr>
                    <w:t>挡土墙（板）、排水沟、迹地恢复等、水土保持</w:t>
                  </w:r>
                </w:p>
              </w:tc>
              <w:tc>
                <w:tcPr>
                  <w:tcW w:w="605" w:type="pct"/>
                  <w:tcBorders>
                    <w:top w:val="single" w:sz="4" w:space="0" w:color="auto"/>
                    <w:left w:val="single" w:sz="4" w:space="0" w:color="auto"/>
                    <w:bottom w:val="single" w:sz="4" w:space="0" w:color="auto"/>
                    <w:right w:val="single" w:sz="4" w:space="0" w:color="auto"/>
                  </w:tcBorders>
                  <w:vAlign w:val="center"/>
                  <w:hideMark/>
                </w:tcPr>
                <w:p w14:paraId="479B1F51" w14:textId="540A78E9" w:rsidR="00747CB9" w:rsidRPr="00747CB9" w:rsidRDefault="00747CB9" w:rsidP="00747CB9">
                  <w:pPr>
                    <w:pStyle w:val="a7"/>
                  </w:pPr>
                  <w:r>
                    <w:rPr>
                      <w:rFonts w:hint="eastAsia"/>
                    </w:rPr>
                    <w:t>3.0</w:t>
                  </w:r>
                </w:p>
              </w:tc>
            </w:tr>
            <w:tr w:rsidR="00747CB9" w:rsidRPr="00747CB9" w14:paraId="1AF4B8E3" w14:textId="77777777" w:rsidTr="00747CB9">
              <w:trPr>
                <w:trHeight w:val="20"/>
                <w:jc w:val="center"/>
              </w:trPr>
              <w:tc>
                <w:tcPr>
                  <w:tcW w:w="761" w:type="pct"/>
                  <w:tcBorders>
                    <w:top w:val="single" w:sz="4" w:space="0" w:color="auto"/>
                    <w:left w:val="single" w:sz="4" w:space="0" w:color="auto"/>
                    <w:bottom w:val="single" w:sz="4" w:space="0" w:color="auto"/>
                    <w:right w:val="single" w:sz="4" w:space="0" w:color="auto"/>
                  </w:tcBorders>
                  <w:vAlign w:val="center"/>
                  <w:hideMark/>
                </w:tcPr>
                <w:p w14:paraId="0602FDED" w14:textId="77777777" w:rsidR="00747CB9" w:rsidRPr="00747CB9" w:rsidRDefault="00747CB9" w:rsidP="00747CB9">
                  <w:pPr>
                    <w:pStyle w:val="a7"/>
                  </w:pPr>
                  <w:r w:rsidRPr="00747CB9">
                    <w:rPr>
                      <w:rFonts w:hint="eastAsia"/>
                    </w:rPr>
                    <w:t>固体废物</w:t>
                  </w:r>
                </w:p>
              </w:tc>
              <w:tc>
                <w:tcPr>
                  <w:tcW w:w="1038" w:type="pct"/>
                  <w:tcBorders>
                    <w:top w:val="single" w:sz="4" w:space="0" w:color="auto"/>
                    <w:left w:val="single" w:sz="4" w:space="0" w:color="auto"/>
                    <w:bottom w:val="single" w:sz="4" w:space="0" w:color="auto"/>
                    <w:right w:val="single" w:sz="4" w:space="0" w:color="auto"/>
                  </w:tcBorders>
                  <w:vAlign w:val="center"/>
                  <w:hideMark/>
                </w:tcPr>
                <w:p w14:paraId="3BD41B8E" w14:textId="77777777" w:rsidR="00747CB9" w:rsidRPr="00747CB9" w:rsidRDefault="00747CB9" w:rsidP="00747CB9">
                  <w:pPr>
                    <w:pStyle w:val="a7"/>
                  </w:pPr>
                  <w:r w:rsidRPr="00747CB9">
                    <w:rPr>
                      <w:rFonts w:hint="eastAsia"/>
                    </w:rPr>
                    <w:t>施工场地</w:t>
                  </w:r>
                </w:p>
              </w:tc>
              <w:tc>
                <w:tcPr>
                  <w:tcW w:w="2596" w:type="pct"/>
                  <w:tcBorders>
                    <w:top w:val="single" w:sz="4" w:space="0" w:color="auto"/>
                    <w:left w:val="single" w:sz="4" w:space="0" w:color="auto"/>
                    <w:bottom w:val="single" w:sz="4" w:space="0" w:color="auto"/>
                    <w:right w:val="single" w:sz="4" w:space="0" w:color="auto"/>
                  </w:tcBorders>
                  <w:vAlign w:val="center"/>
                  <w:hideMark/>
                </w:tcPr>
                <w:p w14:paraId="5331E1BD" w14:textId="77777777" w:rsidR="00747CB9" w:rsidRPr="00747CB9" w:rsidRDefault="00747CB9" w:rsidP="00747CB9">
                  <w:pPr>
                    <w:pStyle w:val="a7"/>
                  </w:pPr>
                  <w:r w:rsidRPr="00747CB9">
                    <w:rPr>
                      <w:rFonts w:hint="eastAsia"/>
                    </w:rPr>
                    <w:t>施工期生活垃圾清理后转移至工程附近的生活垃圾收集点、施工结束后塔基土石方就地回填</w:t>
                  </w:r>
                </w:p>
              </w:tc>
              <w:tc>
                <w:tcPr>
                  <w:tcW w:w="605" w:type="pct"/>
                  <w:tcBorders>
                    <w:top w:val="single" w:sz="4" w:space="0" w:color="auto"/>
                    <w:left w:val="single" w:sz="4" w:space="0" w:color="auto"/>
                    <w:bottom w:val="single" w:sz="4" w:space="0" w:color="auto"/>
                    <w:right w:val="single" w:sz="4" w:space="0" w:color="auto"/>
                  </w:tcBorders>
                  <w:vAlign w:val="center"/>
                  <w:hideMark/>
                </w:tcPr>
                <w:p w14:paraId="3BADF09E" w14:textId="77777777" w:rsidR="00747CB9" w:rsidRPr="00747CB9" w:rsidRDefault="00747CB9" w:rsidP="00747CB9">
                  <w:pPr>
                    <w:pStyle w:val="a7"/>
                  </w:pPr>
                  <w:r w:rsidRPr="00747CB9">
                    <w:t>3.0</w:t>
                  </w:r>
                </w:p>
              </w:tc>
            </w:tr>
            <w:tr w:rsidR="00747CB9" w:rsidRPr="00747CB9" w14:paraId="49BA246B" w14:textId="77777777" w:rsidTr="00747CB9">
              <w:trPr>
                <w:trHeight w:val="20"/>
                <w:jc w:val="center"/>
              </w:trPr>
              <w:tc>
                <w:tcPr>
                  <w:tcW w:w="761" w:type="pct"/>
                  <w:tcBorders>
                    <w:top w:val="single" w:sz="4" w:space="0" w:color="auto"/>
                    <w:left w:val="single" w:sz="4" w:space="0" w:color="auto"/>
                    <w:bottom w:val="single" w:sz="4" w:space="0" w:color="auto"/>
                    <w:right w:val="single" w:sz="4" w:space="0" w:color="auto"/>
                  </w:tcBorders>
                  <w:vAlign w:val="center"/>
                  <w:hideMark/>
                </w:tcPr>
                <w:p w14:paraId="3965ADFD" w14:textId="77777777" w:rsidR="00747CB9" w:rsidRPr="00747CB9" w:rsidRDefault="00747CB9" w:rsidP="00747CB9">
                  <w:pPr>
                    <w:pStyle w:val="a7"/>
                  </w:pPr>
                  <w:r w:rsidRPr="00747CB9">
                    <w:rPr>
                      <w:rFonts w:hint="eastAsia"/>
                    </w:rPr>
                    <w:t>环境咨询</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CD08E5E" w14:textId="77777777" w:rsidR="00747CB9" w:rsidRPr="00747CB9" w:rsidRDefault="00747CB9" w:rsidP="00747CB9">
                  <w:pPr>
                    <w:pStyle w:val="a7"/>
                  </w:pPr>
                  <w:r w:rsidRPr="00747CB9">
                    <w:t>/</w:t>
                  </w:r>
                </w:p>
              </w:tc>
              <w:tc>
                <w:tcPr>
                  <w:tcW w:w="2596" w:type="pct"/>
                  <w:tcBorders>
                    <w:top w:val="single" w:sz="4" w:space="0" w:color="auto"/>
                    <w:left w:val="single" w:sz="4" w:space="0" w:color="auto"/>
                    <w:bottom w:val="single" w:sz="4" w:space="0" w:color="auto"/>
                    <w:right w:val="single" w:sz="4" w:space="0" w:color="auto"/>
                  </w:tcBorders>
                  <w:vAlign w:val="center"/>
                  <w:hideMark/>
                </w:tcPr>
                <w:p w14:paraId="37F25C41" w14:textId="77777777" w:rsidR="00747CB9" w:rsidRPr="00747CB9" w:rsidRDefault="00747CB9" w:rsidP="00747CB9">
                  <w:pPr>
                    <w:pStyle w:val="a7"/>
                  </w:pPr>
                  <w:r w:rsidRPr="00747CB9">
                    <w:rPr>
                      <w:rFonts w:hint="eastAsia"/>
                    </w:rPr>
                    <w:t>环评、监测、验收调查等</w:t>
                  </w:r>
                </w:p>
              </w:tc>
              <w:tc>
                <w:tcPr>
                  <w:tcW w:w="605" w:type="pct"/>
                  <w:tcBorders>
                    <w:top w:val="single" w:sz="4" w:space="0" w:color="auto"/>
                    <w:left w:val="single" w:sz="4" w:space="0" w:color="auto"/>
                    <w:bottom w:val="single" w:sz="4" w:space="0" w:color="auto"/>
                    <w:right w:val="single" w:sz="4" w:space="0" w:color="auto"/>
                  </w:tcBorders>
                  <w:vAlign w:val="center"/>
                  <w:hideMark/>
                </w:tcPr>
                <w:p w14:paraId="67C9F49D" w14:textId="5444917B" w:rsidR="00747CB9" w:rsidRPr="00747CB9" w:rsidRDefault="00747CB9" w:rsidP="00747CB9">
                  <w:pPr>
                    <w:pStyle w:val="a7"/>
                  </w:pPr>
                  <w:r>
                    <w:rPr>
                      <w:rFonts w:hint="eastAsia"/>
                    </w:rPr>
                    <w:t>23</w:t>
                  </w:r>
                </w:p>
              </w:tc>
            </w:tr>
            <w:tr w:rsidR="00747CB9" w:rsidRPr="00747CB9" w14:paraId="0BBE3958" w14:textId="77777777" w:rsidTr="00747CB9">
              <w:trPr>
                <w:trHeight w:val="20"/>
                <w:jc w:val="center"/>
              </w:trPr>
              <w:tc>
                <w:tcPr>
                  <w:tcW w:w="4395" w:type="pct"/>
                  <w:gridSpan w:val="3"/>
                  <w:tcBorders>
                    <w:top w:val="single" w:sz="4" w:space="0" w:color="auto"/>
                    <w:left w:val="single" w:sz="4" w:space="0" w:color="auto"/>
                    <w:bottom w:val="single" w:sz="4" w:space="0" w:color="auto"/>
                    <w:right w:val="single" w:sz="4" w:space="0" w:color="auto"/>
                  </w:tcBorders>
                  <w:vAlign w:val="center"/>
                  <w:hideMark/>
                </w:tcPr>
                <w:p w14:paraId="0514009B" w14:textId="77777777" w:rsidR="00747CB9" w:rsidRPr="00747CB9" w:rsidRDefault="00747CB9" w:rsidP="00747CB9">
                  <w:pPr>
                    <w:pStyle w:val="a7"/>
                  </w:pPr>
                  <w:r w:rsidRPr="00747CB9">
                    <w:rPr>
                      <w:rFonts w:hint="eastAsia"/>
                    </w:rPr>
                    <w:t>合计</w:t>
                  </w:r>
                </w:p>
              </w:tc>
              <w:tc>
                <w:tcPr>
                  <w:tcW w:w="605" w:type="pct"/>
                  <w:tcBorders>
                    <w:top w:val="single" w:sz="4" w:space="0" w:color="auto"/>
                    <w:left w:val="single" w:sz="4" w:space="0" w:color="auto"/>
                    <w:bottom w:val="single" w:sz="4" w:space="0" w:color="auto"/>
                    <w:right w:val="single" w:sz="4" w:space="0" w:color="auto"/>
                  </w:tcBorders>
                  <w:vAlign w:val="center"/>
                  <w:hideMark/>
                </w:tcPr>
                <w:p w14:paraId="6B67E4B7" w14:textId="14416E23" w:rsidR="00747CB9" w:rsidRPr="00747CB9" w:rsidRDefault="00747CB9" w:rsidP="00747CB9">
                  <w:pPr>
                    <w:pStyle w:val="a7"/>
                  </w:pPr>
                  <w:r>
                    <w:rPr>
                      <w:rFonts w:hint="eastAsia"/>
                    </w:rPr>
                    <w:t>35</w:t>
                  </w:r>
                </w:p>
              </w:tc>
            </w:tr>
          </w:tbl>
          <w:p w14:paraId="7EABEBCC" w14:textId="77777777" w:rsidR="00D07611" w:rsidRPr="00EF0D52" w:rsidRDefault="00D07611" w:rsidP="00D07611">
            <w:pPr>
              <w:adjustRightInd w:val="0"/>
              <w:snapToGrid w:val="0"/>
              <w:ind w:firstLine="460"/>
              <w:rPr>
                <w:rFonts w:cs="Times New Roman"/>
                <w:bCs/>
                <w:spacing w:val="10"/>
                <w:sz w:val="21"/>
                <w14:ligatures w14:val="none"/>
              </w:rPr>
            </w:pPr>
          </w:p>
        </w:tc>
      </w:tr>
    </w:tbl>
    <w:p w14:paraId="26197E1D" w14:textId="77777777" w:rsidR="00D07611" w:rsidRPr="00D07611" w:rsidRDefault="00D07611" w:rsidP="00D07611">
      <w:pPr>
        <w:widowControl/>
        <w:ind w:firstLine="420"/>
        <w:jc w:val="left"/>
        <w:rPr>
          <w:rFonts w:cs="Times New Roman"/>
          <w:sz w:val="21"/>
          <w:szCs w:val="24"/>
          <w14:ligatures w14:val="none"/>
        </w:rPr>
        <w:sectPr w:rsidR="00D07611" w:rsidRPr="00D07611" w:rsidSect="00D07611">
          <w:pgSz w:w="11906" w:h="16838"/>
          <w:pgMar w:top="1440" w:right="1800" w:bottom="1440" w:left="1800" w:header="851" w:footer="992" w:gutter="0"/>
          <w:cols w:space="720"/>
          <w:docGrid w:type="lines" w:linePitch="312"/>
        </w:sectPr>
      </w:pPr>
    </w:p>
    <w:p w14:paraId="3B07D3E2" w14:textId="77777777" w:rsidR="00D07611" w:rsidRPr="00D07611" w:rsidRDefault="00D07611" w:rsidP="00D07611">
      <w:pPr>
        <w:widowControl/>
        <w:ind w:firstLine="600"/>
        <w:jc w:val="center"/>
        <w:outlineLvl w:val="0"/>
        <w:rPr>
          <w:rFonts w:eastAsia="黑体" w:cs="Times New Roman"/>
          <w:snapToGrid w:val="0"/>
          <w:kern w:val="0"/>
          <w:sz w:val="30"/>
          <w:szCs w:val="30"/>
        </w:rPr>
      </w:pPr>
      <w:bookmarkStart w:id="41" w:name="_Toc63026909"/>
      <w:bookmarkStart w:id="42" w:name="_Toc144458261"/>
      <w:r w:rsidRPr="00D07611">
        <w:rPr>
          <w:rFonts w:eastAsia="黑体" w:cs="Times New Roman" w:hint="eastAsia"/>
          <w:snapToGrid w:val="0"/>
          <w:sz w:val="30"/>
          <w:szCs w:val="30"/>
        </w:rPr>
        <w:lastRenderedPageBreak/>
        <w:t>六、主要环境保护措施监督检查清单</w:t>
      </w:r>
      <w:bookmarkEnd w:id="41"/>
      <w:bookmarkEnd w:id="42"/>
    </w:p>
    <w:tbl>
      <w:tblPr>
        <w:tblW w:w="5336"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407"/>
        <w:gridCol w:w="5670"/>
        <w:gridCol w:w="1488"/>
        <w:gridCol w:w="2767"/>
        <w:gridCol w:w="3543"/>
      </w:tblGrid>
      <w:tr w:rsidR="00D07611" w:rsidRPr="00D07611" w14:paraId="6FB787EE" w14:textId="77777777" w:rsidTr="00D07611">
        <w:trPr>
          <w:trHeight w:val="680"/>
          <w:jc w:val="center"/>
        </w:trPr>
        <w:tc>
          <w:tcPr>
            <w:tcW w:w="473" w:type="pct"/>
            <w:vMerge w:val="restart"/>
            <w:tcBorders>
              <w:top w:val="single" w:sz="8" w:space="0" w:color="auto"/>
              <w:left w:val="single" w:sz="8" w:space="0" w:color="auto"/>
              <w:bottom w:val="single" w:sz="4" w:space="0" w:color="auto"/>
              <w:right w:val="single" w:sz="4" w:space="0" w:color="auto"/>
              <w:tl2br w:val="single" w:sz="4" w:space="0" w:color="auto"/>
            </w:tcBorders>
          </w:tcPr>
          <w:p w14:paraId="36586B88" w14:textId="77777777" w:rsidR="00D07611" w:rsidRPr="00D07611" w:rsidRDefault="00D07611" w:rsidP="00A54092">
            <w:pPr>
              <w:pStyle w:val="a7"/>
            </w:pPr>
            <w:bookmarkStart w:id="43" w:name="_Toc63026703"/>
            <w:r w:rsidRPr="00D07611">
              <w:t xml:space="preserve">     </w:t>
            </w:r>
            <w:r w:rsidRPr="00D07611">
              <w:rPr>
                <w:rFonts w:hint="eastAsia"/>
              </w:rPr>
              <w:t>内容</w:t>
            </w:r>
            <w:bookmarkEnd w:id="43"/>
          </w:p>
          <w:p w14:paraId="7921FF7E" w14:textId="77777777" w:rsidR="00D07611" w:rsidRPr="00D07611" w:rsidRDefault="00D07611" w:rsidP="00A54092">
            <w:pPr>
              <w:pStyle w:val="a7"/>
            </w:pPr>
          </w:p>
          <w:p w14:paraId="285382BB" w14:textId="77777777" w:rsidR="00D07611" w:rsidRPr="00D07611" w:rsidRDefault="00D07611" w:rsidP="00A54092">
            <w:pPr>
              <w:pStyle w:val="a7"/>
            </w:pPr>
          </w:p>
          <w:p w14:paraId="26CB0073" w14:textId="77777777" w:rsidR="00D07611" w:rsidRPr="00D07611" w:rsidRDefault="00D07611" w:rsidP="00A54092">
            <w:pPr>
              <w:pStyle w:val="a7"/>
            </w:pPr>
            <w:bookmarkStart w:id="44" w:name="_Toc63026704"/>
            <w:r w:rsidRPr="00D07611">
              <w:rPr>
                <w:rFonts w:hint="eastAsia"/>
              </w:rPr>
              <w:t>要素</w:t>
            </w:r>
            <w:bookmarkEnd w:id="44"/>
          </w:p>
        </w:tc>
        <w:tc>
          <w:tcPr>
            <w:tcW w:w="2406" w:type="pct"/>
            <w:gridSpan w:val="2"/>
            <w:tcBorders>
              <w:top w:val="single" w:sz="8" w:space="0" w:color="auto"/>
              <w:left w:val="single" w:sz="4" w:space="0" w:color="auto"/>
              <w:bottom w:val="single" w:sz="4" w:space="0" w:color="auto"/>
              <w:right w:val="single" w:sz="4" w:space="0" w:color="auto"/>
            </w:tcBorders>
            <w:vAlign w:val="center"/>
            <w:hideMark/>
          </w:tcPr>
          <w:p w14:paraId="54DCFE50" w14:textId="77777777" w:rsidR="00D07611" w:rsidRPr="00D07611" w:rsidRDefault="00D07611" w:rsidP="00A54092">
            <w:pPr>
              <w:pStyle w:val="a7"/>
            </w:pPr>
            <w:bookmarkStart w:id="45" w:name="_Toc63026705"/>
            <w:r w:rsidRPr="00D07611">
              <w:rPr>
                <w:rFonts w:hint="eastAsia"/>
              </w:rPr>
              <w:t>施工期</w:t>
            </w:r>
            <w:bookmarkEnd w:id="45"/>
          </w:p>
        </w:tc>
        <w:tc>
          <w:tcPr>
            <w:tcW w:w="2121" w:type="pct"/>
            <w:gridSpan w:val="2"/>
            <w:tcBorders>
              <w:top w:val="single" w:sz="8" w:space="0" w:color="auto"/>
              <w:left w:val="single" w:sz="4" w:space="0" w:color="auto"/>
              <w:bottom w:val="single" w:sz="4" w:space="0" w:color="auto"/>
              <w:right w:val="single" w:sz="8" w:space="0" w:color="auto"/>
            </w:tcBorders>
            <w:vAlign w:val="center"/>
            <w:hideMark/>
          </w:tcPr>
          <w:p w14:paraId="3D15284B" w14:textId="77777777" w:rsidR="00D07611" w:rsidRPr="00D07611" w:rsidRDefault="00D07611" w:rsidP="00A54092">
            <w:pPr>
              <w:pStyle w:val="a7"/>
            </w:pPr>
            <w:bookmarkStart w:id="46" w:name="_Toc63026706"/>
            <w:r w:rsidRPr="00D07611">
              <w:rPr>
                <w:rFonts w:hint="eastAsia"/>
              </w:rPr>
              <w:t>运营期</w:t>
            </w:r>
            <w:bookmarkEnd w:id="46"/>
          </w:p>
        </w:tc>
      </w:tr>
      <w:tr w:rsidR="00D07611" w:rsidRPr="00D07611" w14:paraId="6E52A93C" w14:textId="77777777" w:rsidTr="00D07611">
        <w:trPr>
          <w:trHeight w:val="680"/>
          <w:jc w:val="center"/>
        </w:trPr>
        <w:tc>
          <w:tcPr>
            <w:tcW w:w="0" w:type="auto"/>
            <w:vMerge/>
            <w:tcBorders>
              <w:top w:val="single" w:sz="8" w:space="0" w:color="auto"/>
              <w:left w:val="single" w:sz="8" w:space="0" w:color="auto"/>
              <w:bottom w:val="single" w:sz="4" w:space="0" w:color="auto"/>
              <w:right w:val="single" w:sz="4" w:space="0" w:color="auto"/>
            </w:tcBorders>
            <w:vAlign w:val="center"/>
            <w:hideMark/>
          </w:tcPr>
          <w:p w14:paraId="6EE6A8A0" w14:textId="77777777" w:rsidR="00D07611" w:rsidRPr="00D07611" w:rsidRDefault="00D07611" w:rsidP="00A54092">
            <w:pPr>
              <w:pStyle w:val="a7"/>
            </w:pPr>
          </w:p>
        </w:tc>
        <w:tc>
          <w:tcPr>
            <w:tcW w:w="1906" w:type="pct"/>
            <w:tcBorders>
              <w:top w:val="single" w:sz="4" w:space="0" w:color="auto"/>
              <w:left w:val="single" w:sz="4" w:space="0" w:color="auto"/>
              <w:bottom w:val="single" w:sz="4" w:space="0" w:color="auto"/>
              <w:right w:val="single" w:sz="4" w:space="0" w:color="auto"/>
            </w:tcBorders>
            <w:vAlign w:val="center"/>
            <w:hideMark/>
          </w:tcPr>
          <w:p w14:paraId="21DFE302" w14:textId="77777777" w:rsidR="00D07611" w:rsidRPr="00D07611" w:rsidRDefault="00D07611" w:rsidP="00A54092">
            <w:pPr>
              <w:pStyle w:val="a7"/>
            </w:pPr>
            <w:bookmarkStart w:id="47" w:name="_Toc63026707"/>
            <w:r w:rsidRPr="00D07611">
              <w:rPr>
                <w:rFonts w:hint="eastAsia"/>
              </w:rPr>
              <w:t>环境保护措施</w:t>
            </w:r>
            <w:bookmarkEnd w:id="47"/>
          </w:p>
        </w:tc>
        <w:tc>
          <w:tcPr>
            <w:tcW w:w="500" w:type="pct"/>
            <w:tcBorders>
              <w:top w:val="single" w:sz="4" w:space="0" w:color="auto"/>
              <w:left w:val="single" w:sz="4" w:space="0" w:color="auto"/>
              <w:bottom w:val="single" w:sz="4" w:space="0" w:color="auto"/>
              <w:right w:val="single" w:sz="4" w:space="0" w:color="auto"/>
            </w:tcBorders>
            <w:vAlign w:val="center"/>
            <w:hideMark/>
          </w:tcPr>
          <w:p w14:paraId="25149853" w14:textId="77777777" w:rsidR="00D07611" w:rsidRPr="00D07611" w:rsidRDefault="00D07611" w:rsidP="00A54092">
            <w:pPr>
              <w:pStyle w:val="a7"/>
            </w:pPr>
            <w:bookmarkStart w:id="48" w:name="_Toc63026708"/>
            <w:r w:rsidRPr="00D07611">
              <w:rPr>
                <w:rFonts w:hint="eastAsia"/>
              </w:rPr>
              <w:t>验收要求</w:t>
            </w:r>
            <w:bookmarkEnd w:id="48"/>
          </w:p>
        </w:tc>
        <w:tc>
          <w:tcPr>
            <w:tcW w:w="930" w:type="pct"/>
            <w:tcBorders>
              <w:top w:val="single" w:sz="4" w:space="0" w:color="auto"/>
              <w:left w:val="single" w:sz="4" w:space="0" w:color="auto"/>
              <w:bottom w:val="single" w:sz="4" w:space="0" w:color="auto"/>
              <w:right w:val="single" w:sz="4" w:space="0" w:color="auto"/>
            </w:tcBorders>
            <w:vAlign w:val="center"/>
            <w:hideMark/>
          </w:tcPr>
          <w:p w14:paraId="22245E67" w14:textId="77777777" w:rsidR="00D07611" w:rsidRPr="00D07611" w:rsidRDefault="00D07611" w:rsidP="00A54092">
            <w:pPr>
              <w:pStyle w:val="a7"/>
            </w:pPr>
            <w:bookmarkStart w:id="49" w:name="_Toc63026709"/>
            <w:r w:rsidRPr="00D07611">
              <w:rPr>
                <w:rFonts w:hint="eastAsia"/>
              </w:rPr>
              <w:t>环境保护措施</w:t>
            </w:r>
            <w:bookmarkEnd w:id="49"/>
          </w:p>
        </w:tc>
        <w:tc>
          <w:tcPr>
            <w:tcW w:w="1191" w:type="pct"/>
            <w:tcBorders>
              <w:top w:val="single" w:sz="4" w:space="0" w:color="auto"/>
              <w:left w:val="single" w:sz="4" w:space="0" w:color="auto"/>
              <w:bottom w:val="single" w:sz="4" w:space="0" w:color="auto"/>
              <w:right w:val="single" w:sz="8" w:space="0" w:color="auto"/>
            </w:tcBorders>
            <w:vAlign w:val="center"/>
            <w:hideMark/>
          </w:tcPr>
          <w:p w14:paraId="68465C5F" w14:textId="77777777" w:rsidR="00D07611" w:rsidRPr="00D07611" w:rsidRDefault="00D07611" w:rsidP="00A54092">
            <w:pPr>
              <w:pStyle w:val="a7"/>
            </w:pPr>
            <w:bookmarkStart w:id="50" w:name="_Toc63026710"/>
            <w:r w:rsidRPr="00D07611">
              <w:rPr>
                <w:rFonts w:hint="eastAsia"/>
              </w:rPr>
              <w:t>验收要求</w:t>
            </w:r>
            <w:bookmarkEnd w:id="50"/>
          </w:p>
        </w:tc>
      </w:tr>
      <w:tr w:rsidR="00D07611" w:rsidRPr="00D07611" w14:paraId="1C95269B"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7433653F" w14:textId="77777777" w:rsidR="00D07611" w:rsidRPr="00D07611" w:rsidRDefault="00D07611" w:rsidP="00A54092">
            <w:pPr>
              <w:pStyle w:val="a7"/>
            </w:pPr>
            <w:r w:rsidRPr="00D07611">
              <w:rPr>
                <w:rFonts w:hint="eastAsia"/>
              </w:rPr>
              <w:t>陆生生态</w:t>
            </w:r>
          </w:p>
        </w:tc>
        <w:tc>
          <w:tcPr>
            <w:tcW w:w="1906" w:type="pct"/>
            <w:tcBorders>
              <w:top w:val="single" w:sz="4" w:space="0" w:color="auto"/>
              <w:left w:val="single" w:sz="4" w:space="0" w:color="auto"/>
              <w:bottom w:val="single" w:sz="4" w:space="0" w:color="auto"/>
              <w:right w:val="single" w:sz="4" w:space="0" w:color="auto"/>
            </w:tcBorders>
            <w:vAlign w:val="center"/>
            <w:hideMark/>
          </w:tcPr>
          <w:p w14:paraId="2AA065A6" w14:textId="455612F8" w:rsidR="0069639A" w:rsidRPr="0069639A" w:rsidRDefault="0069639A" w:rsidP="00A54092">
            <w:pPr>
              <w:pStyle w:val="a7"/>
            </w:pPr>
            <w:r w:rsidRPr="0069639A">
              <w:rPr>
                <w:rFonts w:hint="eastAsia"/>
              </w:rPr>
              <w:t>（</w:t>
            </w:r>
            <w:r w:rsidR="00F11CC5">
              <w:rPr>
                <w:rFonts w:hint="eastAsia"/>
              </w:rPr>
              <w:t>1</w:t>
            </w:r>
            <w:r w:rsidRPr="0069639A">
              <w:rPr>
                <w:rFonts w:hint="eastAsia"/>
              </w:rPr>
              <w:t>）严格控制施工占地，合理安排施工工序和施工场地，项目临时占地优先利用荒地、劣地，减少植被破坏。</w:t>
            </w:r>
          </w:p>
          <w:p w14:paraId="66686479" w14:textId="554F5D1A" w:rsidR="0069639A" w:rsidRPr="0069639A" w:rsidRDefault="0069639A" w:rsidP="00A54092">
            <w:pPr>
              <w:pStyle w:val="a7"/>
            </w:pPr>
            <w:r w:rsidRPr="0069639A">
              <w:rPr>
                <w:rFonts w:hint="eastAsia"/>
              </w:rPr>
              <w:t>（</w:t>
            </w:r>
            <w:r w:rsidR="00F11CC5">
              <w:rPr>
                <w:rFonts w:hint="eastAsia"/>
              </w:rPr>
              <w:t>2</w:t>
            </w:r>
            <w:r w:rsidRPr="0069639A">
              <w:rPr>
                <w:rFonts w:hint="eastAsia"/>
              </w:rPr>
              <w:t>）线路杆塔根据地形条件采用全方位高低腿铁塔，基础开挖时尽量选用人工挖孔桩基础等影响较小开挖方式，尽量少占土地，减少土石方开挖量及水土流失，保护生态环境；基础开挖临时堆土应采用临时拦挡措施，用苫布覆盖，回填多余土石方选择合适地点堆放，并采取措施进行防护，塔基周围其他区域采取铺垫措施减少扰动破坏。对可能出现较大汇水面且土层较厚的塔位要求开挖排水沟，并顺接入原地形自然排水系统；位于斜坡的塔基表面应做成斜面，恢复自然排水，排水沟均采用浆砌块石排水沟。</w:t>
            </w:r>
          </w:p>
          <w:p w14:paraId="280B2DA8" w14:textId="5A4B447C" w:rsidR="0069639A" w:rsidRPr="0069639A" w:rsidRDefault="0069639A" w:rsidP="00A54092">
            <w:pPr>
              <w:pStyle w:val="a7"/>
            </w:pPr>
            <w:r w:rsidRPr="0069639A">
              <w:rPr>
                <w:rFonts w:hint="eastAsia"/>
              </w:rPr>
              <w:t>（</w:t>
            </w:r>
            <w:r w:rsidR="0052197E">
              <w:rPr>
                <w:rFonts w:hint="eastAsia"/>
              </w:rPr>
              <w:t>3</w:t>
            </w:r>
            <w:r w:rsidRPr="0069639A">
              <w:rPr>
                <w:rFonts w:hint="eastAsia"/>
              </w:rPr>
              <w:t>）严格控制塔基周围的材料堆场范围，尽量在塔基占地范围内进行施工活动。施工临时材料堆放需做好地面铺垫工作，减少砂石、水泥洒落，采取遮盖及防雨工作。</w:t>
            </w:r>
          </w:p>
          <w:p w14:paraId="4FE35947" w14:textId="55DD863C" w:rsidR="0069639A" w:rsidRPr="0069639A" w:rsidRDefault="0069639A" w:rsidP="00A54092">
            <w:pPr>
              <w:pStyle w:val="a7"/>
            </w:pPr>
            <w:r w:rsidRPr="0069639A">
              <w:rPr>
                <w:rFonts w:hint="eastAsia"/>
              </w:rPr>
              <w:t>（</w:t>
            </w:r>
            <w:r w:rsidR="0052197E">
              <w:rPr>
                <w:rFonts w:hint="eastAsia"/>
              </w:rPr>
              <w:t>4</w:t>
            </w:r>
            <w:r w:rsidRPr="0069639A">
              <w:rPr>
                <w:rFonts w:hint="eastAsia"/>
              </w:rPr>
              <w:t>）牵张场选址应尽量避让植被密集区，尽量选择在线路周边现有道路附近的地形较平坦的空地，减少植被破坏，可采用钢板铺垫，减少倾轧。</w:t>
            </w:r>
          </w:p>
          <w:p w14:paraId="5FE4CB10" w14:textId="21E8C3BB" w:rsidR="0069639A" w:rsidRPr="0069639A" w:rsidRDefault="0069639A" w:rsidP="00A54092">
            <w:pPr>
              <w:pStyle w:val="a7"/>
            </w:pPr>
            <w:r w:rsidRPr="0069639A">
              <w:rPr>
                <w:rFonts w:hint="eastAsia"/>
              </w:rPr>
              <w:t>（</w:t>
            </w:r>
            <w:r w:rsidR="0052197E">
              <w:rPr>
                <w:rFonts w:hint="eastAsia"/>
              </w:rPr>
              <w:t>5</w:t>
            </w:r>
            <w:r w:rsidRPr="0069639A">
              <w:rPr>
                <w:rFonts w:hint="eastAsia"/>
              </w:rPr>
              <w:t>）避开雨季施工，减少雨水对场地开挖面的冲刷造成水土流失。确需在雨天动土时，应采取塑料布或土工布覆盖易受降雨冲刷的裸露地表等临时措施。</w:t>
            </w:r>
          </w:p>
          <w:p w14:paraId="674F0F95" w14:textId="7E34A2D7" w:rsidR="0069639A" w:rsidRPr="0069639A" w:rsidRDefault="0069639A" w:rsidP="00A54092">
            <w:pPr>
              <w:pStyle w:val="a7"/>
            </w:pPr>
            <w:r w:rsidRPr="0069639A">
              <w:rPr>
                <w:rFonts w:hint="eastAsia"/>
              </w:rPr>
              <w:t>（</w:t>
            </w:r>
            <w:r w:rsidR="0052197E">
              <w:rPr>
                <w:rFonts w:hint="eastAsia"/>
              </w:rPr>
              <w:t>6</w:t>
            </w:r>
            <w:r w:rsidRPr="0069639A">
              <w:rPr>
                <w:rFonts w:hint="eastAsia"/>
              </w:rPr>
              <w:t>）生态恢复方案</w:t>
            </w:r>
          </w:p>
          <w:p w14:paraId="32576529" w14:textId="5F15C11C" w:rsidR="00D07611" w:rsidRPr="0069639A" w:rsidRDefault="0069639A" w:rsidP="00A54092">
            <w:pPr>
              <w:pStyle w:val="a7"/>
            </w:pPr>
            <w:r w:rsidRPr="0069639A">
              <w:rPr>
                <w:rFonts w:hint="eastAsia"/>
              </w:rPr>
              <w:t>施工结束后，施工单位必须将地表建筑物及硬化地面全部拆</w:t>
            </w:r>
            <w:r w:rsidRPr="0069639A">
              <w:rPr>
                <w:rFonts w:hint="eastAsia"/>
              </w:rPr>
              <w:lastRenderedPageBreak/>
              <w:t>除，及时清理残留在原地表上的砂石残余料及混凝土；牵张场等临时占地施工结束后及时清理平整场地，并对场地覆土撒播草籽进行植被绿化，绿化播撒的草籽或恢复的植被需选用乡土种和常见种，禁止引进外来物种。</w:t>
            </w:r>
          </w:p>
        </w:tc>
        <w:tc>
          <w:tcPr>
            <w:tcW w:w="500" w:type="pct"/>
            <w:tcBorders>
              <w:top w:val="single" w:sz="4" w:space="0" w:color="auto"/>
              <w:left w:val="single" w:sz="4" w:space="0" w:color="auto"/>
              <w:bottom w:val="single" w:sz="4" w:space="0" w:color="auto"/>
              <w:right w:val="single" w:sz="4" w:space="0" w:color="auto"/>
            </w:tcBorders>
            <w:vAlign w:val="center"/>
            <w:hideMark/>
          </w:tcPr>
          <w:p w14:paraId="5DD0A877" w14:textId="77777777" w:rsidR="00D07611" w:rsidRPr="00F11CC5" w:rsidRDefault="00D07611" w:rsidP="00A54092">
            <w:pPr>
              <w:pStyle w:val="a7"/>
            </w:pPr>
            <w:r w:rsidRPr="00F11CC5">
              <w:rPr>
                <w:rFonts w:hint="eastAsia"/>
              </w:rPr>
              <w:lastRenderedPageBreak/>
              <w:t>施工</w:t>
            </w:r>
            <w:r w:rsidRPr="006A5184">
              <w:rPr>
                <w:rFonts w:hint="eastAsia"/>
              </w:rPr>
              <w:t>期牵</w:t>
            </w:r>
            <w:r w:rsidRPr="00F11CC5">
              <w:rPr>
                <w:rFonts w:hint="eastAsia"/>
              </w:rPr>
              <w:t>张场及其余施工迹地及裸露地表完全恢复，塔基周边恢复原有用地性质</w:t>
            </w:r>
          </w:p>
        </w:tc>
        <w:tc>
          <w:tcPr>
            <w:tcW w:w="930" w:type="pct"/>
            <w:tcBorders>
              <w:top w:val="single" w:sz="4" w:space="0" w:color="auto"/>
              <w:left w:val="single" w:sz="4" w:space="0" w:color="auto"/>
              <w:bottom w:val="single" w:sz="4" w:space="0" w:color="auto"/>
              <w:right w:val="single" w:sz="4" w:space="0" w:color="auto"/>
            </w:tcBorders>
            <w:vAlign w:val="center"/>
            <w:hideMark/>
          </w:tcPr>
          <w:p w14:paraId="28DBBD84" w14:textId="77777777" w:rsidR="00D07611" w:rsidRPr="00F11CC5" w:rsidRDefault="00D07611" w:rsidP="00A54092">
            <w:pPr>
              <w:pStyle w:val="a7"/>
            </w:pPr>
            <w:r w:rsidRPr="00F11CC5">
              <w:t>/</w:t>
            </w:r>
          </w:p>
        </w:tc>
        <w:tc>
          <w:tcPr>
            <w:tcW w:w="1191" w:type="pct"/>
            <w:tcBorders>
              <w:top w:val="single" w:sz="4" w:space="0" w:color="auto"/>
              <w:left w:val="single" w:sz="4" w:space="0" w:color="auto"/>
              <w:bottom w:val="single" w:sz="4" w:space="0" w:color="auto"/>
              <w:right w:val="single" w:sz="8" w:space="0" w:color="auto"/>
            </w:tcBorders>
            <w:vAlign w:val="center"/>
            <w:hideMark/>
          </w:tcPr>
          <w:p w14:paraId="11023418" w14:textId="77777777" w:rsidR="00D07611" w:rsidRPr="00F11CC5" w:rsidRDefault="00D07611" w:rsidP="00A54092">
            <w:pPr>
              <w:pStyle w:val="a7"/>
            </w:pPr>
            <w:r w:rsidRPr="00F11CC5">
              <w:rPr>
                <w:rFonts w:hint="eastAsia"/>
              </w:rPr>
              <w:t>塔基周围及临时占地植被修复。</w:t>
            </w:r>
          </w:p>
        </w:tc>
      </w:tr>
      <w:tr w:rsidR="00D07611" w:rsidRPr="00D07611" w14:paraId="05274983"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20F6D064" w14:textId="77777777" w:rsidR="00D07611" w:rsidRPr="00D07611" w:rsidRDefault="00D07611" w:rsidP="00A54092">
            <w:pPr>
              <w:pStyle w:val="a7"/>
            </w:pPr>
            <w:r w:rsidRPr="00D07611">
              <w:rPr>
                <w:rFonts w:hint="eastAsia"/>
              </w:rPr>
              <w:t>水生生态</w:t>
            </w:r>
          </w:p>
        </w:tc>
        <w:tc>
          <w:tcPr>
            <w:tcW w:w="1906" w:type="pct"/>
            <w:tcBorders>
              <w:top w:val="single" w:sz="4" w:space="0" w:color="auto"/>
              <w:left w:val="single" w:sz="4" w:space="0" w:color="auto"/>
              <w:bottom w:val="single" w:sz="4" w:space="0" w:color="auto"/>
              <w:right w:val="single" w:sz="4" w:space="0" w:color="auto"/>
            </w:tcBorders>
            <w:vAlign w:val="center"/>
            <w:hideMark/>
          </w:tcPr>
          <w:p w14:paraId="37A55C21" w14:textId="77777777" w:rsidR="00D07611" w:rsidRPr="00D07611" w:rsidRDefault="00D07611" w:rsidP="00A54092">
            <w:pPr>
              <w:pStyle w:val="a7"/>
            </w:pPr>
            <w:r w:rsidRPr="00D07611">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5DCC229F" w14:textId="77777777" w:rsidR="00D07611" w:rsidRPr="00D07611" w:rsidRDefault="00D07611" w:rsidP="00A54092">
            <w:pPr>
              <w:pStyle w:val="a7"/>
            </w:pPr>
            <w:r w:rsidRPr="00D07611">
              <w:t>/</w:t>
            </w:r>
          </w:p>
        </w:tc>
        <w:tc>
          <w:tcPr>
            <w:tcW w:w="930" w:type="pct"/>
            <w:tcBorders>
              <w:top w:val="single" w:sz="4" w:space="0" w:color="auto"/>
              <w:left w:val="single" w:sz="4" w:space="0" w:color="auto"/>
              <w:bottom w:val="single" w:sz="4" w:space="0" w:color="auto"/>
              <w:right w:val="single" w:sz="4" w:space="0" w:color="auto"/>
            </w:tcBorders>
            <w:vAlign w:val="center"/>
            <w:hideMark/>
          </w:tcPr>
          <w:p w14:paraId="7B591649" w14:textId="77777777" w:rsidR="00D07611" w:rsidRPr="00D07611" w:rsidRDefault="00D07611" w:rsidP="00A54092">
            <w:pPr>
              <w:pStyle w:val="a7"/>
            </w:pPr>
            <w:r w:rsidRPr="00D07611">
              <w:t>/</w:t>
            </w:r>
          </w:p>
        </w:tc>
        <w:tc>
          <w:tcPr>
            <w:tcW w:w="1191" w:type="pct"/>
            <w:tcBorders>
              <w:top w:val="single" w:sz="4" w:space="0" w:color="auto"/>
              <w:left w:val="single" w:sz="4" w:space="0" w:color="auto"/>
              <w:bottom w:val="single" w:sz="4" w:space="0" w:color="auto"/>
              <w:right w:val="single" w:sz="8" w:space="0" w:color="auto"/>
            </w:tcBorders>
            <w:vAlign w:val="center"/>
            <w:hideMark/>
          </w:tcPr>
          <w:p w14:paraId="23B8D745" w14:textId="77777777" w:rsidR="00D07611" w:rsidRPr="00D07611" w:rsidRDefault="00D07611" w:rsidP="00A54092">
            <w:pPr>
              <w:pStyle w:val="a7"/>
            </w:pPr>
            <w:r w:rsidRPr="00D07611">
              <w:t>/</w:t>
            </w:r>
          </w:p>
        </w:tc>
      </w:tr>
      <w:tr w:rsidR="00D07611" w:rsidRPr="00D07611" w14:paraId="234F922E"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4F3BD917" w14:textId="77777777" w:rsidR="00D07611" w:rsidRPr="00D07611" w:rsidRDefault="00D07611" w:rsidP="00A54092">
            <w:pPr>
              <w:pStyle w:val="a7"/>
            </w:pPr>
            <w:r w:rsidRPr="00D07611">
              <w:rPr>
                <w:rFonts w:hint="eastAsia"/>
              </w:rPr>
              <w:t>地表水环境</w:t>
            </w:r>
          </w:p>
        </w:tc>
        <w:tc>
          <w:tcPr>
            <w:tcW w:w="1906" w:type="pct"/>
            <w:tcBorders>
              <w:top w:val="single" w:sz="4" w:space="0" w:color="auto"/>
              <w:left w:val="single" w:sz="4" w:space="0" w:color="auto"/>
              <w:bottom w:val="single" w:sz="4" w:space="0" w:color="auto"/>
              <w:right w:val="single" w:sz="4" w:space="0" w:color="auto"/>
            </w:tcBorders>
            <w:vAlign w:val="center"/>
            <w:hideMark/>
          </w:tcPr>
          <w:p w14:paraId="46043187" w14:textId="77777777" w:rsidR="00D07611" w:rsidRPr="00D07611" w:rsidRDefault="00D07611" w:rsidP="00A54092">
            <w:pPr>
              <w:pStyle w:val="a7"/>
            </w:pPr>
            <w:r w:rsidRPr="00D07611">
              <w:rPr>
                <w:rFonts w:hint="eastAsia"/>
              </w:rPr>
              <w:t>（</w:t>
            </w:r>
            <w:r w:rsidRPr="00D07611">
              <w:t>1</w:t>
            </w:r>
            <w:r w:rsidRPr="00D07611">
              <w:rPr>
                <w:rFonts w:hint="eastAsia"/>
              </w:rPr>
              <w:t>）施工单位要做好施工场地周围的拦挡措施，尽量避免雨季开挖作业。</w:t>
            </w:r>
          </w:p>
          <w:p w14:paraId="29ECF0A5" w14:textId="4E5B9E12" w:rsidR="00D07611" w:rsidRPr="00D07611" w:rsidRDefault="00D07611" w:rsidP="00A54092">
            <w:pPr>
              <w:pStyle w:val="a7"/>
            </w:pPr>
            <w:r w:rsidRPr="00D07611">
              <w:rPr>
                <w:rFonts w:hint="eastAsia"/>
              </w:rPr>
              <w:t>（</w:t>
            </w:r>
            <w:r w:rsidRPr="00D07611">
              <w:t>2</w:t>
            </w:r>
            <w:r w:rsidRPr="00D07611">
              <w:rPr>
                <w:rFonts w:hint="eastAsia"/>
              </w:rPr>
              <w:t>）施工场地内设置沉淀池用于施工废水的收集处理，沉淀池上方若有含油废水交由有处理资质的单位回收处理，下方沉淀后的清水回用于施工区域洒水抑尘，不外排。</w:t>
            </w:r>
          </w:p>
          <w:p w14:paraId="01D8B34D" w14:textId="77777777" w:rsidR="00D07611" w:rsidRPr="00D07611" w:rsidRDefault="00D07611" w:rsidP="00A54092">
            <w:pPr>
              <w:pStyle w:val="a7"/>
            </w:pPr>
            <w:r w:rsidRPr="00D07611">
              <w:rPr>
                <w:rFonts w:hint="eastAsia"/>
              </w:rPr>
              <w:t>（</w:t>
            </w:r>
            <w:r w:rsidRPr="00D07611">
              <w:t>3</w:t>
            </w:r>
            <w:r w:rsidRPr="00D07611">
              <w:rPr>
                <w:rFonts w:hint="eastAsia"/>
              </w:rPr>
              <w:t>）加强对施工现场使用带油的机械器具的检修和维护，采取措施防止跑、冒、滴、漏油；禁止向水体排放、倾倒垃圾、弃土、弃渣，禁止排放未经处理的钻浆等废弃物。</w:t>
            </w:r>
          </w:p>
          <w:p w14:paraId="71633DC7" w14:textId="77777777" w:rsidR="00D07611" w:rsidRPr="00D07611" w:rsidRDefault="00D07611" w:rsidP="00A54092">
            <w:pPr>
              <w:pStyle w:val="a7"/>
            </w:pPr>
            <w:r w:rsidRPr="00D07611">
              <w:rPr>
                <w:rFonts w:hint="eastAsia"/>
              </w:rPr>
              <w:t>（</w:t>
            </w:r>
            <w:r w:rsidRPr="00D07611">
              <w:t>4</w:t>
            </w:r>
            <w:r w:rsidRPr="00D07611">
              <w:rPr>
                <w:rFonts w:hint="eastAsia"/>
              </w:rPr>
              <w:t>）施工人员就近租用民房，产生的生活污水依托租赁民房内现有设施进行收集处理。</w:t>
            </w:r>
          </w:p>
        </w:tc>
        <w:tc>
          <w:tcPr>
            <w:tcW w:w="500" w:type="pct"/>
            <w:tcBorders>
              <w:top w:val="single" w:sz="4" w:space="0" w:color="auto"/>
              <w:left w:val="single" w:sz="4" w:space="0" w:color="auto"/>
              <w:bottom w:val="single" w:sz="4" w:space="0" w:color="auto"/>
              <w:right w:val="single" w:sz="4" w:space="0" w:color="auto"/>
            </w:tcBorders>
            <w:vAlign w:val="center"/>
            <w:hideMark/>
          </w:tcPr>
          <w:p w14:paraId="0745ECF7" w14:textId="77777777" w:rsidR="00D07611" w:rsidRPr="00D07611" w:rsidRDefault="00D07611" w:rsidP="00A54092">
            <w:pPr>
              <w:pStyle w:val="a7"/>
            </w:pPr>
            <w:r w:rsidRPr="00D07611">
              <w:rPr>
                <w:rFonts w:hint="eastAsia"/>
              </w:rPr>
              <w:t>施工废水合理处理。</w:t>
            </w:r>
          </w:p>
        </w:tc>
        <w:tc>
          <w:tcPr>
            <w:tcW w:w="930" w:type="pct"/>
            <w:tcBorders>
              <w:top w:val="single" w:sz="4" w:space="0" w:color="auto"/>
              <w:left w:val="single" w:sz="4" w:space="0" w:color="auto"/>
              <w:bottom w:val="single" w:sz="4" w:space="0" w:color="auto"/>
              <w:right w:val="single" w:sz="4" w:space="0" w:color="auto"/>
            </w:tcBorders>
            <w:vAlign w:val="center"/>
            <w:hideMark/>
          </w:tcPr>
          <w:p w14:paraId="20A078E7" w14:textId="77777777" w:rsidR="00D07611" w:rsidRPr="00D07611" w:rsidRDefault="00D07611" w:rsidP="00A54092">
            <w:pPr>
              <w:pStyle w:val="a7"/>
            </w:pPr>
            <w:r w:rsidRPr="00D07611">
              <w:t>/</w:t>
            </w:r>
          </w:p>
        </w:tc>
        <w:tc>
          <w:tcPr>
            <w:tcW w:w="1191" w:type="pct"/>
            <w:tcBorders>
              <w:top w:val="single" w:sz="4" w:space="0" w:color="auto"/>
              <w:left w:val="single" w:sz="4" w:space="0" w:color="auto"/>
              <w:bottom w:val="single" w:sz="4" w:space="0" w:color="auto"/>
              <w:right w:val="single" w:sz="8" w:space="0" w:color="auto"/>
            </w:tcBorders>
            <w:vAlign w:val="center"/>
            <w:hideMark/>
          </w:tcPr>
          <w:p w14:paraId="474B0019" w14:textId="77777777" w:rsidR="00D07611" w:rsidRPr="00D07611" w:rsidRDefault="00D07611" w:rsidP="00A54092">
            <w:pPr>
              <w:pStyle w:val="a7"/>
            </w:pPr>
            <w:r w:rsidRPr="00D07611">
              <w:t>/</w:t>
            </w:r>
          </w:p>
        </w:tc>
      </w:tr>
      <w:tr w:rsidR="00D07611" w:rsidRPr="00D07611" w14:paraId="08292965"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3EA7B30C" w14:textId="77777777" w:rsidR="00D07611" w:rsidRPr="00D07611" w:rsidRDefault="00D07611" w:rsidP="00A54092">
            <w:pPr>
              <w:pStyle w:val="a7"/>
            </w:pPr>
            <w:r w:rsidRPr="00D07611">
              <w:rPr>
                <w:rFonts w:hint="eastAsia"/>
              </w:rPr>
              <w:t>地下水及土壤环境</w:t>
            </w:r>
          </w:p>
        </w:tc>
        <w:tc>
          <w:tcPr>
            <w:tcW w:w="1906" w:type="pct"/>
            <w:tcBorders>
              <w:top w:val="single" w:sz="4" w:space="0" w:color="auto"/>
              <w:left w:val="single" w:sz="4" w:space="0" w:color="auto"/>
              <w:bottom w:val="single" w:sz="4" w:space="0" w:color="auto"/>
              <w:right w:val="single" w:sz="4" w:space="0" w:color="auto"/>
            </w:tcBorders>
            <w:vAlign w:val="center"/>
            <w:hideMark/>
          </w:tcPr>
          <w:p w14:paraId="428CA003" w14:textId="77777777" w:rsidR="00D07611" w:rsidRPr="00D07611" w:rsidRDefault="00D07611" w:rsidP="00A54092">
            <w:pPr>
              <w:pStyle w:val="a7"/>
            </w:pPr>
            <w:r w:rsidRPr="00D07611">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7E365F6" w14:textId="77777777" w:rsidR="00D07611" w:rsidRPr="00D07611" w:rsidRDefault="00D07611" w:rsidP="00A54092">
            <w:pPr>
              <w:pStyle w:val="a7"/>
            </w:pPr>
            <w:r w:rsidRPr="00D07611">
              <w:t>/</w:t>
            </w:r>
          </w:p>
        </w:tc>
        <w:tc>
          <w:tcPr>
            <w:tcW w:w="930" w:type="pct"/>
            <w:tcBorders>
              <w:top w:val="single" w:sz="4" w:space="0" w:color="auto"/>
              <w:left w:val="single" w:sz="4" w:space="0" w:color="auto"/>
              <w:bottom w:val="single" w:sz="4" w:space="0" w:color="auto"/>
              <w:right w:val="single" w:sz="4" w:space="0" w:color="auto"/>
            </w:tcBorders>
            <w:vAlign w:val="center"/>
            <w:hideMark/>
          </w:tcPr>
          <w:p w14:paraId="59CB6429" w14:textId="77777777" w:rsidR="00D07611" w:rsidRPr="00D07611" w:rsidRDefault="00D07611" w:rsidP="00A54092">
            <w:pPr>
              <w:pStyle w:val="a7"/>
            </w:pPr>
            <w:r w:rsidRPr="00D07611">
              <w:t>/</w:t>
            </w:r>
          </w:p>
        </w:tc>
        <w:tc>
          <w:tcPr>
            <w:tcW w:w="1191" w:type="pct"/>
            <w:tcBorders>
              <w:top w:val="single" w:sz="4" w:space="0" w:color="auto"/>
              <w:left w:val="single" w:sz="4" w:space="0" w:color="auto"/>
              <w:bottom w:val="single" w:sz="4" w:space="0" w:color="auto"/>
              <w:right w:val="single" w:sz="8" w:space="0" w:color="auto"/>
            </w:tcBorders>
            <w:vAlign w:val="center"/>
            <w:hideMark/>
          </w:tcPr>
          <w:p w14:paraId="6ACE51E8" w14:textId="77777777" w:rsidR="00D07611" w:rsidRPr="00D07611" w:rsidRDefault="00D07611" w:rsidP="00A54092">
            <w:pPr>
              <w:pStyle w:val="a7"/>
            </w:pPr>
            <w:r w:rsidRPr="00D07611">
              <w:t>/</w:t>
            </w:r>
          </w:p>
        </w:tc>
      </w:tr>
      <w:tr w:rsidR="00D07611" w:rsidRPr="00D07611" w14:paraId="3E0525F0"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2E25C1C3" w14:textId="77777777" w:rsidR="00D07611" w:rsidRPr="00D07611" w:rsidRDefault="00D07611" w:rsidP="00A54092">
            <w:pPr>
              <w:pStyle w:val="a7"/>
            </w:pPr>
            <w:r w:rsidRPr="00D07611">
              <w:rPr>
                <w:rFonts w:hint="eastAsia"/>
              </w:rPr>
              <w:t>声环境</w:t>
            </w:r>
          </w:p>
        </w:tc>
        <w:tc>
          <w:tcPr>
            <w:tcW w:w="1906" w:type="pct"/>
            <w:tcBorders>
              <w:top w:val="single" w:sz="4" w:space="0" w:color="auto"/>
              <w:left w:val="single" w:sz="4" w:space="0" w:color="auto"/>
              <w:bottom w:val="single" w:sz="4" w:space="0" w:color="auto"/>
              <w:right w:val="single" w:sz="4" w:space="0" w:color="auto"/>
            </w:tcBorders>
            <w:vAlign w:val="center"/>
            <w:hideMark/>
          </w:tcPr>
          <w:p w14:paraId="798726E9" w14:textId="77777777" w:rsidR="00D07611" w:rsidRPr="00D07611" w:rsidRDefault="00D07611" w:rsidP="00A54092">
            <w:pPr>
              <w:pStyle w:val="a7"/>
            </w:pPr>
            <w:r w:rsidRPr="00D07611">
              <w:rPr>
                <w:rFonts w:hint="eastAsia"/>
              </w:rPr>
              <w:t>①在设备选型时选用符合国家噪声标准的低噪声施工设备。</w:t>
            </w:r>
          </w:p>
          <w:p w14:paraId="50ECA703" w14:textId="77777777" w:rsidR="00D07611" w:rsidRPr="00D07611" w:rsidRDefault="00D07611" w:rsidP="00A54092">
            <w:pPr>
              <w:pStyle w:val="a7"/>
            </w:pPr>
            <w:r w:rsidRPr="00D07611">
              <w:rPr>
                <w:rFonts w:hint="eastAsia"/>
              </w:rPr>
              <w:t>②禁止夜间进行产生环境噪声污染的建筑施工作业。</w:t>
            </w:r>
          </w:p>
          <w:p w14:paraId="21D00D5C" w14:textId="77777777" w:rsidR="00D07611" w:rsidRPr="00D07611" w:rsidRDefault="00D07611" w:rsidP="00A54092">
            <w:pPr>
              <w:pStyle w:val="a7"/>
            </w:pPr>
            <w:r w:rsidRPr="00D07611">
              <w:rPr>
                <w:rFonts w:hint="eastAsia"/>
              </w:rPr>
              <w:t>③加强施工机械和运输车辆的保养，减小机械故障产生的噪声。</w:t>
            </w:r>
          </w:p>
          <w:p w14:paraId="459D5225" w14:textId="77777777" w:rsidR="00D07611" w:rsidRPr="00D07611" w:rsidRDefault="00D07611" w:rsidP="00A54092">
            <w:pPr>
              <w:pStyle w:val="a7"/>
            </w:pPr>
            <w:r w:rsidRPr="00D07611">
              <w:rPr>
                <w:rFonts w:hint="eastAsia"/>
              </w:rPr>
              <w:t>④运输车辆经过项目附近居民区时，应采取限速、禁止鸣笛等措施。</w:t>
            </w:r>
          </w:p>
          <w:p w14:paraId="3F653979" w14:textId="77777777" w:rsidR="00D07611" w:rsidRPr="00D07611" w:rsidRDefault="00D07611" w:rsidP="00A54092">
            <w:pPr>
              <w:pStyle w:val="a7"/>
            </w:pPr>
            <w:r w:rsidRPr="00D07611">
              <w:rPr>
                <w:rFonts w:hint="eastAsia"/>
              </w:rPr>
              <w:t>⑤施工时合理布置施工场地，控制高噪声设备施工时间，将强噪声设备尽量放置在远离居民点一侧。</w:t>
            </w:r>
          </w:p>
          <w:p w14:paraId="295A9D3E" w14:textId="77777777" w:rsidR="00D07611" w:rsidRPr="00D07611" w:rsidRDefault="00D07611" w:rsidP="00A54092">
            <w:pPr>
              <w:pStyle w:val="a7"/>
            </w:pPr>
            <w:r w:rsidRPr="00D07611">
              <w:rPr>
                <w:rFonts w:hint="eastAsia"/>
              </w:rPr>
              <w:t>⑥杆塔基础开挖过程中，尽量采取人工开挖，严禁进行爆破作业</w:t>
            </w:r>
          </w:p>
        </w:tc>
        <w:tc>
          <w:tcPr>
            <w:tcW w:w="500" w:type="pct"/>
            <w:tcBorders>
              <w:top w:val="single" w:sz="4" w:space="0" w:color="auto"/>
              <w:left w:val="single" w:sz="4" w:space="0" w:color="auto"/>
              <w:bottom w:val="single" w:sz="4" w:space="0" w:color="auto"/>
              <w:right w:val="single" w:sz="4" w:space="0" w:color="auto"/>
            </w:tcBorders>
            <w:vAlign w:val="center"/>
            <w:hideMark/>
          </w:tcPr>
          <w:p w14:paraId="144F158A" w14:textId="77777777" w:rsidR="00D07611" w:rsidRPr="00D07611" w:rsidRDefault="00D07611" w:rsidP="00A54092">
            <w:pPr>
              <w:pStyle w:val="a7"/>
            </w:pPr>
            <w:r w:rsidRPr="00D07611">
              <w:rPr>
                <w:rFonts w:hint="eastAsia"/>
              </w:rPr>
              <w:t>施工期噪声对周边保护目标的影响可控，无相关噪声环保污染事件</w:t>
            </w:r>
          </w:p>
        </w:tc>
        <w:tc>
          <w:tcPr>
            <w:tcW w:w="930" w:type="pct"/>
            <w:tcBorders>
              <w:top w:val="single" w:sz="4" w:space="0" w:color="auto"/>
              <w:left w:val="single" w:sz="4" w:space="0" w:color="auto"/>
              <w:bottom w:val="single" w:sz="4" w:space="0" w:color="auto"/>
              <w:right w:val="single" w:sz="4" w:space="0" w:color="auto"/>
            </w:tcBorders>
            <w:vAlign w:val="center"/>
            <w:hideMark/>
          </w:tcPr>
          <w:p w14:paraId="38FA0395" w14:textId="77777777" w:rsidR="00D07611" w:rsidRPr="00D07611" w:rsidRDefault="00D07611" w:rsidP="00A54092">
            <w:pPr>
              <w:pStyle w:val="a7"/>
              <w:rPr>
                <w:color w:val="000000"/>
              </w:rPr>
            </w:pPr>
            <w:r w:rsidRPr="00D07611">
              <w:rPr>
                <w:rFonts w:hint="eastAsia"/>
                <w:color w:val="000000"/>
              </w:rPr>
              <w:t>加强环境管理及线路巡线</w:t>
            </w:r>
          </w:p>
        </w:tc>
        <w:tc>
          <w:tcPr>
            <w:tcW w:w="1191" w:type="pct"/>
            <w:tcBorders>
              <w:top w:val="single" w:sz="4" w:space="0" w:color="auto"/>
              <w:left w:val="single" w:sz="4" w:space="0" w:color="auto"/>
              <w:bottom w:val="single" w:sz="4" w:space="0" w:color="auto"/>
              <w:right w:val="single" w:sz="8" w:space="0" w:color="auto"/>
            </w:tcBorders>
            <w:vAlign w:val="center"/>
            <w:hideMark/>
          </w:tcPr>
          <w:p w14:paraId="6A684AA9" w14:textId="77777777" w:rsidR="00D07611" w:rsidRPr="00D07611" w:rsidRDefault="00D07611" w:rsidP="00A54092">
            <w:pPr>
              <w:pStyle w:val="a7"/>
              <w:rPr>
                <w:color w:val="000000"/>
              </w:rPr>
            </w:pPr>
            <w:r w:rsidRPr="00D07611">
              <w:rPr>
                <w:rFonts w:hint="eastAsia"/>
                <w:color w:val="000000"/>
              </w:rPr>
              <w:t>声环境保护目标环境噪声满足《声环境质量标准》（</w:t>
            </w:r>
            <w:r w:rsidRPr="00D07611">
              <w:rPr>
                <w:color w:val="000000"/>
              </w:rPr>
              <w:t>GB3096-2008</w:t>
            </w:r>
            <w:r w:rsidRPr="00D07611">
              <w:rPr>
                <w:rFonts w:hint="eastAsia"/>
                <w:color w:val="000000"/>
              </w:rPr>
              <w:t>）相应标准。</w:t>
            </w:r>
          </w:p>
        </w:tc>
      </w:tr>
      <w:tr w:rsidR="00D07611" w:rsidRPr="00D07611" w14:paraId="3E6DB3E8"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668D3B48" w14:textId="77777777" w:rsidR="00D07611" w:rsidRPr="00D07611" w:rsidRDefault="00D07611" w:rsidP="00A54092">
            <w:pPr>
              <w:pStyle w:val="a7"/>
            </w:pPr>
            <w:r w:rsidRPr="00D07611">
              <w:rPr>
                <w:rFonts w:hint="eastAsia"/>
              </w:rPr>
              <w:lastRenderedPageBreak/>
              <w:t>振动</w:t>
            </w:r>
          </w:p>
        </w:tc>
        <w:tc>
          <w:tcPr>
            <w:tcW w:w="1906" w:type="pct"/>
            <w:tcBorders>
              <w:top w:val="single" w:sz="4" w:space="0" w:color="auto"/>
              <w:left w:val="single" w:sz="4" w:space="0" w:color="auto"/>
              <w:bottom w:val="single" w:sz="4" w:space="0" w:color="auto"/>
              <w:right w:val="single" w:sz="4" w:space="0" w:color="auto"/>
            </w:tcBorders>
            <w:vAlign w:val="center"/>
            <w:hideMark/>
          </w:tcPr>
          <w:p w14:paraId="532823DA" w14:textId="77777777" w:rsidR="00D07611" w:rsidRPr="00D07611" w:rsidRDefault="00D07611" w:rsidP="00A54092">
            <w:pPr>
              <w:pStyle w:val="a7"/>
            </w:pPr>
            <w:r w:rsidRPr="00D07611">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5F45536" w14:textId="77777777" w:rsidR="00D07611" w:rsidRPr="00D07611" w:rsidRDefault="00D07611" w:rsidP="00A54092">
            <w:pPr>
              <w:pStyle w:val="a7"/>
            </w:pPr>
            <w:r w:rsidRPr="00D07611">
              <w:t>/</w:t>
            </w:r>
          </w:p>
        </w:tc>
        <w:tc>
          <w:tcPr>
            <w:tcW w:w="930" w:type="pct"/>
            <w:tcBorders>
              <w:top w:val="single" w:sz="4" w:space="0" w:color="auto"/>
              <w:left w:val="single" w:sz="4" w:space="0" w:color="auto"/>
              <w:bottom w:val="single" w:sz="4" w:space="0" w:color="auto"/>
              <w:right w:val="single" w:sz="4" w:space="0" w:color="auto"/>
            </w:tcBorders>
            <w:vAlign w:val="center"/>
            <w:hideMark/>
          </w:tcPr>
          <w:p w14:paraId="4975CB7D" w14:textId="77777777" w:rsidR="00D07611" w:rsidRPr="00D07611" w:rsidRDefault="00D07611" w:rsidP="00A54092">
            <w:pPr>
              <w:pStyle w:val="a7"/>
            </w:pPr>
            <w:r w:rsidRPr="00D07611">
              <w:t>/</w:t>
            </w:r>
          </w:p>
        </w:tc>
        <w:tc>
          <w:tcPr>
            <w:tcW w:w="1191" w:type="pct"/>
            <w:tcBorders>
              <w:top w:val="single" w:sz="4" w:space="0" w:color="auto"/>
              <w:left w:val="single" w:sz="4" w:space="0" w:color="auto"/>
              <w:bottom w:val="single" w:sz="4" w:space="0" w:color="auto"/>
              <w:right w:val="single" w:sz="8" w:space="0" w:color="auto"/>
            </w:tcBorders>
            <w:vAlign w:val="center"/>
            <w:hideMark/>
          </w:tcPr>
          <w:p w14:paraId="470C5034" w14:textId="77777777" w:rsidR="00D07611" w:rsidRPr="00D07611" w:rsidRDefault="00D07611" w:rsidP="00A54092">
            <w:pPr>
              <w:pStyle w:val="a7"/>
            </w:pPr>
            <w:r w:rsidRPr="00D07611">
              <w:t>/</w:t>
            </w:r>
          </w:p>
        </w:tc>
      </w:tr>
      <w:tr w:rsidR="00D07611" w:rsidRPr="00D07611" w14:paraId="70F0410A" w14:textId="77777777" w:rsidTr="00F11CC5">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119B9D08" w14:textId="77777777" w:rsidR="00D07611" w:rsidRPr="00D07611" w:rsidRDefault="00D07611" w:rsidP="00A54092">
            <w:pPr>
              <w:pStyle w:val="a7"/>
            </w:pPr>
            <w:r w:rsidRPr="00D07611">
              <w:rPr>
                <w:rFonts w:hint="eastAsia"/>
              </w:rPr>
              <w:t>大气环境</w:t>
            </w:r>
          </w:p>
        </w:tc>
        <w:tc>
          <w:tcPr>
            <w:tcW w:w="1906" w:type="pct"/>
            <w:tcBorders>
              <w:top w:val="single" w:sz="4" w:space="0" w:color="auto"/>
              <w:left w:val="single" w:sz="4" w:space="0" w:color="auto"/>
              <w:bottom w:val="single" w:sz="4" w:space="0" w:color="auto"/>
              <w:right w:val="single" w:sz="4" w:space="0" w:color="auto"/>
            </w:tcBorders>
            <w:vAlign w:val="center"/>
            <w:hideMark/>
          </w:tcPr>
          <w:p w14:paraId="19E3F5E7" w14:textId="77777777" w:rsidR="00D07611" w:rsidRPr="00D07611" w:rsidRDefault="00D07611" w:rsidP="00A54092">
            <w:pPr>
              <w:pStyle w:val="a7"/>
            </w:pPr>
            <w:r w:rsidRPr="00D07611">
              <w:rPr>
                <w:rFonts w:hint="eastAsia"/>
              </w:rPr>
              <w:t>（</w:t>
            </w:r>
            <w:r w:rsidRPr="00D07611">
              <w:t>1</w:t>
            </w:r>
            <w:r w:rsidRPr="00D07611">
              <w:rPr>
                <w:rFonts w:hint="eastAsia"/>
              </w:rPr>
              <w:t>）文明施工，加强施工期的环境管理工作，在施工工地设置硬质围挡，加强料堆和渣土堆放管控，定期进行洒水除尘，防止扬尘污染。</w:t>
            </w:r>
          </w:p>
          <w:p w14:paraId="595D6905" w14:textId="6CB4357E" w:rsidR="00D07611" w:rsidRPr="00D07611" w:rsidRDefault="00D07611" w:rsidP="00A54092">
            <w:pPr>
              <w:pStyle w:val="a7"/>
            </w:pPr>
            <w:r w:rsidRPr="00D07611">
              <w:rPr>
                <w:rFonts w:hint="eastAsia"/>
              </w:rPr>
              <w:t>（</w:t>
            </w:r>
            <w:r w:rsidRPr="00D07611">
              <w:t>2</w:t>
            </w:r>
            <w:r w:rsidRPr="00D07611">
              <w:rPr>
                <w:rFonts w:hint="eastAsia"/>
              </w:rPr>
              <w:t>）施工过程中，对易起尘的临时堆土、运输过程中的土石方等应采用密闭式防尘布（网）进行苫盖；施工面集中且有条件的地方宜采取洒水降尘等有效措施，保持对干燥作业面进行洒水处理，减少易造成大气污染的施工作业。</w:t>
            </w:r>
          </w:p>
          <w:p w14:paraId="6F92D74E" w14:textId="77777777" w:rsidR="00D07611" w:rsidRPr="00D07611" w:rsidRDefault="00D07611" w:rsidP="00A54092">
            <w:pPr>
              <w:pStyle w:val="a7"/>
            </w:pPr>
            <w:r w:rsidRPr="00D07611">
              <w:rPr>
                <w:rFonts w:hint="eastAsia"/>
              </w:rPr>
              <w:t>（</w:t>
            </w:r>
            <w:r w:rsidRPr="00D07611">
              <w:t>3</w:t>
            </w:r>
            <w:r w:rsidRPr="00D07611">
              <w:rPr>
                <w:rFonts w:hint="eastAsia"/>
              </w:rPr>
              <w:t>）施工过程中，建设单位应当对裸露地面进行覆盖；暂时不能开工的建设用地超过三个月的，应当进行绿化、铺装或者遮盖。</w:t>
            </w:r>
          </w:p>
          <w:p w14:paraId="6F5ABA27" w14:textId="77777777" w:rsidR="00D07611" w:rsidRPr="00D07611" w:rsidRDefault="00D07611" w:rsidP="00A54092">
            <w:pPr>
              <w:pStyle w:val="a7"/>
            </w:pPr>
            <w:r w:rsidRPr="00D07611">
              <w:rPr>
                <w:rFonts w:hint="eastAsia"/>
              </w:rPr>
              <w:t>（</w:t>
            </w:r>
            <w:r w:rsidRPr="00D07611">
              <w:t>4</w:t>
            </w:r>
            <w:r w:rsidRPr="00D07611">
              <w:rPr>
                <w:rFonts w:hint="eastAsia"/>
              </w:rPr>
              <w:t>）加强运输车辆的管理，运输粉质材料需采取遮盖措施。</w:t>
            </w:r>
          </w:p>
          <w:p w14:paraId="06A45CE3" w14:textId="77777777" w:rsidR="00D07611" w:rsidRPr="00D07611" w:rsidRDefault="00D07611" w:rsidP="00A54092">
            <w:pPr>
              <w:pStyle w:val="a7"/>
            </w:pPr>
            <w:r w:rsidRPr="00D07611">
              <w:rPr>
                <w:rFonts w:hint="eastAsia"/>
              </w:rPr>
              <w:t>（</w:t>
            </w:r>
            <w:r w:rsidRPr="00D07611">
              <w:t>5</w:t>
            </w:r>
            <w:r w:rsidRPr="00D07611">
              <w:rPr>
                <w:rFonts w:hint="eastAsia"/>
              </w:rPr>
              <w:t>）施工现场禁止将包装物、可燃垃圾等固体废弃物就地焚烧施。</w:t>
            </w:r>
          </w:p>
        </w:tc>
        <w:tc>
          <w:tcPr>
            <w:tcW w:w="500" w:type="pct"/>
            <w:tcBorders>
              <w:top w:val="single" w:sz="4" w:space="0" w:color="auto"/>
              <w:left w:val="single" w:sz="4" w:space="0" w:color="auto"/>
              <w:bottom w:val="single" w:sz="4" w:space="0" w:color="auto"/>
              <w:right w:val="single" w:sz="4" w:space="0" w:color="auto"/>
            </w:tcBorders>
            <w:vAlign w:val="center"/>
            <w:hideMark/>
          </w:tcPr>
          <w:p w14:paraId="6A8C2789" w14:textId="77777777" w:rsidR="00D07611" w:rsidRPr="00D07611" w:rsidRDefault="00D07611" w:rsidP="00A54092">
            <w:pPr>
              <w:pStyle w:val="a7"/>
            </w:pPr>
            <w:r w:rsidRPr="00D07611">
              <w:rPr>
                <w:rFonts w:hint="eastAsia"/>
              </w:rPr>
              <w:t>施工期无扬尘等相关大气污染事件</w:t>
            </w:r>
          </w:p>
        </w:tc>
        <w:tc>
          <w:tcPr>
            <w:tcW w:w="930" w:type="pct"/>
            <w:tcBorders>
              <w:top w:val="single" w:sz="4" w:space="0" w:color="auto"/>
              <w:left w:val="single" w:sz="4" w:space="0" w:color="auto"/>
              <w:bottom w:val="single" w:sz="4" w:space="0" w:color="auto"/>
              <w:right w:val="single" w:sz="4" w:space="0" w:color="auto"/>
            </w:tcBorders>
            <w:vAlign w:val="center"/>
            <w:hideMark/>
          </w:tcPr>
          <w:p w14:paraId="1DD5A004" w14:textId="77777777" w:rsidR="00D07611" w:rsidRPr="00D07611" w:rsidRDefault="00D07611" w:rsidP="00A54092">
            <w:pPr>
              <w:pStyle w:val="a7"/>
            </w:pPr>
            <w:r w:rsidRPr="00D07611">
              <w:t>/</w:t>
            </w:r>
          </w:p>
        </w:tc>
        <w:tc>
          <w:tcPr>
            <w:tcW w:w="1191" w:type="pct"/>
            <w:tcBorders>
              <w:top w:val="single" w:sz="4" w:space="0" w:color="auto"/>
              <w:left w:val="single" w:sz="4" w:space="0" w:color="auto"/>
              <w:bottom w:val="single" w:sz="4" w:space="0" w:color="auto"/>
              <w:right w:val="single" w:sz="8" w:space="0" w:color="auto"/>
            </w:tcBorders>
            <w:vAlign w:val="center"/>
            <w:hideMark/>
          </w:tcPr>
          <w:p w14:paraId="27688CDA" w14:textId="77777777" w:rsidR="00D07611" w:rsidRPr="00D07611" w:rsidRDefault="00D07611" w:rsidP="00A54092">
            <w:pPr>
              <w:pStyle w:val="a7"/>
            </w:pPr>
            <w:r w:rsidRPr="00D07611">
              <w:t>/</w:t>
            </w:r>
          </w:p>
        </w:tc>
      </w:tr>
      <w:tr w:rsidR="00D07611" w:rsidRPr="00D07611" w14:paraId="69F615E2"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4BFBFF2A" w14:textId="77777777" w:rsidR="00D07611" w:rsidRPr="00D07611" w:rsidRDefault="00D07611" w:rsidP="00A54092">
            <w:pPr>
              <w:pStyle w:val="a7"/>
            </w:pPr>
            <w:r w:rsidRPr="00D07611">
              <w:rPr>
                <w:rFonts w:hint="eastAsia"/>
              </w:rPr>
              <w:t>固体废物</w:t>
            </w:r>
          </w:p>
        </w:tc>
        <w:tc>
          <w:tcPr>
            <w:tcW w:w="1906" w:type="pct"/>
            <w:tcBorders>
              <w:top w:val="single" w:sz="4" w:space="0" w:color="auto"/>
              <w:left w:val="single" w:sz="4" w:space="0" w:color="auto"/>
              <w:bottom w:val="single" w:sz="4" w:space="0" w:color="auto"/>
              <w:right w:val="single" w:sz="4" w:space="0" w:color="auto"/>
            </w:tcBorders>
            <w:vAlign w:val="center"/>
            <w:hideMark/>
          </w:tcPr>
          <w:p w14:paraId="1D78C2B4" w14:textId="77777777" w:rsidR="00D07611" w:rsidRPr="00D07611" w:rsidRDefault="00D07611" w:rsidP="00A54092">
            <w:pPr>
              <w:pStyle w:val="a7"/>
            </w:pPr>
            <w:r w:rsidRPr="00D07611">
              <w:rPr>
                <w:rFonts w:hint="eastAsia"/>
              </w:rPr>
              <w:t>（</w:t>
            </w:r>
            <w:r w:rsidRPr="00D07611">
              <w:t>1</w:t>
            </w:r>
            <w:r w:rsidRPr="00D07611">
              <w:rPr>
                <w:rFonts w:hint="eastAsia"/>
              </w:rPr>
              <w:t>）施工过程中产生的土石方、生活垃圾应分类集中收集，并按国家和地方有关规定定期进行清运处置，施工完成后及时做好迹地清理工作。</w:t>
            </w:r>
          </w:p>
          <w:p w14:paraId="3CD24211" w14:textId="77777777" w:rsidR="00D07611" w:rsidRPr="00D07611" w:rsidRDefault="00D07611" w:rsidP="00A54092">
            <w:pPr>
              <w:pStyle w:val="a7"/>
            </w:pPr>
            <w:r w:rsidRPr="00D07611">
              <w:rPr>
                <w:rFonts w:hint="eastAsia"/>
              </w:rPr>
              <w:t>（</w:t>
            </w:r>
            <w:r w:rsidRPr="00D07611">
              <w:t>2</w:t>
            </w:r>
            <w:r w:rsidRPr="00D07611">
              <w:rPr>
                <w:rFonts w:hint="eastAsia"/>
              </w:rPr>
              <w:t>）加强施工人员的管理，严禁在施工场地随意丢弃垃圾，施工结束后应对施工场地进行清理。</w:t>
            </w:r>
          </w:p>
          <w:p w14:paraId="71011D7D" w14:textId="690232C2" w:rsidR="00D07611" w:rsidRPr="00D07611" w:rsidRDefault="00D07611" w:rsidP="00A54092">
            <w:pPr>
              <w:pStyle w:val="a7"/>
            </w:pPr>
            <w:r w:rsidRPr="00D07611">
              <w:rPr>
                <w:rFonts w:hint="eastAsia"/>
              </w:rPr>
              <w:t>（</w:t>
            </w:r>
            <w:r w:rsidRPr="00D07611">
              <w:t>3</w:t>
            </w:r>
            <w:r w:rsidRPr="00D07611">
              <w:rPr>
                <w:rFonts w:hint="eastAsia"/>
              </w:rPr>
              <w:t>）施工人员租赁项目周边民房，施工人员产生的生活垃圾利用租住地收集系统集中收集后定期交由当地环卫部门清运复。</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D5278A" w14:textId="77777777" w:rsidR="00D07611" w:rsidRPr="00D07611" w:rsidRDefault="00D07611" w:rsidP="00A54092">
            <w:pPr>
              <w:pStyle w:val="a7"/>
            </w:pPr>
            <w:r w:rsidRPr="00D07611">
              <w:rPr>
                <w:rFonts w:hint="eastAsia"/>
              </w:rPr>
              <w:t>建筑垃圾和施工人员生活垃圾全部清运并妥善处置</w:t>
            </w:r>
          </w:p>
        </w:tc>
        <w:tc>
          <w:tcPr>
            <w:tcW w:w="930" w:type="pct"/>
            <w:tcBorders>
              <w:top w:val="single" w:sz="4" w:space="0" w:color="auto"/>
              <w:left w:val="single" w:sz="4" w:space="0" w:color="auto"/>
              <w:bottom w:val="single" w:sz="4" w:space="0" w:color="auto"/>
              <w:right w:val="single" w:sz="4" w:space="0" w:color="auto"/>
            </w:tcBorders>
            <w:vAlign w:val="center"/>
            <w:hideMark/>
          </w:tcPr>
          <w:p w14:paraId="565ABEF6" w14:textId="77777777" w:rsidR="00D07611" w:rsidRPr="00D07611" w:rsidRDefault="00D07611" w:rsidP="00A54092">
            <w:pPr>
              <w:pStyle w:val="a7"/>
            </w:pPr>
            <w:r w:rsidRPr="00D07611">
              <w:t>/</w:t>
            </w:r>
          </w:p>
        </w:tc>
        <w:tc>
          <w:tcPr>
            <w:tcW w:w="1191" w:type="pct"/>
            <w:tcBorders>
              <w:top w:val="single" w:sz="4" w:space="0" w:color="auto"/>
              <w:left w:val="single" w:sz="4" w:space="0" w:color="auto"/>
              <w:bottom w:val="single" w:sz="4" w:space="0" w:color="auto"/>
              <w:right w:val="single" w:sz="8" w:space="0" w:color="auto"/>
            </w:tcBorders>
            <w:vAlign w:val="center"/>
            <w:hideMark/>
          </w:tcPr>
          <w:p w14:paraId="725CB76F" w14:textId="77777777" w:rsidR="00D07611" w:rsidRPr="00D07611" w:rsidRDefault="00D07611" w:rsidP="00A54092">
            <w:pPr>
              <w:pStyle w:val="a7"/>
            </w:pPr>
            <w:r w:rsidRPr="00D07611">
              <w:t>/</w:t>
            </w:r>
          </w:p>
        </w:tc>
      </w:tr>
      <w:tr w:rsidR="00D07611" w:rsidRPr="00D07611" w14:paraId="14679758"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20B262FC" w14:textId="77777777" w:rsidR="00D07611" w:rsidRPr="00D07611" w:rsidRDefault="00D07611" w:rsidP="00A54092">
            <w:pPr>
              <w:pStyle w:val="a7"/>
            </w:pPr>
            <w:r w:rsidRPr="00D07611">
              <w:rPr>
                <w:rFonts w:hint="eastAsia"/>
              </w:rPr>
              <w:t>电磁环境</w:t>
            </w:r>
          </w:p>
        </w:tc>
        <w:tc>
          <w:tcPr>
            <w:tcW w:w="1906" w:type="pct"/>
            <w:tcBorders>
              <w:top w:val="single" w:sz="4" w:space="0" w:color="auto"/>
              <w:left w:val="single" w:sz="4" w:space="0" w:color="auto"/>
              <w:bottom w:val="single" w:sz="4" w:space="0" w:color="auto"/>
              <w:right w:val="single" w:sz="4" w:space="0" w:color="auto"/>
            </w:tcBorders>
            <w:vAlign w:val="center"/>
            <w:hideMark/>
          </w:tcPr>
          <w:p w14:paraId="768C15E4" w14:textId="77777777" w:rsidR="00D07611" w:rsidRPr="00D07611" w:rsidRDefault="00D07611" w:rsidP="00A54092">
            <w:pPr>
              <w:pStyle w:val="a7"/>
            </w:pPr>
            <w:r w:rsidRPr="00D07611">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730BC71" w14:textId="77777777" w:rsidR="00D07611" w:rsidRPr="00D07611" w:rsidRDefault="00D07611" w:rsidP="00A54092">
            <w:pPr>
              <w:pStyle w:val="a7"/>
            </w:pPr>
            <w:r w:rsidRPr="00D07611">
              <w:t>/</w:t>
            </w:r>
          </w:p>
        </w:tc>
        <w:tc>
          <w:tcPr>
            <w:tcW w:w="930" w:type="pct"/>
            <w:tcBorders>
              <w:top w:val="single" w:sz="4" w:space="0" w:color="auto"/>
              <w:left w:val="single" w:sz="4" w:space="0" w:color="auto"/>
              <w:bottom w:val="single" w:sz="4" w:space="0" w:color="auto"/>
              <w:right w:val="single" w:sz="4" w:space="0" w:color="auto"/>
            </w:tcBorders>
            <w:vAlign w:val="center"/>
            <w:hideMark/>
          </w:tcPr>
          <w:p w14:paraId="23BA3B8E" w14:textId="77777777" w:rsidR="00D07611" w:rsidRPr="00D07611" w:rsidRDefault="00D07611" w:rsidP="00A54092">
            <w:pPr>
              <w:pStyle w:val="a7"/>
            </w:pPr>
            <w:r w:rsidRPr="00D07611">
              <w:rPr>
                <w:rFonts w:hint="eastAsia"/>
              </w:rPr>
              <w:t>架空输电线路线下的耕地、园地、牧草地、畜禽饲养地、养殖水面、道路等场所，电场强度大于</w:t>
            </w:r>
            <w:r w:rsidRPr="00D07611">
              <w:t>4kV</w:t>
            </w:r>
            <w:r w:rsidRPr="00D07611">
              <w:rPr>
                <w:rFonts w:hint="eastAsia"/>
              </w:rPr>
              <w:t>、小于</w:t>
            </w:r>
            <w:r w:rsidRPr="00D07611">
              <w:t>10kV</w:t>
            </w:r>
            <w:r w:rsidRPr="00D07611">
              <w:rPr>
                <w:rFonts w:hint="eastAsia"/>
              </w:rPr>
              <w:t>的应给出警示和防护指示标</w:t>
            </w:r>
            <w:r w:rsidRPr="00D07611">
              <w:rPr>
                <w:rFonts w:hint="eastAsia"/>
              </w:rPr>
              <w:lastRenderedPageBreak/>
              <w:t>志。</w:t>
            </w:r>
          </w:p>
        </w:tc>
        <w:tc>
          <w:tcPr>
            <w:tcW w:w="1191" w:type="pct"/>
            <w:tcBorders>
              <w:top w:val="single" w:sz="4" w:space="0" w:color="auto"/>
              <w:left w:val="single" w:sz="4" w:space="0" w:color="auto"/>
              <w:bottom w:val="single" w:sz="4" w:space="0" w:color="auto"/>
              <w:right w:val="single" w:sz="8" w:space="0" w:color="auto"/>
            </w:tcBorders>
            <w:vAlign w:val="center"/>
            <w:hideMark/>
          </w:tcPr>
          <w:p w14:paraId="3A8B7DD8" w14:textId="321A73B2" w:rsidR="00D07611" w:rsidRPr="00D07611" w:rsidRDefault="00D07611" w:rsidP="00A54092">
            <w:pPr>
              <w:pStyle w:val="a7"/>
            </w:pPr>
            <w:r w:rsidRPr="00D07611">
              <w:rPr>
                <w:rFonts w:hint="eastAsia"/>
              </w:rPr>
              <w:lastRenderedPageBreak/>
              <w:t>满足《电磁环境控制限值》（</w:t>
            </w:r>
            <w:r w:rsidRPr="00D07611">
              <w:t>GB8702-2014</w:t>
            </w:r>
            <w:r w:rsidRPr="00D07611">
              <w:rPr>
                <w:rFonts w:hint="eastAsia"/>
              </w:rPr>
              <w:t>）：项目各保护目标处工频电场强度</w:t>
            </w:r>
            <w:r w:rsidRPr="00D07611">
              <w:rPr>
                <w:szCs w:val="24"/>
              </w:rPr>
              <w:t>≤</w:t>
            </w:r>
            <w:r w:rsidRPr="00D07611">
              <w:t>4000V/m</w:t>
            </w:r>
            <w:r w:rsidRPr="00D07611">
              <w:rPr>
                <w:rFonts w:hint="eastAsia"/>
              </w:rPr>
              <w:t>；磁感应强度</w:t>
            </w:r>
            <w:r w:rsidRPr="00D07611">
              <w:rPr>
                <w:szCs w:val="24"/>
              </w:rPr>
              <w:t>≤</w:t>
            </w:r>
            <w:r w:rsidRPr="00D07611">
              <w:t>100</w:t>
            </w:r>
            <w:r w:rsidR="009E0BE7" w:rsidRPr="000E34B2">
              <w:t>μ</w:t>
            </w:r>
            <w:r w:rsidRPr="00D07611">
              <w:t>T</w:t>
            </w:r>
            <w:r w:rsidRPr="00D07611">
              <w:rPr>
                <w:rFonts w:hint="eastAsia"/>
              </w:rPr>
              <w:t>。架空输电线路下的耕地、园地、牧草地、畜禽饲养地、养殖水面、道路等</w:t>
            </w:r>
            <w:r w:rsidRPr="00D07611">
              <w:rPr>
                <w:rFonts w:hint="eastAsia"/>
              </w:rPr>
              <w:lastRenderedPageBreak/>
              <w:t>场所，电场强度小于</w:t>
            </w:r>
            <w:r w:rsidRPr="00D07611">
              <w:t>10kV/m</w:t>
            </w:r>
          </w:p>
        </w:tc>
      </w:tr>
      <w:tr w:rsidR="00D07611" w:rsidRPr="00D07611" w14:paraId="1B8B8E50"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6525D692" w14:textId="77777777" w:rsidR="00D07611" w:rsidRPr="00D07611" w:rsidRDefault="00D07611" w:rsidP="00A54092">
            <w:pPr>
              <w:pStyle w:val="a7"/>
            </w:pPr>
            <w:r w:rsidRPr="00D07611">
              <w:rPr>
                <w:rFonts w:hint="eastAsia"/>
              </w:rPr>
              <w:lastRenderedPageBreak/>
              <w:t>环境风险</w:t>
            </w:r>
          </w:p>
        </w:tc>
        <w:tc>
          <w:tcPr>
            <w:tcW w:w="1906" w:type="pct"/>
            <w:tcBorders>
              <w:top w:val="single" w:sz="4" w:space="0" w:color="auto"/>
              <w:left w:val="single" w:sz="4" w:space="0" w:color="auto"/>
              <w:bottom w:val="single" w:sz="4" w:space="0" w:color="auto"/>
              <w:right w:val="single" w:sz="4" w:space="0" w:color="auto"/>
            </w:tcBorders>
            <w:vAlign w:val="center"/>
            <w:hideMark/>
          </w:tcPr>
          <w:p w14:paraId="77A58371" w14:textId="77777777" w:rsidR="00D07611" w:rsidRPr="00D07611" w:rsidRDefault="00D07611" w:rsidP="00A54092">
            <w:pPr>
              <w:pStyle w:val="a7"/>
            </w:pPr>
            <w:r w:rsidRPr="00D07611">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3B06F2D" w14:textId="77777777" w:rsidR="00D07611" w:rsidRPr="00D07611" w:rsidRDefault="00D07611" w:rsidP="00A54092">
            <w:pPr>
              <w:pStyle w:val="a7"/>
            </w:pPr>
            <w:r w:rsidRPr="00D07611">
              <w:t>/</w:t>
            </w:r>
          </w:p>
        </w:tc>
        <w:tc>
          <w:tcPr>
            <w:tcW w:w="930" w:type="pct"/>
            <w:tcBorders>
              <w:top w:val="single" w:sz="4" w:space="0" w:color="auto"/>
              <w:left w:val="single" w:sz="4" w:space="0" w:color="auto"/>
              <w:bottom w:val="single" w:sz="4" w:space="0" w:color="auto"/>
              <w:right w:val="single" w:sz="4" w:space="0" w:color="auto"/>
            </w:tcBorders>
            <w:vAlign w:val="center"/>
          </w:tcPr>
          <w:p w14:paraId="42A5E531" w14:textId="77777777" w:rsidR="00D07611" w:rsidRPr="00D07611" w:rsidRDefault="00D07611" w:rsidP="00A54092">
            <w:pPr>
              <w:pStyle w:val="a7"/>
            </w:pPr>
          </w:p>
        </w:tc>
        <w:tc>
          <w:tcPr>
            <w:tcW w:w="1191" w:type="pct"/>
            <w:tcBorders>
              <w:top w:val="single" w:sz="4" w:space="0" w:color="auto"/>
              <w:left w:val="single" w:sz="4" w:space="0" w:color="auto"/>
              <w:bottom w:val="single" w:sz="4" w:space="0" w:color="auto"/>
              <w:right w:val="single" w:sz="8" w:space="0" w:color="auto"/>
            </w:tcBorders>
            <w:vAlign w:val="center"/>
            <w:hideMark/>
          </w:tcPr>
          <w:p w14:paraId="71566C74" w14:textId="77777777" w:rsidR="00D07611" w:rsidRPr="00D07611" w:rsidRDefault="00D07611" w:rsidP="00A54092">
            <w:pPr>
              <w:pStyle w:val="a7"/>
            </w:pPr>
            <w:r w:rsidRPr="00D07611">
              <w:t>/</w:t>
            </w:r>
          </w:p>
        </w:tc>
      </w:tr>
      <w:tr w:rsidR="00D07611" w:rsidRPr="00D07611" w14:paraId="15E2A0C5" w14:textId="77777777" w:rsidTr="00D07611">
        <w:trPr>
          <w:trHeight w:val="680"/>
          <w:jc w:val="center"/>
        </w:trPr>
        <w:tc>
          <w:tcPr>
            <w:tcW w:w="473" w:type="pct"/>
            <w:tcBorders>
              <w:top w:val="single" w:sz="4" w:space="0" w:color="auto"/>
              <w:left w:val="single" w:sz="8" w:space="0" w:color="auto"/>
              <w:bottom w:val="single" w:sz="4" w:space="0" w:color="auto"/>
              <w:right w:val="single" w:sz="4" w:space="0" w:color="auto"/>
            </w:tcBorders>
            <w:vAlign w:val="center"/>
            <w:hideMark/>
          </w:tcPr>
          <w:p w14:paraId="53DF4364" w14:textId="77777777" w:rsidR="00D07611" w:rsidRPr="00D07611" w:rsidRDefault="00D07611" w:rsidP="00A54092">
            <w:pPr>
              <w:pStyle w:val="a7"/>
            </w:pPr>
            <w:r w:rsidRPr="00D07611">
              <w:rPr>
                <w:rFonts w:hint="eastAsia"/>
              </w:rPr>
              <w:t>环境监测</w:t>
            </w:r>
          </w:p>
        </w:tc>
        <w:tc>
          <w:tcPr>
            <w:tcW w:w="1906" w:type="pct"/>
            <w:tcBorders>
              <w:top w:val="single" w:sz="4" w:space="0" w:color="auto"/>
              <w:left w:val="single" w:sz="4" w:space="0" w:color="auto"/>
              <w:bottom w:val="single" w:sz="4" w:space="0" w:color="auto"/>
              <w:right w:val="single" w:sz="4" w:space="0" w:color="auto"/>
            </w:tcBorders>
            <w:vAlign w:val="center"/>
            <w:hideMark/>
          </w:tcPr>
          <w:p w14:paraId="3729333D" w14:textId="77777777" w:rsidR="00D07611" w:rsidRPr="00D07611" w:rsidRDefault="00D07611" w:rsidP="00A54092">
            <w:pPr>
              <w:pStyle w:val="a7"/>
            </w:pPr>
            <w:r w:rsidRPr="00D07611">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29F71D1" w14:textId="77777777" w:rsidR="00D07611" w:rsidRPr="00D07611" w:rsidRDefault="00D07611" w:rsidP="00A54092">
            <w:pPr>
              <w:pStyle w:val="a7"/>
            </w:pPr>
            <w:r w:rsidRPr="00D07611">
              <w:t>/</w:t>
            </w:r>
          </w:p>
        </w:tc>
        <w:tc>
          <w:tcPr>
            <w:tcW w:w="930" w:type="pct"/>
            <w:tcBorders>
              <w:top w:val="single" w:sz="4" w:space="0" w:color="auto"/>
              <w:left w:val="single" w:sz="4" w:space="0" w:color="auto"/>
              <w:bottom w:val="single" w:sz="4" w:space="0" w:color="auto"/>
              <w:right w:val="single" w:sz="4" w:space="0" w:color="auto"/>
            </w:tcBorders>
            <w:vAlign w:val="center"/>
            <w:hideMark/>
          </w:tcPr>
          <w:p w14:paraId="79DE43C7" w14:textId="77777777" w:rsidR="00D07611" w:rsidRPr="00D07611" w:rsidRDefault="00D07611" w:rsidP="00A54092">
            <w:pPr>
              <w:pStyle w:val="a7"/>
            </w:pPr>
            <w:r w:rsidRPr="00D07611">
              <w:rPr>
                <w:rFonts w:hint="eastAsia"/>
              </w:rPr>
              <w:t>按照《建设项目竣工环境保护验收技术规范</w:t>
            </w:r>
            <w:r w:rsidRPr="00D07611">
              <w:t xml:space="preserve"> </w:t>
            </w:r>
            <w:r w:rsidRPr="00D07611">
              <w:rPr>
                <w:rFonts w:hint="eastAsia"/>
              </w:rPr>
              <w:t>输变电》（</w:t>
            </w:r>
            <w:r w:rsidRPr="00D07611">
              <w:t>HJ705-2020</w:t>
            </w:r>
            <w:r w:rsidRPr="00D07611">
              <w:rPr>
                <w:rFonts w:hint="eastAsia"/>
              </w:rPr>
              <w:t>）进行噪声及电磁环境监测</w:t>
            </w:r>
          </w:p>
        </w:tc>
        <w:tc>
          <w:tcPr>
            <w:tcW w:w="1191" w:type="pct"/>
            <w:tcBorders>
              <w:top w:val="single" w:sz="4" w:space="0" w:color="auto"/>
              <w:left w:val="single" w:sz="4" w:space="0" w:color="auto"/>
              <w:bottom w:val="single" w:sz="4" w:space="0" w:color="auto"/>
              <w:right w:val="single" w:sz="8" w:space="0" w:color="auto"/>
            </w:tcBorders>
            <w:vAlign w:val="center"/>
            <w:hideMark/>
          </w:tcPr>
          <w:p w14:paraId="5EDB15DD" w14:textId="77777777" w:rsidR="00D07611" w:rsidRPr="00D07611" w:rsidRDefault="00D07611" w:rsidP="00A54092">
            <w:pPr>
              <w:pStyle w:val="a7"/>
            </w:pPr>
            <w:r w:rsidRPr="00D07611">
              <w:rPr>
                <w:rFonts w:hint="eastAsia"/>
              </w:rPr>
              <w:t>电磁环境：满足《电磁环境控制限值》（</w:t>
            </w:r>
            <w:r w:rsidRPr="00D07611">
              <w:t>GB8702-2014</w:t>
            </w:r>
            <w:r w:rsidRPr="00D07611">
              <w:rPr>
                <w:rFonts w:hint="eastAsia"/>
              </w:rPr>
              <w:t>）；声环境满足《声环境质量标准》（</w:t>
            </w:r>
            <w:r w:rsidRPr="00D07611">
              <w:t>GB3096-2008</w:t>
            </w:r>
            <w:r w:rsidRPr="00D07611">
              <w:rPr>
                <w:rFonts w:hint="eastAsia"/>
              </w:rPr>
              <w:t>）相应标准。</w:t>
            </w:r>
          </w:p>
        </w:tc>
      </w:tr>
      <w:tr w:rsidR="00D07611" w:rsidRPr="00D07611" w14:paraId="03428C22" w14:textId="77777777" w:rsidTr="00D07611">
        <w:trPr>
          <w:trHeight w:val="680"/>
          <w:jc w:val="center"/>
        </w:trPr>
        <w:tc>
          <w:tcPr>
            <w:tcW w:w="473" w:type="pct"/>
            <w:tcBorders>
              <w:top w:val="single" w:sz="4" w:space="0" w:color="auto"/>
              <w:left w:val="single" w:sz="8" w:space="0" w:color="auto"/>
              <w:bottom w:val="single" w:sz="8" w:space="0" w:color="auto"/>
              <w:right w:val="single" w:sz="4" w:space="0" w:color="auto"/>
            </w:tcBorders>
            <w:vAlign w:val="center"/>
            <w:hideMark/>
          </w:tcPr>
          <w:p w14:paraId="323E651B" w14:textId="77777777" w:rsidR="00D07611" w:rsidRPr="00D07611" w:rsidRDefault="00D07611" w:rsidP="00A54092">
            <w:pPr>
              <w:pStyle w:val="a7"/>
            </w:pPr>
            <w:r w:rsidRPr="00D07611">
              <w:rPr>
                <w:rFonts w:hint="eastAsia"/>
              </w:rPr>
              <w:t>其他</w:t>
            </w:r>
          </w:p>
        </w:tc>
        <w:tc>
          <w:tcPr>
            <w:tcW w:w="1906" w:type="pct"/>
            <w:tcBorders>
              <w:top w:val="single" w:sz="4" w:space="0" w:color="auto"/>
              <w:left w:val="single" w:sz="4" w:space="0" w:color="auto"/>
              <w:bottom w:val="single" w:sz="8" w:space="0" w:color="auto"/>
              <w:right w:val="single" w:sz="4" w:space="0" w:color="auto"/>
            </w:tcBorders>
            <w:vAlign w:val="center"/>
            <w:hideMark/>
          </w:tcPr>
          <w:p w14:paraId="1EB997D9" w14:textId="77777777" w:rsidR="00D07611" w:rsidRPr="00D07611" w:rsidRDefault="00D07611" w:rsidP="00A54092">
            <w:pPr>
              <w:pStyle w:val="a7"/>
            </w:pPr>
            <w:r w:rsidRPr="00D07611">
              <w:t>/</w:t>
            </w:r>
          </w:p>
        </w:tc>
        <w:tc>
          <w:tcPr>
            <w:tcW w:w="500" w:type="pct"/>
            <w:tcBorders>
              <w:top w:val="single" w:sz="4" w:space="0" w:color="auto"/>
              <w:left w:val="single" w:sz="4" w:space="0" w:color="auto"/>
              <w:bottom w:val="single" w:sz="8" w:space="0" w:color="auto"/>
              <w:right w:val="single" w:sz="4" w:space="0" w:color="auto"/>
            </w:tcBorders>
            <w:vAlign w:val="center"/>
            <w:hideMark/>
          </w:tcPr>
          <w:p w14:paraId="51032DE8" w14:textId="77777777" w:rsidR="00D07611" w:rsidRPr="00D07611" w:rsidRDefault="00D07611" w:rsidP="00A54092">
            <w:pPr>
              <w:pStyle w:val="a7"/>
            </w:pPr>
            <w:r w:rsidRPr="00D07611">
              <w:t>/</w:t>
            </w:r>
          </w:p>
        </w:tc>
        <w:tc>
          <w:tcPr>
            <w:tcW w:w="930" w:type="pct"/>
            <w:tcBorders>
              <w:top w:val="single" w:sz="4" w:space="0" w:color="auto"/>
              <w:left w:val="single" w:sz="4" w:space="0" w:color="auto"/>
              <w:bottom w:val="single" w:sz="8" w:space="0" w:color="auto"/>
              <w:right w:val="single" w:sz="4" w:space="0" w:color="auto"/>
            </w:tcBorders>
            <w:vAlign w:val="center"/>
            <w:hideMark/>
          </w:tcPr>
          <w:p w14:paraId="02050177" w14:textId="77777777" w:rsidR="00D07611" w:rsidRPr="00D07611" w:rsidRDefault="00D07611" w:rsidP="00A54092">
            <w:pPr>
              <w:pStyle w:val="a7"/>
            </w:pPr>
            <w:r w:rsidRPr="00D07611">
              <w:t>/</w:t>
            </w:r>
          </w:p>
        </w:tc>
        <w:tc>
          <w:tcPr>
            <w:tcW w:w="1191" w:type="pct"/>
            <w:tcBorders>
              <w:top w:val="single" w:sz="4" w:space="0" w:color="auto"/>
              <w:left w:val="single" w:sz="4" w:space="0" w:color="auto"/>
              <w:bottom w:val="single" w:sz="8" w:space="0" w:color="auto"/>
              <w:right w:val="single" w:sz="8" w:space="0" w:color="auto"/>
            </w:tcBorders>
            <w:vAlign w:val="center"/>
            <w:hideMark/>
          </w:tcPr>
          <w:p w14:paraId="1515E017" w14:textId="77777777" w:rsidR="00D07611" w:rsidRPr="00D07611" w:rsidRDefault="00D07611" w:rsidP="00A54092">
            <w:pPr>
              <w:pStyle w:val="a7"/>
            </w:pPr>
            <w:r w:rsidRPr="00D07611">
              <w:t>/</w:t>
            </w:r>
          </w:p>
        </w:tc>
      </w:tr>
    </w:tbl>
    <w:p w14:paraId="2B069A31" w14:textId="77777777" w:rsidR="00D07611" w:rsidRPr="00D07611" w:rsidRDefault="00D07611" w:rsidP="00D07611">
      <w:pPr>
        <w:widowControl/>
        <w:ind w:firstLine="420"/>
        <w:jc w:val="left"/>
        <w:rPr>
          <w:rFonts w:cs="Times New Roman"/>
          <w:sz w:val="21"/>
          <w:szCs w:val="24"/>
          <w14:ligatures w14:val="none"/>
        </w:rPr>
        <w:sectPr w:rsidR="00D07611" w:rsidRPr="00D07611" w:rsidSect="00D07611">
          <w:pgSz w:w="16838" w:h="11906" w:orient="landscape"/>
          <w:pgMar w:top="1418" w:right="1440" w:bottom="1418" w:left="1440" w:header="851" w:footer="992" w:gutter="0"/>
          <w:cols w:space="720"/>
          <w:docGrid w:type="linesAndChars" w:linePitch="312"/>
        </w:sectPr>
      </w:pPr>
    </w:p>
    <w:p w14:paraId="3756193A" w14:textId="77777777" w:rsidR="00D07611" w:rsidRPr="00D07611" w:rsidRDefault="00D07611" w:rsidP="00D07611">
      <w:pPr>
        <w:widowControl/>
        <w:ind w:firstLine="600"/>
        <w:jc w:val="center"/>
        <w:outlineLvl w:val="0"/>
        <w:rPr>
          <w:rFonts w:eastAsia="黑体" w:cs="Times New Roman"/>
          <w:snapToGrid w:val="0"/>
          <w:kern w:val="0"/>
          <w:sz w:val="30"/>
          <w:szCs w:val="30"/>
        </w:rPr>
      </w:pPr>
      <w:bookmarkStart w:id="51" w:name="_Toc63026910"/>
      <w:bookmarkStart w:id="52" w:name="_Toc144458262"/>
      <w:r w:rsidRPr="00D07611">
        <w:rPr>
          <w:rFonts w:eastAsia="黑体" w:cs="Times New Roman" w:hint="eastAsia"/>
          <w:snapToGrid w:val="0"/>
          <w:sz w:val="30"/>
          <w:szCs w:val="30"/>
        </w:rPr>
        <w:lastRenderedPageBreak/>
        <w:t>七、结论</w:t>
      </w:r>
      <w:bookmarkEnd w:id="51"/>
      <w:bookmarkEnd w:id="52"/>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296"/>
      </w:tblGrid>
      <w:tr w:rsidR="00D07611" w:rsidRPr="00D07611" w14:paraId="09FB664F" w14:textId="77777777" w:rsidTr="00D07611">
        <w:tc>
          <w:tcPr>
            <w:tcW w:w="8522" w:type="dxa"/>
            <w:tcBorders>
              <w:top w:val="single" w:sz="4" w:space="0" w:color="auto"/>
              <w:left w:val="single" w:sz="4" w:space="0" w:color="auto"/>
              <w:bottom w:val="single" w:sz="4" w:space="0" w:color="auto"/>
              <w:right w:val="single" w:sz="4" w:space="0" w:color="auto"/>
            </w:tcBorders>
          </w:tcPr>
          <w:p w14:paraId="4F599622" w14:textId="2D66347C" w:rsidR="00D07611" w:rsidRPr="00D07611" w:rsidRDefault="00D07611" w:rsidP="00D07611">
            <w:pPr>
              <w:ind w:firstLine="480"/>
              <w:rPr>
                <w:rFonts w:eastAsia="黑体" w:cs="Times New Roman"/>
                <w14:ligatures w14:val="none"/>
              </w:rPr>
            </w:pPr>
            <w:r w:rsidRPr="00D07611">
              <w:rPr>
                <w:rFonts w:eastAsia="黑体" w:cs="Times New Roman" w:hint="eastAsia"/>
                <w14:ligatures w14:val="none"/>
              </w:rPr>
              <w:t>重庆</w:t>
            </w:r>
            <w:r w:rsidR="00A9549C">
              <w:rPr>
                <w:rFonts w:eastAsia="黑体" w:cs="Times New Roman" w:hint="eastAsia"/>
                <w14:ligatures w14:val="none"/>
              </w:rPr>
              <w:t>南岸中国移动通信有限公司重庆分公司</w:t>
            </w:r>
            <w:r w:rsidR="00A9549C">
              <w:rPr>
                <w:rFonts w:eastAsia="黑体" w:cs="Times New Roman" w:hint="eastAsia"/>
                <w14:ligatures w14:val="none"/>
              </w:rPr>
              <w:t>110kV</w:t>
            </w:r>
            <w:r w:rsidR="00A9549C">
              <w:rPr>
                <w:rFonts w:eastAsia="黑体" w:cs="Times New Roman" w:hint="eastAsia"/>
                <w14:ligatures w14:val="none"/>
              </w:rPr>
              <w:t>业扩配套工</w:t>
            </w:r>
            <w:r w:rsidRPr="00D07611">
              <w:rPr>
                <w:rFonts w:eastAsia="黑体" w:cs="Times New Roman" w:hint="eastAsia"/>
                <w14:ligatures w14:val="none"/>
              </w:rPr>
              <w:t>程符合国家产业政策和重庆市“十四五”电力发展规划。工程建设产生的各类污染物及生态影响在采取各项污染防治措施及生态保护措施后其不利影响能得到有效控制，工程运行后产生的工频电场、工频磁场和噪声等主要环境影响满足相关评价标准的要求。通过认真落实</w:t>
            </w:r>
            <w:r w:rsidRPr="00D07611">
              <w:rPr>
                <w:rFonts w:eastAsia="黑体" w:cs="Times New Roman"/>
                <w14:ligatures w14:val="none"/>
              </w:rPr>
              <w:t>“</w:t>
            </w:r>
            <w:r w:rsidRPr="00D07611">
              <w:rPr>
                <w:rFonts w:eastAsia="黑体" w:cs="Times New Roman" w:hint="eastAsia"/>
                <w14:ligatures w14:val="none"/>
              </w:rPr>
              <w:t>报告表</w:t>
            </w:r>
            <w:r w:rsidRPr="00D07611">
              <w:rPr>
                <w:rFonts w:eastAsia="黑体" w:cs="Times New Roman"/>
                <w14:ligatures w14:val="none"/>
              </w:rPr>
              <w:t>”</w:t>
            </w:r>
            <w:r w:rsidRPr="00D07611">
              <w:rPr>
                <w:rFonts w:eastAsia="黑体" w:cs="Times New Roman" w:hint="eastAsia"/>
                <w14:ligatures w14:val="none"/>
              </w:rPr>
              <w:t>和项目设计中提出的各项环保措施要求，可缓解或消除工程建设可能产生的不利环境影响。从环境保护角度分析，本工程的建设是可行的。</w:t>
            </w:r>
          </w:p>
          <w:p w14:paraId="3AE17E21" w14:textId="77777777" w:rsidR="00D07611" w:rsidRPr="00D07611" w:rsidRDefault="00D07611" w:rsidP="00D07611">
            <w:pPr>
              <w:ind w:firstLine="480"/>
              <w:rPr>
                <w:rFonts w:eastAsia="黑体" w:cs="Times New Roman"/>
                <w14:ligatures w14:val="none"/>
              </w:rPr>
            </w:pPr>
          </w:p>
          <w:p w14:paraId="77B0816A" w14:textId="77777777" w:rsidR="00D07611" w:rsidRPr="00D07611" w:rsidRDefault="00D07611" w:rsidP="00D07611">
            <w:pPr>
              <w:ind w:firstLine="420"/>
              <w:rPr>
                <w:rFonts w:cs="Times New Roman"/>
                <w:sz w:val="21"/>
                <w:szCs w:val="24"/>
                <w14:ligatures w14:val="none"/>
              </w:rPr>
            </w:pPr>
          </w:p>
          <w:p w14:paraId="4961C002" w14:textId="77777777" w:rsidR="00D07611" w:rsidRPr="00D07611" w:rsidRDefault="00D07611" w:rsidP="00D07611">
            <w:pPr>
              <w:ind w:firstLine="420"/>
              <w:rPr>
                <w:rFonts w:cs="Times New Roman"/>
                <w:sz w:val="21"/>
                <w:szCs w:val="24"/>
                <w14:ligatures w14:val="none"/>
              </w:rPr>
            </w:pPr>
          </w:p>
          <w:p w14:paraId="460FFA59" w14:textId="77777777" w:rsidR="00D07611" w:rsidRPr="00D07611" w:rsidRDefault="00D07611" w:rsidP="00D07611">
            <w:pPr>
              <w:ind w:firstLine="420"/>
              <w:rPr>
                <w:rFonts w:cs="Times New Roman"/>
                <w:sz w:val="21"/>
                <w:szCs w:val="24"/>
                <w14:ligatures w14:val="none"/>
              </w:rPr>
            </w:pPr>
          </w:p>
          <w:p w14:paraId="6E03F834" w14:textId="77777777" w:rsidR="00D07611" w:rsidRPr="00D07611" w:rsidRDefault="00D07611" w:rsidP="00D07611">
            <w:pPr>
              <w:ind w:firstLine="420"/>
              <w:rPr>
                <w:rFonts w:cs="Times New Roman"/>
                <w:sz w:val="21"/>
                <w:szCs w:val="24"/>
                <w14:ligatures w14:val="none"/>
              </w:rPr>
            </w:pPr>
          </w:p>
          <w:p w14:paraId="2955D4DC" w14:textId="77777777" w:rsidR="00D07611" w:rsidRPr="00D07611" w:rsidRDefault="00D07611" w:rsidP="00D07611">
            <w:pPr>
              <w:ind w:firstLine="420"/>
              <w:rPr>
                <w:rFonts w:cs="Times New Roman"/>
                <w:sz w:val="21"/>
                <w:szCs w:val="24"/>
                <w14:ligatures w14:val="none"/>
              </w:rPr>
            </w:pPr>
          </w:p>
          <w:p w14:paraId="5CD3BA09" w14:textId="77777777" w:rsidR="00D07611" w:rsidRPr="00D07611" w:rsidRDefault="00D07611" w:rsidP="00D07611">
            <w:pPr>
              <w:ind w:firstLine="420"/>
              <w:rPr>
                <w:rFonts w:cs="Times New Roman"/>
                <w:sz w:val="21"/>
                <w:szCs w:val="24"/>
                <w14:ligatures w14:val="none"/>
              </w:rPr>
            </w:pPr>
          </w:p>
          <w:p w14:paraId="4194DB5D" w14:textId="77777777" w:rsidR="00D07611" w:rsidRPr="00D07611" w:rsidRDefault="00D07611" w:rsidP="00D07611">
            <w:pPr>
              <w:ind w:firstLine="420"/>
              <w:rPr>
                <w:rFonts w:cs="Times New Roman"/>
                <w:sz w:val="21"/>
                <w:szCs w:val="24"/>
                <w14:ligatures w14:val="none"/>
              </w:rPr>
            </w:pPr>
          </w:p>
          <w:p w14:paraId="06B04E70" w14:textId="77777777" w:rsidR="00D07611" w:rsidRPr="00D07611" w:rsidRDefault="00D07611" w:rsidP="00D07611">
            <w:pPr>
              <w:ind w:firstLine="420"/>
              <w:rPr>
                <w:rFonts w:cs="Times New Roman"/>
                <w:sz w:val="21"/>
                <w:szCs w:val="24"/>
                <w14:ligatures w14:val="none"/>
              </w:rPr>
            </w:pPr>
          </w:p>
          <w:p w14:paraId="34BDD563" w14:textId="77777777" w:rsidR="00D07611" w:rsidRPr="00D07611" w:rsidRDefault="00D07611" w:rsidP="00D07611">
            <w:pPr>
              <w:ind w:firstLine="420"/>
              <w:rPr>
                <w:rFonts w:cs="Times New Roman"/>
                <w:sz w:val="21"/>
                <w:szCs w:val="24"/>
                <w14:ligatures w14:val="none"/>
              </w:rPr>
            </w:pPr>
          </w:p>
          <w:p w14:paraId="71B0015E" w14:textId="77777777" w:rsidR="00D07611" w:rsidRPr="00D07611" w:rsidRDefault="00D07611" w:rsidP="00D07611">
            <w:pPr>
              <w:ind w:firstLine="420"/>
              <w:rPr>
                <w:rFonts w:cs="Times New Roman"/>
                <w:sz w:val="21"/>
                <w:szCs w:val="24"/>
                <w14:ligatures w14:val="none"/>
              </w:rPr>
            </w:pPr>
          </w:p>
          <w:p w14:paraId="08315B27" w14:textId="77777777" w:rsidR="00D07611" w:rsidRPr="00D07611" w:rsidRDefault="00D07611" w:rsidP="00D07611">
            <w:pPr>
              <w:ind w:firstLine="420"/>
              <w:rPr>
                <w:rFonts w:cs="Times New Roman"/>
                <w:sz w:val="21"/>
                <w:szCs w:val="24"/>
                <w14:ligatures w14:val="none"/>
              </w:rPr>
            </w:pPr>
          </w:p>
          <w:p w14:paraId="68829F23" w14:textId="77777777" w:rsidR="00D07611" w:rsidRPr="00D07611" w:rsidRDefault="00D07611" w:rsidP="00D07611">
            <w:pPr>
              <w:ind w:firstLine="420"/>
              <w:rPr>
                <w:rFonts w:cs="Times New Roman"/>
                <w:sz w:val="21"/>
                <w:szCs w:val="24"/>
                <w14:ligatures w14:val="none"/>
              </w:rPr>
            </w:pPr>
          </w:p>
          <w:p w14:paraId="761FF5DA" w14:textId="77777777" w:rsidR="00D07611" w:rsidRPr="00D07611" w:rsidRDefault="00D07611" w:rsidP="00D07611">
            <w:pPr>
              <w:ind w:firstLine="420"/>
              <w:rPr>
                <w:rFonts w:cs="Times New Roman"/>
                <w:sz w:val="21"/>
                <w:szCs w:val="24"/>
                <w14:ligatures w14:val="none"/>
              </w:rPr>
            </w:pPr>
          </w:p>
          <w:p w14:paraId="43279ADD" w14:textId="77777777" w:rsidR="00D07611" w:rsidRPr="00D07611" w:rsidRDefault="00D07611" w:rsidP="00D07611">
            <w:pPr>
              <w:ind w:firstLine="420"/>
              <w:rPr>
                <w:rFonts w:cs="Times New Roman"/>
                <w:sz w:val="21"/>
                <w:szCs w:val="24"/>
                <w14:ligatures w14:val="none"/>
              </w:rPr>
            </w:pPr>
          </w:p>
          <w:p w14:paraId="616CF510" w14:textId="77777777" w:rsidR="00D07611" w:rsidRPr="00D07611" w:rsidRDefault="00D07611" w:rsidP="00D07611">
            <w:pPr>
              <w:ind w:firstLine="420"/>
              <w:rPr>
                <w:rFonts w:cs="Times New Roman"/>
                <w:sz w:val="21"/>
                <w:szCs w:val="24"/>
                <w14:ligatures w14:val="none"/>
              </w:rPr>
            </w:pPr>
          </w:p>
          <w:p w14:paraId="2C024C6B" w14:textId="77777777" w:rsidR="00D07611" w:rsidRPr="00D07611" w:rsidRDefault="00D07611" w:rsidP="00D07611">
            <w:pPr>
              <w:ind w:firstLine="420"/>
              <w:rPr>
                <w:rFonts w:cs="Times New Roman"/>
                <w:sz w:val="21"/>
                <w:szCs w:val="24"/>
                <w14:ligatures w14:val="none"/>
              </w:rPr>
            </w:pPr>
          </w:p>
          <w:p w14:paraId="6F3A6408" w14:textId="77777777" w:rsidR="00D07611" w:rsidRPr="00D07611" w:rsidRDefault="00D07611" w:rsidP="00D07611">
            <w:pPr>
              <w:ind w:firstLine="420"/>
              <w:rPr>
                <w:rFonts w:cs="Times New Roman"/>
                <w:sz w:val="21"/>
                <w:szCs w:val="24"/>
                <w14:ligatures w14:val="none"/>
              </w:rPr>
            </w:pPr>
          </w:p>
          <w:p w14:paraId="0B31A108" w14:textId="77777777" w:rsidR="00D07611" w:rsidRPr="00D07611" w:rsidRDefault="00D07611" w:rsidP="00D07611">
            <w:pPr>
              <w:ind w:firstLine="420"/>
              <w:rPr>
                <w:rFonts w:cs="Times New Roman"/>
                <w:sz w:val="21"/>
                <w:szCs w:val="24"/>
                <w14:ligatures w14:val="none"/>
              </w:rPr>
            </w:pPr>
          </w:p>
        </w:tc>
      </w:tr>
    </w:tbl>
    <w:p w14:paraId="0C90933C" w14:textId="77777777" w:rsidR="00D07611" w:rsidRPr="00D07611" w:rsidRDefault="00D07611" w:rsidP="00D07611">
      <w:pPr>
        <w:ind w:firstLine="480"/>
        <w:rPr>
          <w:rFonts w:cs="Times New Roman"/>
          <w:szCs w:val="24"/>
          <w14:ligatures w14:val="none"/>
        </w:rPr>
      </w:pPr>
    </w:p>
    <w:p w14:paraId="5E0CE9B2" w14:textId="77777777" w:rsidR="00954D18" w:rsidRPr="00D07611" w:rsidRDefault="00954D18" w:rsidP="00B00062">
      <w:pPr>
        <w:ind w:firstLineChars="0" w:firstLine="0"/>
      </w:pPr>
    </w:p>
    <w:sectPr w:rsidR="00954D18" w:rsidRPr="00D076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88447" w14:textId="77777777" w:rsidR="00C16545" w:rsidRDefault="00C16545" w:rsidP="000C7309">
      <w:pPr>
        <w:spacing w:line="240" w:lineRule="auto"/>
        <w:ind w:firstLine="480"/>
      </w:pPr>
      <w:r>
        <w:separator/>
      </w:r>
    </w:p>
  </w:endnote>
  <w:endnote w:type="continuationSeparator" w:id="0">
    <w:p w14:paraId="78C8EF8D" w14:textId="77777777" w:rsidR="00C16545" w:rsidRDefault="00C16545" w:rsidP="000C730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方正小标宋简体">
    <w:altName w:val="方正舒体"/>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BA912" w14:textId="77777777" w:rsidR="000C7309" w:rsidRDefault="000C7309">
    <w:pPr>
      <w:pStyle w:val="af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646007"/>
      <w:docPartObj>
        <w:docPartGallery w:val="Page Numbers (Bottom of Page)"/>
        <w:docPartUnique/>
      </w:docPartObj>
    </w:sdtPr>
    <w:sdtContent>
      <w:p w14:paraId="08BF980C" w14:textId="68E72C95" w:rsidR="000C7309" w:rsidRDefault="000C7309">
        <w:pPr>
          <w:pStyle w:val="af5"/>
          <w:ind w:firstLine="360"/>
          <w:jc w:val="center"/>
        </w:pPr>
        <w:r>
          <w:fldChar w:fldCharType="begin"/>
        </w:r>
        <w:r>
          <w:instrText>PAGE   \* MERGEFORMAT</w:instrText>
        </w:r>
        <w:r>
          <w:fldChar w:fldCharType="separate"/>
        </w:r>
        <w:r>
          <w:rPr>
            <w:lang w:val="zh-CN"/>
          </w:rPr>
          <w:t>2</w:t>
        </w:r>
        <w:r>
          <w:fldChar w:fldCharType="end"/>
        </w:r>
      </w:p>
    </w:sdtContent>
  </w:sdt>
  <w:p w14:paraId="562674D7" w14:textId="1C3F8CE9" w:rsidR="000C7309" w:rsidRDefault="000C7309" w:rsidP="000C7309">
    <w:pPr>
      <w:pStyle w:val="af5"/>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78529" w14:textId="77777777" w:rsidR="000C7309" w:rsidRDefault="000C7309">
    <w:pPr>
      <w:pStyle w:val="af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8F88" w14:textId="1282BCA7" w:rsidR="000C7309" w:rsidRDefault="000C7309">
    <w:pPr>
      <w:pStyle w:val="af5"/>
      <w:ind w:firstLine="360"/>
      <w:jc w:val="center"/>
    </w:pPr>
  </w:p>
  <w:p w14:paraId="1EF73717" w14:textId="77777777" w:rsidR="000C7309" w:rsidRDefault="000C7309" w:rsidP="000C7309">
    <w:pPr>
      <w:pStyle w:val="af5"/>
      <w:ind w:firstLineChars="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364439"/>
      <w:docPartObj>
        <w:docPartGallery w:val="Page Numbers (Bottom of Page)"/>
        <w:docPartUnique/>
      </w:docPartObj>
    </w:sdtPr>
    <w:sdtContent>
      <w:p w14:paraId="62E7777B" w14:textId="533DBDAC" w:rsidR="000C7309" w:rsidRDefault="000C7309">
        <w:pPr>
          <w:pStyle w:val="af5"/>
          <w:ind w:firstLine="360"/>
          <w:jc w:val="center"/>
        </w:pPr>
        <w:r>
          <w:fldChar w:fldCharType="begin"/>
        </w:r>
        <w:r>
          <w:instrText>PAGE   \* MERGEFORMAT</w:instrText>
        </w:r>
        <w:r>
          <w:fldChar w:fldCharType="separate"/>
        </w:r>
        <w:r>
          <w:rPr>
            <w:lang w:val="zh-CN"/>
          </w:rPr>
          <w:t>2</w:t>
        </w:r>
        <w:r>
          <w:fldChar w:fldCharType="end"/>
        </w:r>
      </w:p>
    </w:sdtContent>
  </w:sdt>
  <w:p w14:paraId="314C9B1D" w14:textId="77777777" w:rsidR="000C7309" w:rsidRDefault="000C7309" w:rsidP="000C7309">
    <w:pPr>
      <w:pStyle w:val="af5"/>
      <w:ind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72D20" w14:textId="77777777" w:rsidR="00C16545" w:rsidRDefault="00C16545" w:rsidP="000C7309">
      <w:pPr>
        <w:spacing w:line="240" w:lineRule="auto"/>
        <w:ind w:firstLine="480"/>
      </w:pPr>
      <w:r>
        <w:separator/>
      </w:r>
    </w:p>
  </w:footnote>
  <w:footnote w:type="continuationSeparator" w:id="0">
    <w:p w14:paraId="5E0CF32A" w14:textId="77777777" w:rsidR="00C16545" w:rsidRDefault="00C16545" w:rsidP="000C7309">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6829" w14:textId="77777777" w:rsidR="000C7309" w:rsidRDefault="000C7309">
    <w:pPr>
      <w:pStyle w:val="af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1D009" w14:textId="77777777" w:rsidR="000C7309" w:rsidRDefault="000C7309" w:rsidP="000C7309">
    <w:pPr>
      <w:pStyle w:val="af3"/>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6638" w14:textId="77777777" w:rsidR="000C7309" w:rsidRDefault="000C7309">
    <w:pPr>
      <w:pStyle w:val="af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45CC48"/>
    <w:multiLevelType w:val="singleLevel"/>
    <w:tmpl w:val="8445CC48"/>
    <w:lvl w:ilvl="0">
      <w:start w:val="3"/>
      <w:numFmt w:val="decimal"/>
      <w:suff w:val="nothing"/>
      <w:lvlText w:val="%1）"/>
      <w:lvlJc w:val="left"/>
      <w:pPr>
        <w:ind w:left="0" w:firstLine="0"/>
      </w:pPr>
    </w:lvl>
  </w:abstractNum>
  <w:abstractNum w:abstractNumId="1" w15:restartNumberingAfterBreak="0">
    <w:nsid w:val="0DA51E87"/>
    <w:multiLevelType w:val="hybridMultilevel"/>
    <w:tmpl w:val="6EC4F362"/>
    <w:lvl w:ilvl="0" w:tplc="FA2E6B4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393D1F8B"/>
    <w:multiLevelType w:val="hybridMultilevel"/>
    <w:tmpl w:val="654ED67A"/>
    <w:lvl w:ilvl="0" w:tplc="821E5B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E852D90"/>
    <w:multiLevelType w:val="hybridMultilevel"/>
    <w:tmpl w:val="A3E2B3EA"/>
    <w:lvl w:ilvl="0" w:tplc="54825D3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4" w15:restartNumberingAfterBreak="0">
    <w:nsid w:val="52C755F2"/>
    <w:multiLevelType w:val="hybridMultilevel"/>
    <w:tmpl w:val="F7066B64"/>
    <w:lvl w:ilvl="0" w:tplc="7D4AEF6E">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6E602B31"/>
    <w:multiLevelType w:val="hybridMultilevel"/>
    <w:tmpl w:val="DC2285E2"/>
    <w:lvl w:ilvl="0" w:tplc="5852A0AE">
      <w:start w:val="1"/>
      <w:numFmt w:val="decimal"/>
      <w:lvlText w:val="%1、"/>
      <w:lvlJc w:val="left"/>
      <w:pPr>
        <w:ind w:left="375" w:hanging="375"/>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82F6262"/>
    <w:multiLevelType w:val="hybridMultilevel"/>
    <w:tmpl w:val="D152E588"/>
    <w:lvl w:ilvl="0" w:tplc="04E41C7A">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522553249">
    <w:abstractNumId w:val="0"/>
  </w:num>
  <w:num w:numId="2" w16cid:durableId="1356148487">
    <w:abstractNumId w:val="0"/>
    <w:lvlOverride w:ilvl="0">
      <w:startOverride w:val="3"/>
    </w:lvlOverride>
  </w:num>
  <w:num w:numId="3" w16cid:durableId="1789280645">
    <w:abstractNumId w:val="2"/>
  </w:num>
  <w:num w:numId="4" w16cid:durableId="1994094372">
    <w:abstractNumId w:val="6"/>
  </w:num>
  <w:num w:numId="5" w16cid:durableId="858006795">
    <w:abstractNumId w:val="4"/>
  </w:num>
  <w:num w:numId="6" w16cid:durableId="1851680250">
    <w:abstractNumId w:val="1"/>
  </w:num>
  <w:num w:numId="7" w16cid:durableId="2010399475">
    <w:abstractNumId w:val="3"/>
  </w:num>
  <w:num w:numId="8" w16cid:durableId="8806288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210"/>
    <w:rsid w:val="00000965"/>
    <w:rsid w:val="00002257"/>
    <w:rsid w:val="000130B1"/>
    <w:rsid w:val="000157D4"/>
    <w:rsid w:val="00017FB8"/>
    <w:rsid w:val="000221E4"/>
    <w:rsid w:val="0002438C"/>
    <w:rsid w:val="0002757E"/>
    <w:rsid w:val="0003002A"/>
    <w:rsid w:val="000300E8"/>
    <w:rsid w:val="000300FB"/>
    <w:rsid w:val="000303B1"/>
    <w:rsid w:val="00032423"/>
    <w:rsid w:val="00032A07"/>
    <w:rsid w:val="00035C40"/>
    <w:rsid w:val="000361EB"/>
    <w:rsid w:val="00037676"/>
    <w:rsid w:val="00043CD8"/>
    <w:rsid w:val="00044D69"/>
    <w:rsid w:val="00052C83"/>
    <w:rsid w:val="0005323E"/>
    <w:rsid w:val="0005364C"/>
    <w:rsid w:val="00056B04"/>
    <w:rsid w:val="00064E32"/>
    <w:rsid w:val="00065232"/>
    <w:rsid w:val="0006610E"/>
    <w:rsid w:val="00073A11"/>
    <w:rsid w:val="000744AC"/>
    <w:rsid w:val="00077B7A"/>
    <w:rsid w:val="00081825"/>
    <w:rsid w:val="00084729"/>
    <w:rsid w:val="000914FE"/>
    <w:rsid w:val="0009159F"/>
    <w:rsid w:val="00097563"/>
    <w:rsid w:val="00097CBD"/>
    <w:rsid w:val="000A0D8C"/>
    <w:rsid w:val="000A190E"/>
    <w:rsid w:val="000A3927"/>
    <w:rsid w:val="000B129C"/>
    <w:rsid w:val="000B24F5"/>
    <w:rsid w:val="000B3077"/>
    <w:rsid w:val="000B3D53"/>
    <w:rsid w:val="000C185C"/>
    <w:rsid w:val="000C6826"/>
    <w:rsid w:val="000C7309"/>
    <w:rsid w:val="000D32EA"/>
    <w:rsid w:val="000D3AAE"/>
    <w:rsid w:val="000D686E"/>
    <w:rsid w:val="000D69B0"/>
    <w:rsid w:val="000E02BE"/>
    <w:rsid w:val="000E34B2"/>
    <w:rsid w:val="000E58A1"/>
    <w:rsid w:val="000E58CC"/>
    <w:rsid w:val="001128F4"/>
    <w:rsid w:val="001133BD"/>
    <w:rsid w:val="00114568"/>
    <w:rsid w:val="00116A21"/>
    <w:rsid w:val="00121DCB"/>
    <w:rsid w:val="001271B4"/>
    <w:rsid w:val="00133BC2"/>
    <w:rsid w:val="00140522"/>
    <w:rsid w:val="00142C87"/>
    <w:rsid w:val="00155A37"/>
    <w:rsid w:val="00161C3B"/>
    <w:rsid w:val="001730A7"/>
    <w:rsid w:val="001732B8"/>
    <w:rsid w:val="001732CC"/>
    <w:rsid w:val="0017362C"/>
    <w:rsid w:val="0017472A"/>
    <w:rsid w:val="00182C9F"/>
    <w:rsid w:val="00184E5D"/>
    <w:rsid w:val="0018577C"/>
    <w:rsid w:val="00187EB3"/>
    <w:rsid w:val="0019699E"/>
    <w:rsid w:val="001971C4"/>
    <w:rsid w:val="001A2A91"/>
    <w:rsid w:val="001A5456"/>
    <w:rsid w:val="001A636F"/>
    <w:rsid w:val="001B0090"/>
    <w:rsid w:val="001C0120"/>
    <w:rsid w:val="001D0CB1"/>
    <w:rsid w:val="001D242F"/>
    <w:rsid w:val="001E0B24"/>
    <w:rsid w:val="001E4DFB"/>
    <w:rsid w:val="001F4048"/>
    <w:rsid w:val="00203DA4"/>
    <w:rsid w:val="0021347F"/>
    <w:rsid w:val="0021412E"/>
    <w:rsid w:val="00223DCB"/>
    <w:rsid w:val="00226669"/>
    <w:rsid w:val="0023504F"/>
    <w:rsid w:val="00242084"/>
    <w:rsid w:val="00243B77"/>
    <w:rsid w:val="002441C0"/>
    <w:rsid w:val="002458F8"/>
    <w:rsid w:val="002461EC"/>
    <w:rsid w:val="002469DB"/>
    <w:rsid w:val="00254F96"/>
    <w:rsid w:val="00260A2A"/>
    <w:rsid w:val="00261E1A"/>
    <w:rsid w:val="0026624E"/>
    <w:rsid w:val="002664C6"/>
    <w:rsid w:val="00267D82"/>
    <w:rsid w:val="0027141F"/>
    <w:rsid w:val="00273D8E"/>
    <w:rsid w:val="00274B10"/>
    <w:rsid w:val="00275168"/>
    <w:rsid w:val="00275D52"/>
    <w:rsid w:val="0028289C"/>
    <w:rsid w:val="00295DDB"/>
    <w:rsid w:val="002A50FA"/>
    <w:rsid w:val="002A5543"/>
    <w:rsid w:val="002B1751"/>
    <w:rsid w:val="002B2D3E"/>
    <w:rsid w:val="002B693D"/>
    <w:rsid w:val="002C0BE0"/>
    <w:rsid w:val="002C0D3E"/>
    <w:rsid w:val="002C26BC"/>
    <w:rsid w:val="002D3A6A"/>
    <w:rsid w:val="002D43DA"/>
    <w:rsid w:val="002E29C8"/>
    <w:rsid w:val="002E5A78"/>
    <w:rsid w:val="002E6D28"/>
    <w:rsid w:val="002E6E83"/>
    <w:rsid w:val="002F15DD"/>
    <w:rsid w:val="002F7DE7"/>
    <w:rsid w:val="00305BE9"/>
    <w:rsid w:val="00305FF6"/>
    <w:rsid w:val="00306B98"/>
    <w:rsid w:val="00310E77"/>
    <w:rsid w:val="0032019B"/>
    <w:rsid w:val="00322B48"/>
    <w:rsid w:val="00330A08"/>
    <w:rsid w:val="00331EFC"/>
    <w:rsid w:val="0033262B"/>
    <w:rsid w:val="00332C6D"/>
    <w:rsid w:val="003373AD"/>
    <w:rsid w:val="003377E3"/>
    <w:rsid w:val="0034079C"/>
    <w:rsid w:val="00341809"/>
    <w:rsid w:val="00342891"/>
    <w:rsid w:val="00343621"/>
    <w:rsid w:val="00353098"/>
    <w:rsid w:val="00353284"/>
    <w:rsid w:val="00356187"/>
    <w:rsid w:val="0036266B"/>
    <w:rsid w:val="003646F3"/>
    <w:rsid w:val="00376194"/>
    <w:rsid w:val="003767A2"/>
    <w:rsid w:val="003840ED"/>
    <w:rsid w:val="0038654B"/>
    <w:rsid w:val="0039305D"/>
    <w:rsid w:val="00395F31"/>
    <w:rsid w:val="003A3F5E"/>
    <w:rsid w:val="003A7AF9"/>
    <w:rsid w:val="003B1779"/>
    <w:rsid w:val="003B533F"/>
    <w:rsid w:val="003D0D56"/>
    <w:rsid w:val="003E22FC"/>
    <w:rsid w:val="003E3BB2"/>
    <w:rsid w:val="003E4B0E"/>
    <w:rsid w:val="003E5611"/>
    <w:rsid w:val="003E72E8"/>
    <w:rsid w:val="003F420B"/>
    <w:rsid w:val="003F6C67"/>
    <w:rsid w:val="003F7236"/>
    <w:rsid w:val="003F7F4A"/>
    <w:rsid w:val="0040382E"/>
    <w:rsid w:val="004042E4"/>
    <w:rsid w:val="00405A8F"/>
    <w:rsid w:val="004115EF"/>
    <w:rsid w:val="004133D6"/>
    <w:rsid w:val="00414432"/>
    <w:rsid w:val="0041718E"/>
    <w:rsid w:val="004207D9"/>
    <w:rsid w:val="00422A0B"/>
    <w:rsid w:val="004243AB"/>
    <w:rsid w:val="00424809"/>
    <w:rsid w:val="00427CA9"/>
    <w:rsid w:val="00430ADE"/>
    <w:rsid w:val="00430EC9"/>
    <w:rsid w:val="00431866"/>
    <w:rsid w:val="004337D9"/>
    <w:rsid w:val="00433D62"/>
    <w:rsid w:val="004349D1"/>
    <w:rsid w:val="00441A18"/>
    <w:rsid w:val="00441B12"/>
    <w:rsid w:val="00443343"/>
    <w:rsid w:val="00452A0D"/>
    <w:rsid w:val="00452E74"/>
    <w:rsid w:val="004546A0"/>
    <w:rsid w:val="00460455"/>
    <w:rsid w:val="00461C5E"/>
    <w:rsid w:val="00462750"/>
    <w:rsid w:val="00467863"/>
    <w:rsid w:val="004721F8"/>
    <w:rsid w:val="00472609"/>
    <w:rsid w:val="0047429B"/>
    <w:rsid w:val="00477207"/>
    <w:rsid w:val="00496818"/>
    <w:rsid w:val="004A4FE1"/>
    <w:rsid w:val="004B6601"/>
    <w:rsid w:val="004D0BE2"/>
    <w:rsid w:val="004D381F"/>
    <w:rsid w:val="004D7676"/>
    <w:rsid w:val="004E2275"/>
    <w:rsid w:val="004E3110"/>
    <w:rsid w:val="004E70E4"/>
    <w:rsid w:val="004E7D4D"/>
    <w:rsid w:val="004F7964"/>
    <w:rsid w:val="00500337"/>
    <w:rsid w:val="00501845"/>
    <w:rsid w:val="005029A2"/>
    <w:rsid w:val="00504EC9"/>
    <w:rsid w:val="00507BC0"/>
    <w:rsid w:val="00512730"/>
    <w:rsid w:val="00514E67"/>
    <w:rsid w:val="00516CC6"/>
    <w:rsid w:val="00520D42"/>
    <w:rsid w:val="005212E9"/>
    <w:rsid w:val="0052197E"/>
    <w:rsid w:val="00521DCE"/>
    <w:rsid w:val="00524DBF"/>
    <w:rsid w:val="00527CB6"/>
    <w:rsid w:val="005307E4"/>
    <w:rsid w:val="00542602"/>
    <w:rsid w:val="00543656"/>
    <w:rsid w:val="00544EE6"/>
    <w:rsid w:val="005450EA"/>
    <w:rsid w:val="00546087"/>
    <w:rsid w:val="0055118D"/>
    <w:rsid w:val="00553C79"/>
    <w:rsid w:val="00554196"/>
    <w:rsid w:val="00554BE5"/>
    <w:rsid w:val="0056058D"/>
    <w:rsid w:val="005620E7"/>
    <w:rsid w:val="00567429"/>
    <w:rsid w:val="00570C7F"/>
    <w:rsid w:val="005710DC"/>
    <w:rsid w:val="00574F6D"/>
    <w:rsid w:val="00586512"/>
    <w:rsid w:val="00586BD8"/>
    <w:rsid w:val="005925C9"/>
    <w:rsid w:val="00593484"/>
    <w:rsid w:val="00595C59"/>
    <w:rsid w:val="005A116D"/>
    <w:rsid w:val="005A5547"/>
    <w:rsid w:val="005A7D44"/>
    <w:rsid w:val="005A7FCA"/>
    <w:rsid w:val="005B2C53"/>
    <w:rsid w:val="005B4214"/>
    <w:rsid w:val="005B790E"/>
    <w:rsid w:val="005C049E"/>
    <w:rsid w:val="005C0A08"/>
    <w:rsid w:val="005C3F7E"/>
    <w:rsid w:val="005E2AE5"/>
    <w:rsid w:val="005E328B"/>
    <w:rsid w:val="005E682A"/>
    <w:rsid w:val="005E6EE2"/>
    <w:rsid w:val="005E743C"/>
    <w:rsid w:val="005F3649"/>
    <w:rsid w:val="005F6E6B"/>
    <w:rsid w:val="00601865"/>
    <w:rsid w:val="00603C3C"/>
    <w:rsid w:val="00613278"/>
    <w:rsid w:val="00616B0A"/>
    <w:rsid w:val="00616B76"/>
    <w:rsid w:val="00620966"/>
    <w:rsid w:val="006212ED"/>
    <w:rsid w:val="006217DA"/>
    <w:rsid w:val="00626A5F"/>
    <w:rsid w:val="00627A2B"/>
    <w:rsid w:val="00632716"/>
    <w:rsid w:val="00632FC3"/>
    <w:rsid w:val="00637E2B"/>
    <w:rsid w:val="0064425C"/>
    <w:rsid w:val="00653C91"/>
    <w:rsid w:val="006576D2"/>
    <w:rsid w:val="00666926"/>
    <w:rsid w:val="00667CB0"/>
    <w:rsid w:val="00673892"/>
    <w:rsid w:val="00683A8A"/>
    <w:rsid w:val="006851D4"/>
    <w:rsid w:val="0069639A"/>
    <w:rsid w:val="006A1993"/>
    <w:rsid w:val="006A31EF"/>
    <w:rsid w:val="006A334F"/>
    <w:rsid w:val="006A5184"/>
    <w:rsid w:val="006A5660"/>
    <w:rsid w:val="006B3591"/>
    <w:rsid w:val="006B447B"/>
    <w:rsid w:val="006B4FFA"/>
    <w:rsid w:val="006C2A2B"/>
    <w:rsid w:val="006C46AE"/>
    <w:rsid w:val="006D054D"/>
    <w:rsid w:val="006D1210"/>
    <w:rsid w:val="006D1E49"/>
    <w:rsid w:val="006E0BEB"/>
    <w:rsid w:val="006E2831"/>
    <w:rsid w:val="006F5263"/>
    <w:rsid w:val="0070518A"/>
    <w:rsid w:val="00717D88"/>
    <w:rsid w:val="00720880"/>
    <w:rsid w:val="00721B7F"/>
    <w:rsid w:val="00722A95"/>
    <w:rsid w:val="00724F95"/>
    <w:rsid w:val="00727E53"/>
    <w:rsid w:val="00734638"/>
    <w:rsid w:val="00734CF2"/>
    <w:rsid w:val="00735311"/>
    <w:rsid w:val="00735340"/>
    <w:rsid w:val="00735C6C"/>
    <w:rsid w:val="0074066E"/>
    <w:rsid w:val="007407D1"/>
    <w:rsid w:val="0074304A"/>
    <w:rsid w:val="00746227"/>
    <w:rsid w:val="00746BFA"/>
    <w:rsid w:val="00747CB9"/>
    <w:rsid w:val="007501F4"/>
    <w:rsid w:val="00750219"/>
    <w:rsid w:val="00755E1C"/>
    <w:rsid w:val="00756E77"/>
    <w:rsid w:val="007608E9"/>
    <w:rsid w:val="00761A5C"/>
    <w:rsid w:val="00761DD5"/>
    <w:rsid w:val="007665D4"/>
    <w:rsid w:val="00770FDD"/>
    <w:rsid w:val="00771A4F"/>
    <w:rsid w:val="00771ACE"/>
    <w:rsid w:val="007801B3"/>
    <w:rsid w:val="00784ED4"/>
    <w:rsid w:val="00787DE2"/>
    <w:rsid w:val="00793869"/>
    <w:rsid w:val="007A04A1"/>
    <w:rsid w:val="007A2CFC"/>
    <w:rsid w:val="007C0684"/>
    <w:rsid w:val="007C1F0E"/>
    <w:rsid w:val="007C4BD2"/>
    <w:rsid w:val="007C7D13"/>
    <w:rsid w:val="007D02C7"/>
    <w:rsid w:val="007D2DBD"/>
    <w:rsid w:val="007D2F98"/>
    <w:rsid w:val="007D472A"/>
    <w:rsid w:val="007D5D89"/>
    <w:rsid w:val="007E01DB"/>
    <w:rsid w:val="007E1392"/>
    <w:rsid w:val="007E2939"/>
    <w:rsid w:val="007F059A"/>
    <w:rsid w:val="00802479"/>
    <w:rsid w:val="00804DEC"/>
    <w:rsid w:val="00805EF5"/>
    <w:rsid w:val="0080614C"/>
    <w:rsid w:val="0081051A"/>
    <w:rsid w:val="008203EA"/>
    <w:rsid w:val="00820EE8"/>
    <w:rsid w:val="00826138"/>
    <w:rsid w:val="008348D0"/>
    <w:rsid w:val="00837CED"/>
    <w:rsid w:val="0084326A"/>
    <w:rsid w:val="00845E4E"/>
    <w:rsid w:val="00847DA9"/>
    <w:rsid w:val="00852F68"/>
    <w:rsid w:val="00857EC9"/>
    <w:rsid w:val="00862FAC"/>
    <w:rsid w:val="0087169B"/>
    <w:rsid w:val="0088236A"/>
    <w:rsid w:val="00883B87"/>
    <w:rsid w:val="0088419F"/>
    <w:rsid w:val="00884665"/>
    <w:rsid w:val="00884EB0"/>
    <w:rsid w:val="008860D8"/>
    <w:rsid w:val="008923AC"/>
    <w:rsid w:val="00896651"/>
    <w:rsid w:val="00897CD6"/>
    <w:rsid w:val="008A046E"/>
    <w:rsid w:val="008A0BDB"/>
    <w:rsid w:val="008A65B9"/>
    <w:rsid w:val="008A6CE5"/>
    <w:rsid w:val="008B5307"/>
    <w:rsid w:val="008B70F0"/>
    <w:rsid w:val="008C05EB"/>
    <w:rsid w:val="008C357F"/>
    <w:rsid w:val="008D3E6D"/>
    <w:rsid w:val="008E4245"/>
    <w:rsid w:val="008E6770"/>
    <w:rsid w:val="008F6260"/>
    <w:rsid w:val="0090533F"/>
    <w:rsid w:val="00906B58"/>
    <w:rsid w:val="00906E50"/>
    <w:rsid w:val="00906EFB"/>
    <w:rsid w:val="00907CA3"/>
    <w:rsid w:val="00911E39"/>
    <w:rsid w:val="00917951"/>
    <w:rsid w:val="00923703"/>
    <w:rsid w:val="00923C40"/>
    <w:rsid w:val="0092679C"/>
    <w:rsid w:val="0093038B"/>
    <w:rsid w:val="0093050B"/>
    <w:rsid w:val="009346A7"/>
    <w:rsid w:val="00943E1E"/>
    <w:rsid w:val="009442C8"/>
    <w:rsid w:val="009452CF"/>
    <w:rsid w:val="00945A6B"/>
    <w:rsid w:val="00946122"/>
    <w:rsid w:val="009474C6"/>
    <w:rsid w:val="00947827"/>
    <w:rsid w:val="00951146"/>
    <w:rsid w:val="0095176B"/>
    <w:rsid w:val="009518D0"/>
    <w:rsid w:val="00952F9C"/>
    <w:rsid w:val="00954D18"/>
    <w:rsid w:val="00967593"/>
    <w:rsid w:val="00967646"/>
    <w:rsid w:val="0097233C"/>
    <w:rsid w:val="0097288C"/>
    <w:rsid w:val="00981EA5"/>
    <w:rsid w:val="00987F9E"/>
    <w:rsid w:val="0099077B"/>
    <w:rsid w:val="00993266"/>
    <w:rsid w:val="0099443E"/>
    <w:rsid w:val="00996B22"/>
    <w:rsid w:val="009A352D"/>
    <w:rsid w:val="009A5F68"/>
    <w:rsid w:val="009B2604"/>
    <w:rsid w:val="009B279B"/>
    <w:rsid w:val="009B5240"/>
    <w:rsid w:val="009C0700"/>
    <w:rsid w:val="009C0AAB"/>
    <w:rsid w:val="009C2C00"/>
    <w:rsid w:val="009C5027"/>
    <w:rsid w:val="009C56C0"/>
    <w:rsid w:val="009C7DDA"/>
    <w:rsid w:val="009D17D5"/>
    <w:rsid w:val="009D2B11"/>
    <w:rsid w:val="009D778D"/>
    <w:rsid w:val="009E0BE7"/>
    <w:rsid w:val="009E0C16"/>
    <w:rsid w:val="009E3ADF"/>
    <w:rsid w:val="009E62FE"/>
    <w:rsid w:val="009E7DEC"/>
    <w:rsid w:val="009E7E97"/>
    <w:rsid w:val="009F0262"/>
    <w:rsid w:val="009F0D85"/>
    <w:rsid w:val="009F14F8"/>
    <w:rsid w:val="00A0042E"/>
    <w:rsid w:val="00A01439"/>
    <w:rsid w:val="00A01E9F"/>
    <w:rsid w:val="00A03520"/>
    <w:rsid w:val="00A1176D"/>
    <w:rsid w:val="00A12A32"/>
    <w:rsid w:val="00A13AA2"/>
    <w:rsid w:val="00A155BC"/>
    <w:rsid w:val="00A1567A"/>
    <w:rsid w:val="00A162CA"/>
    <w:rsid w:val="00A21B6A"/>
    <w:rsid w:val="00A2247C"/>
    <w:rsid w:val="00A234E2"/>
    <w:rsid w:val="00A2365B"/>
    <w:rsid w:val="00A249EB"/>
    <w:rsid w:val="00A272DA"/>
    <w:rsid w:val="00A31BD9"/>
    <w:rsid w:val="00A36BDF"/>
    <w:rsid w:val="00A427C0"/>
    <w:rsid w:val="00A43522"/>
    <w:rsid w:val="00A4352A"/>
    <w:rsid w:val="00A4443D"/>
    <w:rsid w:val="00A4676A"/>
    <w:rsid w:val="00A47103"/>
    <w:rsid w:val="00A5126A"/>
    <w:rsid w:val="00A5303B"/>
    <w:rsid w:val="00A54092"/>
    <w:rsid w:val="00A57EB2"/>
    <w:rsid w:val="00A62553"/>
    <w:rsid w:val="00A64EF4"/>
    <w:rsid w:val="00A65971"/>
    <w:rsid w:val="00A6783B"/>
    <w:rsid w:val="00A71A8B"/>
    <w:rsid w:val="00A75F72"/>
    <w:rsid w:val="00A91BA5"/>
    <w:rsid w:val="00A9523D"/>
    <w:rsid w:val="00A9538C"/>
    <w:rsid w:val="00A9549C"/>
    <w:rsid w:val="00A962C2"/>
    <w:rsid w:val="00A96F97"/>
    <w:rsid w:val="00AA2419"/>
    <w:rsid w:val="00AA2BF7"/>
    <w:rsid w:val="00AA5F16"/>
    <w:rsid w:val="00AB1C08"/>
    <w:rsid w:val="00AB59FC"/>
    <w:rsid w:val="00AC55D1"/>
    <w:rsid w:val="00AD12B7"/>
    <w:rsid w:val="00AD2B3D"/>
    <w:rsid w:val="00AD4F55"/>
    <w:rsid w:val="00AD54BE"/>
    <w:rsid w:val="00AE1E38"/>
    <w:rsid w:val="00AE27CA"/>
    <w:rsid w:val="00AE45EF"/>
    <w:rsid w:val="00AF1E16"/>
    <w:rsid w:val="00AF2AA4"/>
    <w:rsid w:val="00AF53CC"/>
    <w:rsid w:val="00AF6B40"/>
    <w:rsid w:val="00AF6E2A"/>
    <w:rsid w:val="00B00062"/>
    <w:rsid w:val="00B0507D"/>
    <w:rsid w:val="00B06ADA"/>
    <w:rsid w:val="00B06FBA"/>
    <w:rsid w:val="00B1015F"/>
    <w:rsid w:val="00B10BFC"/>
    <w:rsid w:val="00B13B3B"/>
    <w:rsid w:val="00B16B1B"/>
    <w:rsid w:val="00B17C2E"/>
    <w:rsid w:val="00B20ABB"/>
    <w:rsid w:val="00B22C02"/>
    <w:rsid w:val="00B253E9"/>
    <w:rsid w:val="00B3097E"/>
    <w:rsid w:val="00B35D38"/>
    <w:rsid w:val="00B40E44"/>
    <w:rsid w:val="00B41146"/>
    <w:rsid w:val="00B41D37"/>
    <w:rsid w:val="00B5281F"/>
    <w:rsid w:val="00B60DC4"/>
    <w:rsid w:val="00B719FA"/>
    <w:rsid w:val="00B81815"/>
    <w:rsid w:val="00B82AF3"/>
    <w:rsid w:val="00B82FE6"/>
    <w:rsid w:val="00B87D91"/>
    <w:rsid w:val="00B92190"/>
    <w:rsid w:val="00B955B4"/>
    <w:rsid w:val="00BA1C6C"/>
    <w:rsid w:val="00BA34AE"/>
    <w:rsid w:val="00BA5712"/>
    <w:rsid w:val="00BB1EEC"/>
    <w:rsid w:val="00BB3658"/>
    <w:rsid w:val="00BB4A68"/>
    <w:rsid w:val="00BC08FB"/>
    <w:rsid w:val="00BC1FB7"/>
    <w:rsid w:val="00BC316E"/>
    <w:rsid w:val="00BC4767"/>
    <w:rsid w:val="00BC587D"/>
    <w:rsid w:val="00BD2B40"/>
    <w:rsid w:val="00BD531B"/>
    <w:rsid w:val="00BD5F98"/>
    <w:rsid w:val="00BD6B99"/>
    <w:rsid w:val="00BE0D11"/>
    <w:rsid w:val="00BE6D47"/>
    <w:rsid w:val="00BF5C2F"/>
    <w:rsid w:val="00BF6243"/>
    <w:rsid w:val="00BF7ED7"/>
    <w:rsid w:val="00C04243"/>
    <w:rsid w:val="00C04D80"/>
    <w:rsid w:val="00C05BF0"/>
    <w:rsid w:val="00C06571"/>
    <w:rsid w:val="00C068D1"/>
    <w:rsid w:val="00C16545"/>
    <w:rsid w:val="00C20D48"/>
    <w:rsid w:val="00C25437"/>
    <w:rsid w:val="00C25C42"/>
    <w:rsid w:val="00C2602E"/>
    <w:rsid w:val="00C27E04"/>
    <w:rsid w:val="00C31435"/>
    <w:rsid w:val="00C31EA0"/>
    <w:rsid w:val="00C366D6"/>
    <w:rsid w:val="00C51D3D"/>
    <w:rsid w:val="00C57352"/>
    <w:rsid w:val="00C601BA"/>
    <w:rsid w:val="00C60A57"/>
    <w:rsid w:val="00C735ED"/>
    <w:rsid w:val="00C737A9"/>
    <w:rsid w:val="00C77E53"/>
    <w:rsid w:val="00C81BAC"/>
    <w:rsid w:val="00C859E6"/>
    <w:rsid w:val="00C868C9"/>
    <w:rsid w:val="00C9036B"/>
    <w:rsid w:val="00C90ED9"/>
    <w:rsid w:val="00C92234"/>
    <w:rsid w:val="00C939D7"/>
    <w:rsid w:val="00CA2112"/>
    <w:rsid w:val="00CA5E0B"/>
    <w:rsid w:val="00CA6EC3"/>
    <w:rsid w:val="00CB0BB2"/>
    <w:rsid w:val="00CC7455"/>
    <w:rsid w:val="00CD0410"/>
    <w:rsid w:val="00CD0895"/>
    <w:rsid w:val="00CD4F84"/>
    <w:rsid w:val="00CD5958"/>
    <w:rsid w:val="00CD6F24"/>
    <w:rsid w:val="00CE3A98"/>
    <w:rsid w:val="00CE42CA"/>
    <w:rsid w:val="00CE5734"/>
    <w:rsid w:val="00CF2772"/>
    <w:rsid w:val="00CF3403"/>
    <w:rsid w:val="00CF43E8"/>
    <w:rsid w:val="00CF7586"/>
    <w:rsid w:val="00CF7836"/>
    <w:rsid w:val="00D057A6"/>
    <w:rsid w:val="00D07611"/>
    <w:rsid w:val="00D123A3"/>
    <w:rsid w:val="00D1256A"/>
    <w:rsid w:val="00D12B89"/>
    <w:rsid w:val="00D13AFA"/>
    <w:rsid w:val="00D200D1"/>
    <w:rsid w:val="00D236AA"/>
    <w:rsid w:val="00D24268"/>
    <w:rsid w:val="00D272BC"/>
    <w:rsid w:val="00D30C91"/>
    <w:rsid w:val="00D313B5"/>
    <w:rsid w:val="00D32920"/>
    <w:rsid w:val="00D373B8"/>
    <w:rsid w:val="00D44C29"/>
    <w:rsid w:val="00D44CCD"/>
    <w:rsid w:val="00D5118B"/>
    <w:rsid w:val="00D52300"/>
    <w:rsid w:val="00D544DC"/>
    <w:rsid w:val="00D571F5"/>
    <w:rsid w:val="00D62712"/>
    <w:rsid w:val="00D64999"/>
    <w:rsid w:val="00D651D8"/>
    <w:rsid w:val="00D6743C"/>
    <w:rsid w:val="00D721EA"/>
    <w:rsid w:val="00D811A0"/>
    <w:rsid w:val="00D848FF"/>
    <w:rsid w:val="00D849AB"/>
    <w:rsid w:val="00D87A75"/>
    <w:rsid w:val="00D905D6"/>
    <w:rsid w:val="00D9114E"/>
    <w:rsid w:val="00D92CC4"/>
    <w:rsid w:val="00D945A4"/>
    <w:rsid w:val="00DA5A35"/>
    <w:rsid w:val="00DA6FCE"/>
    <w:rsid w:val="00DA798C"/>
    <w:rsid w:val="00DB15B1"/>
    <w:rsid w:val="00DB5A64"/>
    <w:rsid w:val="00DB66D1"/>
    <w:rsid w:val="00DB6BB4"/>
    <w:rsid w:val="00DC0B26"/>
    <w:rsid w:val="00DC2773"/>
    <w:rsid w:val="00DC3B6C"/>
    <w:rsid w:val="00DC7CA7"/>
    <w:rsid w:val="00DC7D55"/>
    <w:rsid w:val="00DD5DDB"/>
    <w:rsid w:val="00DE3E9A"/>
    <w:rsid w:val="00DE46D0"/>
    <w:rsid w:val="00DE57DC"/>
    <w:rsid w:val="00DE674E"/>
    <w:rsid w:val="00DF17D8"/>
    <w:rsid w:val="00DF6A34"/>
    <w:rsid w:val="00E007EA"/>
    <w:rsid w:val="00E01C82"/>
    <w:rsid w:val="00E04127"/>
    <w:rsid w:val="00E11B31"/>
    <w:rsid w:val="00E128A7"/>
    <w:rsid w:val="00E15522"/>
    <w:rsid w:val="00E26534"/>
    <w:rsid w:val="00E31B35"/>
    <w:rsid w:val="00E343C3"/>
    <w:rsid w:val="00E36592"/>
    <w:rsid w:val="00E379AD"/>
    <w:rsid w:val="00E424AE"/>
    <w:rsid w:val="00E55888"/>
    <w:rsid w:val="00E564EA"/>
    <w:rsid w:val="00E64E9A"/>
    <w:rsid w:val="00E76386"/>
    <w:rsid w:val="00E868B5"/>
    <w:rsid w:val="00E947BD"/>
    <w:rsid w:val="00EA6068"/>
    <w:rsid w:val="00EB0FD1"/>
    <w:rsid w:val="00EC0BC0"/>
    <w:rsid w:val="00ED68C3"/>
    <w:rsid w:val="00ED7A8D"/>
    <w:rsid w:val="00EE0A0A"/>
    <w:rsid w:val="00EE3818"/>
    <w:rsid w:val="00EE7FF9"/>
    <w:rsid w:val="00EF0282"/>
    <w:rsid w:val="00EF0D52"/>
    <w:rsid w:val="00F0758A"/>
    <w:rsid w:val="00F11CC5"/>
    <w:rsid w:val="00F17376"/>
    <w:rsid w:val="00F2018F"/>
    <w:rsid w:val="00F245AF"/>
    <w:rsid w:val="00F31ADE"/>
    <w:rsid w:val="00F34392"/>
    <w:rsid w:val="00F370D8"/>
    <w:rsid w:val="00F42F78"/>
    <w:rsid w:val="00F43153"/>
    <w:rsid w:val="00F4521B"/>
    <w:rsid w:val="00F45692"/>
    <w:rsid w:val="00F66D72"/>
    <w:rsid w:val="00F7003B"/>
    <w:rsid w:val="00F70645"/>
    <w:rsid w:val="00F706C7"/>
    <w:rsid w:val="00F71044"/>
    <w:rsid w:val="00F71833"/>
    <w:rsid w:val="00F75711"/>
    <w:rsid w:val="00F81CA8"/>
    <w:rsid w:val="00F85C16"/>
    <w:rsid w:val="00F86451"/>
    <w:rsid w:val="00F95078"/>
    <w:rsid w:val="00F96E2E"/>
    <w:rsid w:val="00FA3406"/>
    <w:rsid w:val="00FA3F59"/>
    <w:rsid w:val="00FA66B1"/>
    <w:rsid w:val="00FA7C02"/>
    <w:rsid w:val="00FA7C68"/>
    <w:rsid w:val="00FB072B"/>
    <w:rsid w:val="00FC0D4B"/>
    <w:rsid w:val="00FD0106"/>
    <w:rsid w:val="00FF3F30"/>
    <w:rsid w:val="00FF5E01"/>
    <w:rsid w:val="00FF6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7093C"/>
  <w15:chartTrackingRefBased/>
  <w15:docId w15:val="{D09A9866-0BC6-4ED2-AFD7-1CA96F208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85C"/>
    <w:pPr>
      <w:widowControl w:val="0"/>
      <w:wordWrap w:val="0"/>
      <w:spacing w:line="360" w:lineRule="auto"/>
      <w:ind w:firstLineChars="200" w:firstLine="200"/>
      <w:jc w:val="both"/>
    </w:pPr>
    <w:rPr>
      <w:rFonts w:ascii="Times New Roman" w:eastAsia="宋体" w:hAnsi="Times New Roman"/>
      <w:sz w:val="24"/>
    </w:rPr>
  </w:style>
  <w:style w:type="paragraph" w:styleId="1">
    <w:name w:val="heading 1"/>
    <w:basedOn w:val="a"/>
    <w:next w:val="a"/>
    <w:link w:val="10"/>
    <w:qFormat/>
    <w:rsid w:val="0036266B"/>
    <w:pPr>
      <w:keepNext/>
      <w:keepLines/>
      <w:outlineLvl w:val="0"/>
    </w:pPr>
    <w:rPr>
      <w:rFonts w:eastAsia="黑体"/>
      <w:bCs/>
      <w:kern w:val="44"/>
      <w:szCs w:val="44"/>
    </w:rPr>
  </w:style>
  <w:style w:type="paragraph" w:styleId="2">
    <w:name w:val="heading 2"/>
    <w:basedOn w:val="a"/>
    <w:next w:val="a"/>
    <w:link w:val="20"/>
    <w:semiHidden/>
    <w:unhideWhenUsed/>
    <w:qFormat/>
    <w:rsid w:val="0036266B"/>
    <w:pPr>
      <w:keepNext/>
      <w:keepLines/>
      <w:outlineLvl w:val="1"/>
    </w:pPr>
    <w:rPr>
      <w:rFonts w:cstheme="majorBidi"/>
      <w:bCs/>
      <w:szCs w:val="32"/>
    </w:rPr>
  </w:style>
  <w:style w:type="paragraph" w:styleId="3">
    <w:name w:val="heading 3"/>
    <w:basedOn w:val="a"/>
    <w:next w:val="a"/>
    <w:link w:val="30"/>
    <w:unhideWhenUsed/>
    <w:qFormat/>
    <w:rsid w:val="0064425C"/>
    <w:pPr>
      <w:keepNext/>
      <w:keepLines/>
      <w:outlineLvl w:val="2"/>
    </w:pPr>
    <w:rPr>
      <w:bCs/>
      <w:szCs w:val="32"/>
    </w:rPr>
  </w:style>
  <w:style w:type="paragraph" w:styleId="4">
    <w:name w:val="heading 4"/>
    <w:basedOn w:val="a"/>
    <w:next w:val="a"/>
    <w:link w:val="40"/>
    <w:uiPriority w:val="9"/>
    <w:semiHidden/>
    <w:unhideWhenUsed/>
    <w:qFormat/>
    <w:rsid w:val="006D1210"/>
    <w:pPr>
      <w:keepNext/>
      <w:keepLines/>
      <w:spacing w:before="80" w:after="40"/>
      <w:outlineLvl w:val="3"/>
    </w:pPr>
    <w:rPr>
      <w:rFonts w:asciiTheme="minorHAnsi" w:eastAsiaTheme="minorEastAsia" w:hAnsiTheme="minorHAnsi" w:cstheme="majorBidi"/>
      <w:color w:val="2F5496" w:themeColor="accent1" w:themeShade="BF"/>
      <w:szCs w:val="28"/>
    </w:rPr>
  </w:style>
  <w:style w:type="paragraph" w:styleId="5">
    <w:name w:val="heading 5"/>
    <w:basedOn w:val="a"/>
    <w:next w:val="a"/>
    <w:link w:val="50"/>
    <w:semiHidden/>
    <w:unhideWhenUsed/>
    <w:qFormat/>
    <w:rsid w:val="006D1210"/>
    <w:pPr>
      <w:keepNext/>
      <w:keepLines/>
      <w:spacing w:before="80" w:after="40"/>
      <w:outlineLvl w:val="4"/>
    </w:pPr>
    <w:rPr>
      <w:rFonts w:asciiTheme="minorHAnsi" w:eastAsiaTheme="minorEastAsia" w:hAnsiTheme="minorHAnsi" w:cstheme="majorBidi"/>
      <w:color w:val="2F5496" w:themeColor="accent1" w:themeShade="BF"/>
      <w:szCs w:val="24"/>
    </w:rPr>
  </w:style>
  <w:style w:type="paragraph" w:styleId="6">
    <w:name w:val="heading 6"/>
    <w:basedOn w:val="a"/>
    <w:next w:val="a"/>
    <w:link w:val="60"/>
    <w:semiHidden/>
    <w:unhideWhenUsed/>
    <w:qFormat/>
    <w:rsid w:val="006D1210"/>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6D1210"/>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6D1210"/>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6D1210"/>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266B"/>
    <w:rPr>
      <w:rFonts w:ascii="Times New Roman" w:eastAsia="黑体" w:hAnsi="Times New Roman"/>
      <w:bCs/>
      <w:kern w:val="44"/>
      <w:sz w:val="28"/>
      <w:szCs w:val="44"/>
    </w:rPr>
  </w:style>
  <w:style w:type="character" w:customStyle="1" w:styleId="20">
    <w:name w:val="标题 2 字符"/>
    <w:basedOn w:val="a0"/>
    <w:link w:val="2"/>
    <w:semiHidden/>
    <w:qFormat/>
    <w:rsid w:val="0036266B"/>
    <w:rPr>
      <w:rFonts w:ascii="Times New Roman" w:eastAsia="宋体" w:hAnsi="Times New Roman" w:cstheme="majorBidi"/>
      <w:bCs/>
      <w:sz w:val="28"/>
      <w:szCs w:val="32"/>
    </w:rPr>
  </w:style>
  <w:style w:type="paragraph" w:customStyle="1" w:styleId="a3">
    <w:name w:val="a正文"/>
    <w:basedOn w:val="a"/>
    <w:link w:val="a4"/>
    <w:qFormat/>
    <w:rsid w:val="00C57352"/>
    <w:pPr>
      <w:ind w:firstLineChars="0" w:firstLine="0"/>
    </w:pPr>
    <w:rPr>
      <w:rFonts w:cs="Times New Roman"/>
      <w:szCs w:val="44"/>
      <w14:ligatures w14:val="none"/>
    </w:rPr>
  </w:style>
  <w:style w:type="character" w:customStyle="1" w:styleId="a4">
    <w:name w:val="a正文 字符"/>
    <w:basedOn w:val="a0"/>
    <w:link w:val="a3"/>
    <w:qFormat/>
    <w:rsid w:val="00C57352"/>
    <w:rPr>
      <w:rFonts w:ascii="Times New Roman" w:eastAsia="宋体" w:hAnsi="Times New Roman" w:cs="Times New Roman"/>
      <w:sz w:val="24"/>
      <w:szCs w:val="44"/>
      <w14:ligatures w14:val="none"/>
    </w:rPr>
  </w:style>
  <w:style w:type="paragraph" w:customStyle="1" w:styleId="a5">
    <w:name w:val="a表头"/>
    <w:basedOn w:val="a3"/>
    <w:link w:val="a6"/>
    <w:qFormat/>
    <w:rsid w:val="00FA66B1"/>
    <w:pPr>
      <w:spacing w:beforeLines="50" w:before="50" w:line="240" w:lineRule="auto"/>
      <w:jc w:val="center"/>
    </w:pPr>
    <w:rPr>
      <w:b/>
      <w:sz w:val="21"/>
    </w:rPr>
  </w:style>
  <w:style w:type="character" w:customStyle="1" w:styleId="a6">
    <w:name w:val="a表头 字符"/>
    <w:basedOn w:val="a4"/>
    <w:link w:val="a5"/>
    <w:rsid w:val="00FA66B1"/>
    <w:rPr>
      <w:rFonts w:ascii="Times New Roman" w:eastAsia="宋体" w:hAnsi="Times New Roman" w:cs="Times New Roman"/>
      <w:b/>
      <w:sz w:val="24"/>
      <w:szCs w:val="44"/>
      <w14:ligatures w14:val="none"/>
    </w:rPr>
  </w:style>
  <w:style w:type="character" w:customStyle="1" w:styleId="30">
    <w:name w:val="标题 3 字符"/>
    <w:basedOn w:val="a0"/>
    <w:link w:val="3"/>
    <w:qFormat/>
    <w:rsid w:val="0064425C"/>
    <w:rPr>
      <w:rFonts w:ascii="Times New Roman" w:eastAsia="宋体" w:hAnsi="Times New Roman"/>
      <w:bCs/>
      <w:sz w:val="28"/>
      <w:szCs w:val="32"/>
    </w:rPr>
  </w:style>
  <w:style w:type="character" w:customStyle="1" w:styleId="40">
    <w:name w:val="标题 4 字符"/>
    <w:basedOn w:val="a0"/>
    <w:link w:val="4"/>
    <w:uiPriority w:val="9"/>
    <w:semiHidden/>
    <w:qFormat/>
    <w:rsid w:val="006D1210"/>
    <w:rPr>
      <w:rFonts w:cstheme="majorBidi"/>
      <w:color w:val="2F5496" w:themeColor="accent1" w:themeShade="BF"/>
      <w:sz w:val="28"/>
      <w:szCs w:val="28"/>
    </w:rPr>
  </w:style>
  <w:style w:type="character" w:customStyle="1" w:styleId="50">
    <w:name w:val="标题 5 字符"/>
    <w:basedOn w:val="a0"/>
    <w:link w:val="5"/>
    <w:semiHidden/>
    <w:qFormat/>
    <w:rsid w:val="006D1210"/>
    <w:rPr>
      <w:rFonts w:cstheme="majorBidi"/>
      <w:color w:val="2F5496" w:themeColor="accent1" w:themeShade="BF"/>
      <w:sz w:val="24"/>
      <w:szCs w:val="24"/>
    </w:rPr>
  </w:style>
  <w:style w:type="character" w:customStyle="1" w:styleId="60">
    <w:name w:val="标题 6 字符"/>
    <w:basedOn w:val="a0"/>
    <w:link w:val="6"/>
    <w:semiHidden/>
    <w:qFormat/>
    <w:rsid w:val="006D1210"/>
    <w:rPr>
      <w:rFonts w:cstheme="majorBidi"/>
      <w:b/>
      <w:bCs/>
      <w:color w:val="2F5496" w:themeColor="accent1" w:themeShade="BF"/>
      <w:sz w:val="28"/>
    </w:rPr>
  </w:style>
  <w:style w:type="character" w:customStyle="1" w:styleId="70">
    <w:name w:val="标题 7 字符"/>
    <w:basedOn w:val="a0"/>
    <w:link w:val="7"/>
    <w:uiPriority w:val="9"/>
    <w:semiHidden/>
    <w:rsid w:val="006D1210"/>
    <w:rPr>
      <w:rFonts w:cstheme="majorBidi"/>
      <w:b/>
      <w:bCs/>
      <w:color w:val="595959" w:themeColor="text1" w:themeTint="A6"/>
      <w:sz w:val="28"/>
    </w:rPr>
  </w:style>
  <w:style w:type="character" w:customStyle="1" w:styleId="80">
    <w:name w:val="标题 8 字符"/>
    <w:basedOn w:val="a0"/>
    <w:link w:val="8"/>
    <w:uiPriority w:val="9"/>
    <w:semiHidden/>
    <w:rsid w:val="006D1210"/>
    <w:rPr>
      <w:rFonts w:cstheme="majorBidi"/>
      <w:color w:val="595959" w:themeColor="text1" w:themeTint="A6"/>
      <w:sz w:val="28"/>
    </w:rPr>
  </w:style>
  <w:style w:type="character" w:customStyle="1" w:styleId="90">
    <w:name w:val="标题 9 字符"/>
    <w:basedOn w:val="a0"/>
    <w:link w:val="9"/>
    <w:uiPriority w:val="9"/>
    <w:semiHidden/>
    <w:rsid w:val="006D1210"/>
    <w:rPr>
      <w:rFonts w:eastAsiaTheme="majorEastAsia" w:cstheme="majorBidi"/>
      <w:color w:val="595959" w:themeColor="text1" w:themeTint="A6"/>
      <w:sz w:val="28"/>
    </w:rPr>
  </w:style>
  <w:style w:type="paragraph" w:customStyle="1" w:styleId="a7">
    <w:name w:val="a表格内容"/>
    <w:basedOn w:val="a5"/>
    <w:link w:val="a8"/>
    <w:qFormat/>
    <w:rsid w:val="00943E1E"/>
    <w:pPr>
      <w:spacing w:beforeLines="0" w:before="0"/>
      <w:jc w:val="both"/>
    </w:pPr>
    <w:rPr>
      <w:b w:val="0"/>
    </w:rPr>
  </w:style>
  <w:style w:type="character" w:customStyle="1" w:styleId="a8">
    <w:name w:val="a表格内容 字符"/>
    <w:basedOn w:val="a6"/>
    <w:link w:val="a7"/>
    <w:qFormat/>
    <w:rsid w:val="00943E1E"/>
    <w:rPr>
      <w:rFonts w:ascii="Times New Roman" w:eastAsia="宋体" w:hAnsi="Times New Roman" w:cs="Times New Roman"/>
      <w:b w:val="0"/>
      <w:sz w:val="24"/>
      <w:szCs w:val="44"/>
      <w14:ligatures w14:val="none"/>
    </w:rPr>
  </w:style>
  <w:style w:type="paragraph" w:customStyle="1" w:styleId="a20">
    <w:name w:val="a正文缩2"/>
    <w:basedOn w:val="a3"/>
    <w:link w:val="a21"/>
    <w:qFormat/>
    <w:rsid w:val="00FA7C02"/>
  </w:style>
  <w:style w:type="character" w:customStyle="1" w:styleId="a21">
    <w:name w:val="a正文缩2 字符"/>
    <w:basedOn w:val="a4"/>
    <w:link w:val="a20"/>
    <w:rsid w:val="00FA7C02"/>
    <w:rPr>
      <w:rFonts w:ascii="Times New Roman" w:eastAsia="宋体" w:hAnsi="Times New Roman" w:cs="Times New Roman"/>
      <w:sz w:val="24"/>
      <w:szCs w:val="44"/>
      <w14:ligatures w14:val="none"/>
    </w:rPr>
  </w:style>
  <w:style w:type="table" w:styleId="a9">
    <w:name w:val="Table Grid"/>
    <w:basedOn w:val="a1"/>
    <w:qFormat/>
    <w:rsid w:val="00FA7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表格字体"/>
    <w:basedOn w:val="a"/>
    <w:qFormat/>
    <w:rsid w:val="0099443E"/>
    <w:pPr>
      <w:jc w:val="center"/>
    </w:pPr>
    <w:rPr>
      <w:sz w:val="21"/>
      <w:szCs w:val="22"/>
      <w14:ligatures w14:val="none"/>
    </w:rPr>
  </w:style>
  <w:style w:type="paragraph" w:customStyle="1" w:styleId="a10">
    <w:name w:val="a表内1"/>
    <w:basedOn w:val="a7"/>
    <w:link w:val="a11"/>
    <w:qFormat/>
    <w:rsid w:val="009B2604"/>
    <w:rPr>
      <w:sz w:val="18"/>
    </w:rPr>
  </w:style>
  <w:style w:type="character" w:customStyle="1" w:styleId="a11">
    <w:name w:val="a表内1 字符"/>
    <w:basedOn w:val="a8"/>
    <w:link w:val="a10"/>
    <w:rsid w:val="009B2604"/>
    <w:rPr>
      <w:rFonts w:ascii="Times New Roman" w:eastAsia="宋体" w:hAnsi="Times New Roman" w:cs="Times New Roman"/>
      <w:b w:val="0"/>
      <w:sz w:val="18"/>
      <w:szCs w:val="44"/>
      <w14:ligatures w14:val="none"/>
    </w:rPr>
  </w:style>
  <w:style w:type="paragraph" w:styleId="ab">
    <w:name w:val="List Paragraph"/>
    <w:basedOn w:val="a"/>
    <w:qFormat/>
    <w:rsid w:val="0009159F"/>
    <w:pPr>
      <w:ind w:firstLine="420"/>
    </w:pPr>
  </w:style>
  <w:style w:type="paragraph" w:styleId="ac">
    <w:name w:val="Plain Text"/>
    <w:basedOn w:val="a"/>
    <w:link w:val="ad"/>
    <w:uiPriority w:val="99"/>
    <w:semiHidden/>
    <w:unhideWhenUsed/>
    <w:qFormat/>
    <w:rsid w:val="00A01439"/>
    <w:rPr>
      <w:rFonts w:asciiTheme="minorEastAsia" w:eastAsiaTheme="minorEastAsia" w:hAnsi="Courier New" w:cs="Courier New"/>
    </w:rPr>
  </w:style>
  <w:style w:type="character" w:customStyle="1" w:styleId="ad">
    <w:name w:val="纯文本 字符"/>
    <w:basedOn w:val="a0"/>
    <w:link w:val="ac"/>
    <w:uiPriority w:val="99"/>
    <w:semiHidden/>
    <w:rsid w:val="00A01439"/>
    <w:rPr>
      <w:rFonts w:asciiTheme="minorEastAsia" w:hAnsi="Courier New" w:cs="Courier New"/>
      <w:sz w:val="24"/>
    </w:rPr>
  </w:style>
  <w:style w:type="character" w:styleId="ae">
    <w:name w:val="annotation reference"/>
    <w:basedOn w:val="a0"/>
    <w:semiHidden/>
    <w:unhideWhenUsed/>
    <w:qFormat/>
    <w:rsid w:val="00D24268"/>
    <w:rPr>
      <w:sz w:val="21"/>
      <w:szCs w:val="21"/>
    </w:rPr>
  </w:style>
  <w:style w:type="paragraph" w:styleId="af">
    <w:name w:val="annotation text"/>
    <w:basedOn w:val="a"/>
    <w:link w:val="af0"/>
    <w:unhideWhenUsed/>
    <w:qFormat/>
    <w:rsid w:val="00D24268"/>
    <w:pPr>
      <w:jc w:val="left"/>
    </w:pPr>
  </w:style>
  <w:style w:type="character" w:customStyle="1" w:styleId="af0">
    <w:name w:val="批注文字 字符"/>
    <w:basedOn w:val="a0"/>
    <w:link w:val="af"/>
    <w:rsid w:val="00D24268"/>
    <w:rPr>
      <w:rFonts w:ascii="Times New Roman" w:eastAsia="宋体" w:hAnsi="Times New Roman"/>
      <w:sz w:val="24"/>
    </w:rPr>
  </w:style>
  <w:style w:type="paragraph" w:styleId="af1">
    <w:name w:val="annotation subject"/>
    <w:basedOn w:val="af"/>
    <w:next w:val="af"/>
    <w:link w:val="af2"/>
    <w:uiPriority w:val="99"/>
    <w:semiHidden/>
    <w:unhideWhenUsed/>
    <w:qFormat/>
    <w:rsid w:val="00D24268"/>
    <w:rPr>
      <w:b/>
      <w:bCs/>
    </w:rPr>
  </w:style>
  <w:style w:type="character" w:customStyle="1" w:styleId="af2">
    <w:name w:val="批注主题 字符"/>
    <w:basedOn w:val="af0"/>
    <w:link w:val="af1"/>
    <w:uiPriority w:val="99"/>
    <w:semiHidden/>
    <w:rsid w:val="00D24268"/>
    <w:rPr>
      <w:rFonts w:ascii="Times New Roman" w:eastAsia="宋体" w:hAnsi="Times New Roman"/>
      <w:b/>
      <w:bCs/>
      <w:sz w:val="24"/>
    </w:rPr>
  </w:style>
  <w:style w:type="paragraph" w:styleId="af3">
    <w:name w:val="header"/>
    <w:basedOn w:val="a"/>
    <w:link w:val="af4"/>
    <w:uiPriority w:val="99"/>
    <w:unhideWhenUsed/>
    <w:qFormat/>
    <w:rsid w:val="000C7309"/>
    <w:pPr>
      <w:tabs>
        <w:tab w:val="center" w:pos="4153"/>
        <w:tab w:val="right" w:pos="8306"/>
      </w:tabs>
      <w:snapToGrid w:val="0"/>
      <w:spacing w:line="240" w:lineRule="auto"/>
      <w:jc w:val="center"/>
    </w:pPr>
    <w:rPr>
      <w:sz w:val="18"/>
      <w:szCs w:val="18"/>
    </w:rPr>
  </w:style>
  <w:style w:type="character" w:customStyle="1" w:styleId="af4">
    <w:name w:val="页眉 字符"/>
    <w:basedOn w:val="a0"/>
    <w:link w:val="af3"/>
    <w:uiPriority w:val="99"/>
    <w:rsid w:val="000C7309"/>
    <w:rPr>
      <w:rFonts w:ascii="Times New Roman" w:eastAsia="宋体" w:hAnsi="Times New Roman"/>
      <w:sz w:val="18"/>
      <w:szCs w:val="18"/>
    </w:rPr>
  </w:style>
  <w:style w:type="paragraph" w:styleId="af5">
    <w:name w:val="footer"/>
    <w:basedOn w:val="a"/>
    <w:link w:val="af6"/>
    <w:uiPriority w:val="99"/>
    <w:unhideWhenUsed/>
    <w:qFormat/>
    <w:rsid w:val="000C7309"/>
    <w:pPr>
      <w:tabs>
        <w:tab w:val="center" w:pos="4153"/>
        <w:tab w:val="right" w:pos="8306"/>
      </w:tabs>
      <w:snapToGrid w:val="0"/>
      <w:spacing w:line="240" w:lineRule="auto"/>
      <w:jc w:val="left"/>
    </w:pPr>
    <w:rPr>
      <w:sz w:val="18"/>
      <w:szCs w:val="18"/>
    </w:rPr>
  </w:style>
  <w:style w:type="character" w:customStyle="1" w:styleId="af6">
    <w:name w:val="页脚 字符"/>
    <w:basedOn w:val="a0"/>
    <w:link w:val="af5"/>
    <w:uiPriority w:val="99"/>
    <w:rsid w:val="000C7309"/>
    <w:rPr>
      <w:rFonts w:ascii="Times New Roman" w:eastAsia="宋体" w:hAnsi="Times New Roman"/>
      <w:sz w:val="18"/>
      <w:szCs w:val="18"/>
    </w:rPr>
  </w:style>
  <w:style w:type="paragraph" w:customStyle="1" w:styleId="a12">
    <w:name w:val="a标题1、"/>
    <w:basedOn w:val="a"/>
    <w:link w:val="a13"/>
    <w:qFormat/>
    <w:rsid w:val="002A50FA"/>
    <w:pPr>
      <w:ind w:firstLineChars="0" w:firstLine="0"/>
    </w:pPr>
    <w:rPr>
      <w:b/>
      <w:bCs/>
    </w:rPr>
  </w:style>
  <w:style w:type="character" w:customStyle="1" w:styleId="a13">
    <w:name w:val="a标题1、 字符"/>
    <w:basedOn w:val="a0"/>
    <w:link w:val="a12"/>
    <w:rsid w:val="002A50FA"/>
    <w:rPr>
      <w:rFonts w:ascii="Times New Roman" w:eastAsia="宋体"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6670">
      <w:bodyDiv w:val="1"/>
      <w:marLeft w:val="0"/>
      <w:marRight w:val="0"/>
      <w:marTop w:val="0"/>
      <w:marBottom w:val="0"/>
      <w:divBdr>
        <w:top w:val="none" w:sz="0" w:space="0" w:color="auto"/>
        <w:left w:val="none" w:sz="0" w:space="0" w:color="auto"/>
        <w:bottom w:val="none" w:sz="0" w:space="0" w:color="auto"/>
        <w:right w:val="none" w:sz="0" w:space="0" w:color="auto"/>
      </w:divBdr>
    </w:div>
    <w:div w:id="18246161">
      <w:bodyDiv w:val="1"/>
      <w:marLeft w:val="0"/>
      <w:marRight w:val="0"/>
      <w:marTop w:val="0"/>
      <w:marBottom w:val="0"/>
      <w:divBdr>
        <w:top w:val="none" w:sz="0" w:space="0" w:color="auto"/>
        <w:left w:val="none" w:sz="0" w:space="0" w:color="auto"/>
        <w:bottom w:val="none" w:sz="0" w:space="0" w:color="auto"/>
        <w:right w:val="none" w:sz="0" w:space="0" w:color="auto"/>
      </w:divBdr>
    </w:div>
    <w:div w:id="19471819">
      <w:bodyDiv w:val="1"/>
      <w:marLeft w:val="0"/>
      <w:marRight w:val="0"/>
      <w:marTop w:val="0"/>
      <w:marBottom w:val="0"/>
      <w:divBdr>
        <w:top w:val="none" w:sz="0" w:space="0" w:color="auto"/>
        <w:left w:val="none" w:sz="0" w:space="0" w:color="auto"/>
        <w:bottom w:val="none" w:sz="0" w:space="0" w:color="auto"/>
        <w:right w:val="none" w:sz="0" w:space="0" w:color="auto"/>
      </w:divBdr>
    </w:div>
    <w:div w:id="24838338">
      <w:bodyDiv w:val="1"/>
      <w:marLeft w:val="0"/>
      <w:marRight w:val="0"/>
      <w:marTop w:val="0"/>
      <w:marBottom w:val="0"/>
      <w:divBdr>
        <w:top w:val="none" w:sz="0" w:space="0" w:color="auto"/>
        <w:left w:val="none" w:sz="0" w:space="0" w:color="auto"/>
        <w:bottom w:val="none" w:sz="0" w:space="0" w:color="auto"/>
        <w:right w:val="none" w:sz="0" w:space="0" w:color="auto"/>
      </w:divBdr>
    </w:div>
    <w:div w:id="28343747">
      <w:bodyDiv w:val="1"/>
      <w:marLeft w:val="0"/>
      <w:marRight w:val="0"/>
      <w:marTop w:val="0"/>
      <w:marBottom w:val="0"/>
      <w:divBdr>
        <w:top w:val="none" w:sz="0" w:space="0" w:color="auto"/>
        <w:left w:val="none" w:sz="0" w:space="0" w:color="auto"/>
        <w:bottom w:val="none" w:sz="0" w:space="0" w:color="auto"/>
        <w:right w:val="none" w:sz="0" w:space="0" w:color="auto"/>
      </w:divBdr>
    </w:div>
    <w:div w:id="34699064">
      <w:bodyDiv w:val="1"/>
      <w:marLeft w:val="0"/>
      <w:marRight w:val="0"/>
      <w:marTop w:val="0"/>
      <w:marBottom w:val="0"/>
      <w:divBdr>
        <w:top w:val="none" w:sz="0" w:space="0" w:color="auto"/>
        <w:left w:val="none" w:sz="0" w:space="0" w:color="auto"/>
        <w:bottom w:val="none" w:sz="0" w:space="0" w:color="auto"/>
        <w:right w:val="none" w:sz="0" w:space="0" w:color="auto"/>
      </w:divBdr>
    </w:div>
    <w:div w:id="52044594">
      <w:bodyDiv w:val="1"/>
      <w:marLeft w:val="0"/>
      <w:marRight w:val="0"/>
      <w:marTop w:val="0"/>
      <w:marBottom w:val="0"/>
      <w:divBdr>
        <w:top w:val="none" w:sz="0" w:space="0" w:color="auto"/>
        <w:left w:val="none" w:sz="0" w:space="0" w:color="auto"/>
        <w:bottom w:val="none" w:sz="0" w:space="0" w:color="auto"/>
        <w:right w:val="none" w:sz="0" w:space="0" w:color="auto"/>
      </w:divBdr>
    </w:div>
    <w:div w:id="54086875">
      <w:bodyDiv w:val="1"/>
      <w:marLeft w:val="0"/>
      <w:marRight w:val="0"/>
      <w:marTop w:val="0"/>
      <w:marBottom w:val="0"/>
      <w:divBdr>
        <w:top w:val="none" w:sz="0" w:space="0" w:color="auto"/>
        <w:left w:val="none" w:sz="0" w:space="0" w:color="auto"/>
        <w:bottom w:val="none" w:sz="0" w:space="0" w:color="auto"/>
        <w:right w:val="none" w:sz="0" w:space="0" w:color="auto"/>
      </w:divBdr>
    </w:div>
    <w:div w:id="74085944">
      <w:bodyDiv w:val="1"/>
      <w:marLeft w:val="0"/>
      <w:marRight w:val="0"/>
      <w:marTop w:val="0"/>
      <w:marBottom w:val="0"/>
      <w:divBdr>
        <w:top w:val="none" w:sz="0" w:space="0" w:color="auto"/>
        <w:left w:val="none" w:sz="0" w:space="0" w:color="auto"/>
        <w:bottom w:val="none" w:sz="0" w:space="0" w:color="auto"/>
        <w:right w:val="none" w:sz="0" w:space="0" w:color="auto"/>
      </w:divBdr>
    </w:div>
    <w:div w:id="82262279">
      <w:bodyDiv w:val="1"/>
      <w:marLeft w:val="0"/>
      <w:marRight w:val="0"/>
      <w:marTop w:val="0"/>
      <w:marBottom w:val="0"/>
      <w:divBdr>
        <w:top w:val="none" w:sz="0" w:space="0" w:color="auto"/>
        <w:left w:val="none" w:sz="0" w:space="0" w:color="auto"/>
        <w:bottom w:val="none" w:sz="0" w:space="0" w:color="auto"/>
        <w:right w:val="none" w:sz="0" w:space="0" w:color="auto"/>
      </w:divBdr>
    </w:div>
    <w:div w:id="90052683">
      <w:bodyDiv w:val="1"/>
      <w:marLeft w:val="0"/>
      <w:marRight w:val="0"/>
      <w:marTop w:val="0"/>
      <w:marBottom w:val="0"/>
      <w:divBdr>
        <w:top w:val="none" w:sz="0" w:space="0" w:color="auto"/>
        <w:left w:val="none" w:sz="0" w:space="0" w:color="auto"/>
        <w:bottom w:val="none" w:sz="0" w:space="0" w:color="auto"/>
        <w:right w:val="none" w:sz="0" w:space="0" w:color="auto"/>
      </w:divBdr>
    </w:div>
    <w:div w:id="103963908">
      <w:bodyDiv w:val="1"/>
      <w:marLeft w:val="0"/>
      <w:marRight w:val="0"/>
      <w:marTop w:val="0"/>
      <w:marBottom w:val="0"/>
      <w:divBdr>
        <w:top w:val="none" w:sz="0" w:space="0" w:color="auto"/>
        <w:left w:val="none" w:sz="0" w:space="0" w:color="auto"/>
        <w:bottom w:val="none" w:sz="0" w:space="0" w:color="auto"/>
        <w:right w:val="none" w:sz="0" w:space="0" w:color="auto"/>
      </w:divBdr>
    </w:div>
    <w:div w:id="111094423">
      <w:bodyDiv w:val="1"/>
      <w:marLeft w:val="0"/>
      <w:marRight w:val="0"/>
      <w:marTop w:val="0"/>
      <w:marBottom w:val="0"/>
      <w:divBdr>
        <w:top w:val="none" w:sz="0" w:space="0" w:color="auto"/>
        <w:left w:val="none" w:sz="0" w:space="0" w:color="auto"/>
        <w:bottom w:val="none" w:sz="0" w:space="0" w:color="auto"/>
        <w:right w:val="none" w:sz="0" w:space="0" w:color="auto"/>
      </w:divBdr>
    </w:div>
    <w:div w:id="123282298">
      <w:bodyDiv w:val="1"/>
      <w:marLeft w:val="0"/>
      <w:marRight w:val="0"/>
      <w:marTop w:val="0"/>
      <w:marBottom w:val="0"/>
      <w:divBdr>
        <w:top w:val="none" w:sz="0" w:space="0" w:color="auto"/>
        <w:left w:val="none" w:sz="0" w:space="0" w:color="auto"/>
        <w:bottom w:val="none" w:sz="0" w:space="0" w:color="auto"/>
        <w:right w:val="none" w:sz="0" w:space="0" w:color="auto"/>
      </w:divBdr>
    </w:div>
    <w:div w:id="124003614">
      <w:bodyDiv w:val="1"/>
      <w:marLeft w:val="0"/>
      <w:marRight w:val="0"/>
      <w:marTop w:val="0"/>
      <w:marBottom w:val="0"/>
      <w:divBdr>
        <w:top w:val="none" w:sz="0" w:space="0" w:color="auto"/>
        <w:left w:val="none" w:sz="0" w:space="0" w:color="auto"/>
        <w:bottom w:val="none" w:sz="0" w:space="0" w:color="auto"/>
        <w:right w:val="none" w:sz="0" w:space="0" w:color="auto"/>
      </w:divBdr>
    </w:div>
    <w:div w:id="131213407">
      <w:bodyDiv w:val="1"/>
      <w:marLeft w:val="0"/>
      <w:marRight w:val="0"/>
      <w:marTop w:val="0"/>
      <w:marBottom w:val="0"/>
      <w:divBdr>
        <w:top w:val="none" w:sz="0" w:space="0" w:color="auto"/>
        <w:left w:val="none" w:sz="0" w:space="0" w:color="auto"/>
        <w:bottom w:val="none" w:sz="0" w:space="0" w:color="auto"/>
        <w:right w:val="none" w:sz="0" w:space="0" w:color="auto"/>
      </w:divBdr>
    </w:div>
    <w:div w:id="133059766">
      <w:bodyDiv w:val="1"/>
      <w:marLeft w:val="0"/>
      <w:marRight w:val="0"/>
      <w:marTop w:val="0"/>
      <w:marBottom w:val="0"/>
      <w:divBdr>
        <w:top w:val="none" w:sz="0" w:space="0" w:color="auto"/>
        <w:left w:val="none" w:sz="0" w:space="0" w:color="auto"/>
        <w:bottom w:val="none" w:sz="0" w:space="0" w:color="auto"/>
        <w:right w:val="none" w:sz="0" w:space="0" w:color="auto"/>
      </w:divBdr>
    </w:div>
    <w:div w:id="135687790">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52642252">
      <w:bodyDiv w:val="1"/>
      <w:marLeft w:val="0"/>
      <w:marRight w:val="0"/>
      <w:marTop w:val="0"/>
      <w:marBottom w:val="0"/>
      <w:divBdr>
        <w:top w:val="none" w:sz="0" w:space="0" w:color="auto"/>
        <w:left w:val="none" w:sz="0" w:space="0" w:color="auto"/>
        <w:bottom w:val="none" w:sz="0" w:space="0" w:color="auto"/>
        <w:right w:val="none" w:sz="0" w:space="0" w:color="auto"/>
      </w:divBdr>
    </w:div>
    <w:div w:id="160589759">
      <w:bodyDiv w:val="1"/>
      <w:marLeft w:val="0"/>
      <w:marRight w:val="0"/>
      <w:marTop w:val="0"/>
      <w:marBottom w:val="0"/>
      <w:divBdr>
        <w:top w:val="none" w:sz="0" w:space="0" w:color="auto"/>
        <w:left w:val="none" w:sz="0" w:space="0" w:color="auto"/>
        <w:bottom w:val="none" w:sz="0" w:space="0" w:color="auto"/>
        <w:right w:val="none" w:sz="0" w:space="0" w:color="auto"/>
      </w:divBdr>
    </w:div>
    <w:div w:id="164825842">
      <w:bodyDiv w:val="1"/>
      <w:marLeft w:val="0"/>
      <w:marRight w:val="0"/>
      <w:marTop w:val="0"/>
      <w:marBottom w:val="0"/>
      <w:divBdr>
        <w:top w:val="none" w:sz="0" w:space="0" w:color="auto"/>
        <w:left w:val="none" w:sz="0" w:space="0" w:color="auto"/>
        <w:bottom w:val="none" w:sz="0" w:space="0" w:color="auto"/>
        <w:right w:val="none" w:sz="0" w:space="0" w:color="auto"/>
      </w:divBdr>
    </w:div>
    <w:div w:id="178275490">
      <w:bodyDiv w:val="1"/>
      <w:marLeft w:val="0"/>
      <w:marRight w:val="0"/>
      <w:marTop w:val="0"/>
      <w:marBottom w:val="0"/>
      <w:divBdr>
        <w:top w:val="none" w:sz="0" w:space="0" w:color="auto"/>
        <w:left w:val="none" w:sz="0" w:space="0" w:color="auto"/>
        <w:bottom w:val="none" w:sz="0" w:space="0" w:color="auto"/>
        <w:right w:val="none" w:sz="0" w:space="0" w:color="auto"/>
      </w:divBdr>
    </w:div>
    <w:div w:id="179663527">
      <w:bodyDiv w:val="1"/>
      <w:marLeft w:val="0"/>
      <w:marRight w:val="0"/>
      <w:marTop w:val="0"/>
      <w:marBottom w:val="0"/>
      <w:divBdr>
        <w:top w:val="none" w:sz="0" w:space="0" w:color="auto"/>
        <w:left w:val="none" w:sz="0" w:space="0" w:color="auto"/>
        <w:bottom w:val="none" w:sz="0" w:space="0" w:color="auto"/>
        <w:right w:val="none" w:sz="0" w:space="0" w:color="auto"/>
      </w:divBdr>
    </w:div>
    <w:div w:id="180168605">
      <w:bodyDiv w:val="1"/>
      <w:marLeft w:val="0"/>
      <w:marRight w:val="0"/>
      <w:marTop w:val="0"/>
      <w:marBottom w:val="0"/>
      <w:divBdr>
        <w:top w:val="none" w:sz="0" w:space="0" w:color="auto"/>
        <w:left w:val="none" w:sz="0" w:space="0" w:color="auto"/>
        <w:bottom w:val="none" w:sz="0" w:space="0" w:color="auto"/>
        <w:right w:val="none" w:sz="0" w:space="0" w:color="auto"/>
      </w:divBdr>
    </w:div>
    <w:div w:id="191457946">
      <w:bodyDiv w:val="1"/>
      <w:marLeft w:val="0"/>
      <w:marRight w:val="0"/>
      <w:marTop w:val="0"/>
      <w:marBottom w:val="0"/>
      <w:divBdr>
        <w:top w:val="none" w:sz="0" w:space="0" w:color="auto"/>
        <w:left w:val="none" w:sz="0" w:space="0" w:color="auto"/>
        <w:bottom w:val="none" w:sz="0" w:space="0" w:color="auto"/>
        <w:right w:val="none" w:sz="0" w:space="0" w:color="auto"/>
      </w:divBdr>
    </w:div>
    <w:div w:id="202981149">
      <w:bodyDiv w:val="1"/>
      <w:marLeft w:val="0"/>
      <w:marRight w:val="0"/>
      <w:marTop w:val="0"/>
      <w:marBottom w:val="0"/>
      <w:divBdr>
        <w:top w:val="none" w:sz="0" w:space="0" w:color="auto"/>
        <w:left w:val="none" w:sz="0" w:space="0" w:color="auto"/>
        <w:bottom w:val="none" w:sz="0" w:space="0" w:color="auto"/>
        <w:right w:val="none" w:sz="0" w:space="0" w:color="auto"/>
      </w:divBdr>
    </w:div>
    <w:div w:id="205683930">
      <w:bodyDiv w:val="1"/>
      <w:marLeft w:val="0"/>
      <w:marRight w:val="0"/>
      <w:marTop w:val="0"/>
      <w:marBottom w:val="0"/>
      <w:divBdr>
        <w:top w:val="none" w:sz="0" w:space="0" w:color="auto"/>
        <w:left w:val="none" w:sz="0" w:space="0" w:color="auto"/>
        <w:bottom w:val="none" w:sz="0" w:space="0" w:color="auto"/>
        <w:right w:val="none" w:sz="0" w:space="0" w:color="auto"/>
      </w:divBdr>
    </w:div>
    <w:div w:id="210462284">
      <w:bodyDiv w:val="1"/>
      <w:marLeft w:val="0"/>
      <w:marRight w:val="0"/>
      <w:marTop w:val="0"/>
      <w:marBottom w:val="0"/>
      <w:divBdr>
        <w:top w:val="none" w:sz="0" w:space="0" w:color="auto"/>
        <w:left w:val="none" w:sz="0" w:space="0" w:color="auto"/>
        <w:bottom w:val="none" w:sz="0" w:space="0" w:color="auto"/>
        <w:right w:val="none" w:sz="0" w:space="0" w:color="auto"/>
      </w:divBdr>
    </w:div>
    <w:div w:id="213540760">
      <w:bodyDiv w:val="1"/>
      <w:marLeft w:val="0"/>
      <w:marRight w:val="0"/>
      <w:marTop w:val="0"/>
      <w:marBottom w:val="0"/>
      <w:divBdr>
        <w:top w:val="none" w:sz="0" w:space="0" w:color="auto"/>
        <w:left w:val="none" w:sz="0" w:space="0" w:color="auto"/>
        <w:bottom w:val="none" w:sz="0" w:space="0" w:color="auto"/>
        <w:right w:val="none" w:sz="0" w:space="0" w:color="auto"/>
      </w:divBdr>
    </w:div>
    <w:div w:id="217936595">
      <w:bodyDiv w:val="1"/>
      <w:marLeft w:val="0"/>
      <w:marRight w:val="0"/>
      <w:marTop w:val="0"/>
      <w:marBottom w:val="0"/>
      <w:divBdr>
        <w:top w:val="none" w:sz="0" w:space="0" w:color="auto"/>
        <w:left w:val="none" w:sz="0" w:space="0" w:color="auto"/>
        <w:bottom w:val="none" w:sz="0" w:space="0" w:color="auto"/>
        <w:right w:val="none" w:sz="0" w:space="0" w:color="auto"/>
      </w:divBdr>
    </w:div>
    <w:div w:id="229005184">
      <w:bodyDiv w:val="1"/>
      <w:marLeft w:val="0"/>
      <w:marRight w:val="0"/>
      <w:marTop w:val="0"/>
      <w:marBottom w:val="0"/>
      <w:divBdr>
        <w:top w:val="none" w:sz="0" w:space="0" w:color="auto"/>
        <w:left w:val="none" w:sz="0" w:space="0" w:color="auto"/>
        <w:bottom w:val="none" w:sz="0" w:space="0" w:color="auto"/>
        <w:right w:val="none" w:sz="0" w:space="0" w:color="auto"/>
      </w:divBdr>
    </w:div>
    <w:div w:id="230849372">
      <w:bodyDiv w:val="1"/>
      <w:marLeft w:val="0"/>
      <w:marRight w:val="0"/>
      <w:marTop w:val="0"/>
      <w:marBottom w:val="0"/>
      <w:divBdr>
        <w:top w:val="none" w:sz="0" w:space="0" w:color="auto"/>
        <w:left w:val="none" w:sz="0" w:space="0" w:color="auto"/>
        <w:bottom w:val="none" w:sz="0" w:space="0" w:color="auto"/>
        <w:right w:val="none" w:sz="0" w:space="0" w:color="auto"/>
      </w:divBdr>
    </w:div>
    <w:div w:id="240018927">
      <w:bodyDiv w:val="1"/>
      <w:marLeft w:val="0"/>
      <w:marRight w:val="0"/>
      <w:marTop w:val="0"/>
      <w:marBottom w:val="0"/>
      <w:divBdr>
        <w:top w:val="none" w:sz="0" w:space="0" w:color="auto"/>
        <w:left w:val="none" w:sz="0" w:space="0" w:color="auto"/>
        <w:bottom w:val="none" w:sz="0" w:space="0" w:color="auto"/>
        <w:right w:val="none" w:sz="0" w:space="0" w:color="auto"/>
      </w:divBdr>
    </w:div>
    <w:div w:id="247233636">
      <w:bodyDiv w:val="1"/>
      <w:marLeft w:val="0"/>
      <w:marRight w:val="0"/>
      <w:marTop w:val="0"/>
      <w:marBottom w:val="0"/>
      <w:divBdr>
        <w:top w:val="none" w:sz="0" w:space="0" w:color="auto"/>
        <w:left w:val="none" w:sz="0" w:space="0" w:color="auto"/>
        <w:bottom w:val="none" w:sz="0" w:space="0" w:color="auto"/>
        <w:right w:val="none" w:sz="0" w:space="0" w:color="auto"/>
      </w:divBdr>
    </w:div>
    <w:div w:id="247932004">
      <w:bodyDiv w:val="1"/>
      <w:marLeft w:val="0"/>
      <w:marRight w:val="0"/>
      <w:marTop w:val="0"/>
      <w:marBottom w:val="0"/>
      <w:divBdr>
        <w:top w:val="none" w:sz="0" w:space="0" w:color="auto"/>
        <w:left w:val="none" w:sz="0" w:space="0" w:color="auto"/>
        <w:bottom w:val="none" w:sz="0" w:space="0" w:color="auto"/>
        <w:right w:val="none" w:sz="0" w:space="0" w:color="auto"/>
      </w:divBdr>
    </w:div>
    <w:div w:id="248274428">
      <w:bodyDiv w:val="1"/>
      <w:marLeft w:val="0"/>
      <w:marRight w:val="0"/>
      <w:marTop w:val="0"/>
      <w:marBottom w:val="0"/>
      <w:divBdr>
        <w:top w:val="none" w:sz="0" w:space="0" w:color="auto"/>
        <w:left w:val="none" w:sz="0" w:space="0" w:color="auto"/>
        <w:bottom w:val="none" w:sz="0" w:space="0" w:color="auto"/>
        <w:right w:val="none" w:sz="0" w:space="0" w:color="auto"/>
      </w:divBdr>
    </w:div>
    <w:div w:id="271398430">
      <w:bodyDiv w:val="1"/>
      <w:marLeft w:val="0"/>
      <w:marRight w:val="0"/>
      <w:marTop w:val="0"/>
      <w:marBottom w:val="0"/>
      <w:divBdr>
        <w:top w:val="none" w:sz="0" w:space="0" w:color="auto"/>
        <w:left w:val="none" w:sz="0" w:space="0" w:color="auto"/>
        <w:bottom w:val="none" w:sz="0" w:space="0" w:color="auto"/>
        <w:right w:val="none" w:sz="0" w:space="0" w:color="auto"/>
      </w:divBdr>
    </w:div>
    <w:div w:id="274404788">
      <w:bodyDiv w:val="1"/>
      <w:marLeft w:val="0"/>
      <w:marRight w:val="0"/>
      <w:marTop w:val="0"/>
      <w:marBottom w:val="0"/>
      <w:divBdr>
        <w:top w:val="none" w:sz="0" w:space="0" w:color="auto"/>
        <w:left w:val="none" w:sz="0" w:space="0" w:color="auto"/>
        <w:bottom w:val="none" w:sz="0" w:space="0" w:color="auto"/>
        <w:right w:val="none" w:sz="0" w:space="0" w:color="auto"/>
      </w:divBdr>
    </w:div>
    <w:div w:id="274947869">
      <w:bodyDiv w:val="1"/>
      <w:marLeft w:val="0"/>
      <w:marRight w:val="0"/>
      <w:marTop w:val="0"/>
      <w:marBottom w:val="0"/>
      <w:divBdr>
        <w:top w:val="none" w:sz="0" w:space="0" w:color="auto"/>
        <w:left w:val="none" w:sz="0" w:space="0" w:color="auto"/>
        <w:bottom w:val="none" w:sz="0" w:space="0" w:color="auto"/>
        <w:right w:val="none" w:sz="0" w:space="0" w:color="auto"/>
      </w:divBdr>
    </w:div>
    <w:div w:id="289363630">
      <w:bodyDiv w:val="1"/>
      <w:marLeft w:val="0"/>
      <w:marRight w:val="0"/>
      <w:marTop w:val="0"/>
      <w:marBottom w:val="0"/>
      <w:divBdr>
        <w:top w:val="none" w:sz="0" w:space="0" w:color="auto"/>
        <w:left w:val="none" w:sz="0" w:space="0" w:color="auto"/>
        <w:bottom w:val="none" w:sz="0" w:space="0" w:color="auto"/>
        <w:right w:val="none" w:sz="0" w:space="0" w:color="auto"/>
      </w:divBdr>
    </w:div>
    <w:div w:id="289670492">
      <w:bodyDiv w:val="1"/>
      <w:marLeft w:val="0"/>
      <w:marRight w:val="0"/>
      <w:marTop w:val="0"/>
      <w:marBottom w:val="0"/>
      <w:divBdr>
        <w:top w:val="none" w:sz="0" w:space="0" w:color="auto"/>
        <w:left w:val="none" w:sz="0" w:space="0" w:color="auto"/>
        <w:bottom w:val="none" w:sz="0" w:space="0" w:color="auto"/>
        <w:right w:val="none" w:sz="0" w:space="0" w:color="auto"/>
      </w:divBdr>
    </w:div>
    <w:div w:id="294453961">
      <w:bodyDiv w:val="1"/>
      <w:marLeft w:val="0"/>
      <w:marRight w:val="0"/>
      <w:marTop w:val="0"/>
      <w:marBottom w:val="0"/>
      <w:divBdr>
        <w:top w:val="none" w:sz="0" w:space="0" w:color="auto"/>
        <w:left w:val="none" w:sz="0" w:space="0" w:color="auto"/>
        <w:bottom w:val="none" w:sz="0" w:space="0" w:color="auto"/>
        <w:right w:val="none" w:sz="0" w:space="0" w:color="auto"/>
      </w:divBdr>
    </w:div>
    <w:div w:id="297541081">
      <w:bodyDiv w:val="1"/>
      <w:marLeft w:val="0"/>
      <w:marRight w:val="0"/>
      <w:marTop w:val="0"/>
      <w:marBottom w:val="0"/>
      <w:divBdr>
        <w:top w:val="none" w:sz="0" w:space="0" w:color="auto"/>
        <w:left w:val="none" w:sz="0" w:space="0" w:color="auto"/>
        <w:bottom w:val="none" w:sz="0" w:space="0" w:color="auto"/>
        <w:right w:val="none" w:sz="0" w:space="0" w:color="auto"/>
      </w:divBdr>
    </w:div>
    <w:div w:id="308025672">
      <w:bodyDiv w:val="1"/>
      <w:marLeft w:val="0"/>
      <w:marRight w:val="0"/>
      <w:marTop w:val="0"/>
      <w:marBottom w:val="0"/>
      <w:divBdr>
        <w:top w:val="none" w:sz="0" w:space="0" w:color="auto"/>
        <w:left w:val="none" w:sz="0" w:space="0" w:color="auto"/>
        <w:bottom w:val="none" w:sz="0" w:space="0" w:color="auto"/>
        <w:right w:val="none" w:sz="0" w:space="0" w:color="auto"/>
      </w:divBdr>
    </w:div>
    <w:div w:id="309985569">
      <w:bodyDiv w:val="1"/>
      <w:marLeft w:val="0"/>
      <w:marRight w:val="0"/>
      <w:marTop w:val="0"/>
      <w:marBottom w:val="0"/>
      <w:divBdr>
        <w:top w:val="none" w:sz="0" w:space="0" w:color="auto"/>
        <w:left w:val="none" w:sz="0" w:space="0" w:color="auto"/>
        <w:bottom w:val="none" w:sz="0" w:space="0" w:color="auto"/>
        <w:right w:val="none" w:sz="0" w:space="0" w:color="auto"/>
      </w:divBdr>
    </w:div>
    <w:div w:id="314064277">
      <w:bodyDiv w:val="1"/>
      <w:marLeft w:val="0"/>
      <w:marRight w:val="0"/>
      <w:marTop w:val="0"/>
      <w:marBottom w:val="0"/>
      <w:divBdr>
        <w:top w:val="none" w:sz="0" w:space="0" w:color="auto"/>
        <w:left w:val="none" w:sz="0" w:space="0" w:color="auto"/>
        <w:bottom w:val="none" w:sz="0" w:space="0" w:color="auto"/>
        <w:right w:val="none" w:sz="0" w:space="0" w:color="auto"/>
      </w:divBdr>
    </w:div>
    <w:div w:id="340930607">
      <w:bodyDiv w:val="1"/>
      <w:marLeft w:val="0"/>
      <w:marRight w:val="0"/>
      <w:marTop w:val="0"/>
      <w:marBottom w:val="0"/>
      <w:divBdr>
        <w:top w:val="none" w:sz="0" w:space="0" w:color="auto"/>
        <w:left w:val="none" w:sz="0" w:space="0" w:color="auto"/>
        <w:bottom w:val="none" w:sz="0" w:space="0" w:color="auto"/>
        <w:right w:val="none" w:sz="0" w:space="0" w:color="auto"/>
      </w:divBdr>
    </w:div>
    <w:div w:id="347488739">
      <w:bodyDiv w:val="1"/>
      <w:marLeft w:val="0"/>
      <w:marRight w:val="0"/>
      <w:marTop w:val="0"/>
      <w:marBottom w:val="0"/>
      <w:divBdr>
        <w:top w:val="none" w:sz="0" w:space="0" w:color="auto"/>
        <w:left w:val="none" w:sz="0" w:space="0" w:color="auto"/>
        <w:bottom w:val="none" w:sz="0" w:space="0" w:color="auto"/>
        <w:right w:val="none" w:sz="0" w:space="0" w:color="auto"/>
      </w:divBdr>
    </w:div>
    <w:div w:id="347566397">
      <w:bodyDiv w:val="1"/>
      <w:marLeft w:val="0"/>
      <w:marRight w:val="0"/>
      <w:marTop w:val="0"/>
      <w:marBottom w:val="0"/>
      <w:divBdr>
        <w:top w:val="none" w:sz="0" w:space="0" w:color="auto"/>
        <w:left w:val="none" w:sz="0" w:space="0" w:color="auto"/>
        <w:bottom w:val="none" w:sz="0" w:space="0" w:color="auto"/>
        <w:right w:val="none" w:sz="0" w:space="0" w:color="auto"/>
      </w:divBdr>
    </w:div>
    <w:div w:id="349187818">
      <w:bodyDiv w:val="1"/>
      <w:marLeft w:val="0"/>
      <w:marRight w:val="0"/>
      <w:marTop w:val="0"/>
      <w:marBottom w:val="0"/>
      <w:divBdr>
        <w:top w:val="none" w:sz="0" w:space="0" w:color="auto"/>
        <w:left w:val="none" w:sz="0" w:space="0" w:color="auto"/>
        <w:bottom w:val="none" w:sz="0" w:space="0" w:color="auto"/>
        <w:right w:val="none" w:sz="0" w:space="0" w:color="auto"/>
      </w:divBdr>
    </w:div>
    <w:div w:id="349524884">
      <w:bodyDiv w:val="1"/>
      <w:marLeft w:val="0"/>
      <w:marRight w:val="0"/>
      <w:marTop w:val="0"/>
      <w:marBottom w:val="0"/>
      <w:divBdr>
        <w:top w:val="none" w:sz="0" w:space="0" w:color="auto"/>
        <w:left w:val="none" w:sz="0" w:space="0" w:color="auto"/>
        <w:bottom w:val="none" w:sz="0" w:space="0" w:color="auto"/>
        <w:right w:val="none" w:sz="0" w:space="0" w:color="auto"/>
      </w:divBdr>
    </w:div>
    <w:div w:id="351612134">
      <w:bodyDiv w:val="1"/>
      <w:marLeft w:val="0"/>
      <w:marRight w:val="0"/>
      <w:marTop w:val="0"/>
      <w:marBottom w:val="0"/>
      <w:divBdr>
        <w:top w:val="none" w:sz="0" w:space="0" w:color="auto"/>
        <w:left w:val="none" w:sz="0" w:space="0" w:color="auto"/>
        <w:bottom w:val="none" w:sz="0" w:space="0" w:color="auto"/>
        <w:right w:val="none" w:sz="0" w:space="0" w:color="auto"/>
      </w:divBdr>
    </w:div>
    <w:div w:id="363679880">
      <w:bodyDiv w:val="1"/>
      <w:marLeft w:val="0"/>
      <w:marRight w:val="0"/>
      <w:marTop w:val="0"/>
      <w:marBottom w:val="0"/>
      <w:divBdr>
        <w:top w:val="none" w:sz="0" w:space="0" w:color="auto"/>
        <w:left w:val="none" w:sz="0" w:space="0" w:color="auto"/>
        <w:bottom w:val="none" w:sz="0" w:space="0" w:color="auto"/>
        <w:right w:val="none" w:sz="0" w:space="0" w:color="auto"/>
      </w:divBdr>
    </w:div>
    <w:div w:id="367606820">
      <w:bodyDiv w:val="1"/>
      <w:marLeft w:val="0"/>
      <w:marRight w:val="0"/>
      <w:marTop w:val="0"/>
      <w:marBottom w:val="0"/>
      <w:divBdr>
        <w:top w:val="none" w:sz="0" w:space="0" w:color="auto"/>
        <w:left w:val="none" w:sz="0" w:space="0" w:color="auto"/>
        <w:bottom w:val="none" w:sz="0" w:space="0" w:color="auto"/>
        <w:right w:val="none" w:sz="0" w:space="0" w:color="auto"/>
      </w:divBdr>
    </w:div>
    <w:div w:id="372385949">
      <w:bodyDiv w:val="1"/>
      <w:marLeft w:val="0"/>
      <w:marRight w:val="0"/>
      <w:marTop w:val="0"/>
      <w:marBottom w:val="0"/>
      <w:divBdr>
        <w:top w:val="none" w:sz="0" w:space="0" w:color="auto"/>
        <w:left w:val="none" w:sz="0" w:space="0" w:color="auto"/>
        <w:bottom w:val="none" w:sz="0" w:space="0" w:color="auto"/>
        <w:right w:val="none" w:sz="0" w:space="0" w:color="auto"/>
      </w:divBdr>
    </w:div>
    <w:div w:id="377898118">
      <w:bodyDiv w:val="1"/>
      <w:marLeft w:val="0"/>
      <w:marRight w:val="0"/>
      <w:marTop w:val="0"/>
      <w:marBottom w:val="0"/>
      <w:divBdr>
        <w:top w:val="none" w:sz="0" w:space="0" w:color="auto"/>
        <w:left w:val="none" w:sz="0" w:space="0" w:color="auto"/>
        <w:bottom w:val="none" w:sz="0" w:space="0" w:color="auto"/>
        <w:right w:val="none" w:sz="0" w:space="0" w:color="auto"/>
      </w:divBdr>
    </w:div>
    <w:div w:id="384377472">
      <w:bodyDiv w:val="1"/>
      <w:marLeft w:val="0"/>
      <w:marRight w:val="0"/>
      <w:marTop w:val="0"/>
      <w:marBottom w:val="0"/>
      <w:divBdr>
        <w:top w:val="none" w:sz="0" w:space="0" w:color="auto"/>
        <w:left w:val="none" w:sz="0" w:space="0" w:color="auto"/>
        <w:bottom w:val="none" w:sz="0" w:space="0" w:color="auto"/>
        <w:right w:val="none" w:sz="0" w:space="0" w:color="auto"/>
      </w:divBdr>
    </w:div>
    <w:div w:id="386881828">
      <w:bodyDiv w:val="1"/>
      <w:marLeft w:val="0"/>
      <w:marRight w:val="0"/>
      <w:marTop w:val="0"/>
      <w:marBottom w:val="0"/>
      <w:divBdr>
        <w:top w:val="none" w:sz="0" w:space="0" w:color="auto"/>
        <w:left w:val="none" w:sz="0" w:space="0" w:color="auto"/>
        <w:bottom w:val="none" w:sz="0" w:space="0" w:color="auto"/>
        <w:right w:val="none" w:sz="0" w:space="0" w:color="auto"/>
      </w:divBdr>
    </w:div>
    <w:div w:id="390544770">
      <w:bodyDiv w:val="1"/>
      <w:marLeft w:val="0"/>
      <w:marRight w:val="0"/>
      <w:marTop w:val="0"/>
      <w:marBottom w:val="0"/>
      <w:divBdr>
        <w:top w:val="none" w:sz="0" w:space="0" w:color="auto"/>
        <w:left w:val="none" w:sz="0" w:space="0" w:color="auto"/>
        <w:bottom w:val="none" w:sz="0" w:space="0" w:color="auto"/>
        <w:right w:val="none" w:sz="0" w:space="0" w:color="auto"/>
      </w:divBdr>
    </w:div>
    <w:div w:id="404567656">
      <w:bodyDiv w:val="1"/>
      <w:marLeft w:val="0"/>
      <w:marRight w:val="0"/>
      <w:marTop w:val="0"/>
      <w:marBottom w:val="0"/>
      <w:divBdr>
        <w:top w:val="none" w:sz="0" w:space="0" w:color="auto"/>
        <w:left w:val="none" w:sz="0" w:space="0" w:color="auto"/>
        <w:bottom w:val="none" w:sz="0" w:space="0" w:color="auto"/>
        <w:right w:val="none" w:sz="0" w:space="0" w:color="auto"/>
      </w:divBdr>
    </w:div>
    <w:div w:id="405301076">
      <w:bodyDiv w:val="1"/>
      <w:marLeft w:val="0"/>
      <w:marRight w:val="0"/>
      <w:marTop w:val="0"/>
      <w:marBottom w:val="0"/>
      <w:divBdr>
        <w:top w:val="none" w:sz="0" w:space="0" w:color="auto"/>
        <w:left w:val="none" w:sz="0" w:space="0" w:color="auto"/>
        <w:bottom w:val="none" w:sz="0" w:space="0" w:color="auto"/>
        <w:right w:val="none" w:sz="0" w:space="0" w:color="auto"/>
      </w:divBdr>
    </w:div>
    <w:div w:id="407503789">
      <w:bodyDiv w:val="1"/>
      <w:marLeft w:val="0"/>
      <w:marRight w:val="0"/>
      <w:marTop w:val="0"/>
      <w:marBottom w:val="0"/>
      <w:divBdr>
        <w:top w:val="none" w:sz="0" w:space="0" w:color="auto"/>
        <w:left w:val="none" w:sz="0" w:space="0" w:color="auto"/>
        <w:bottom w:val="none" w:sz="0" w:space="0" w:color="auto"/>
        <w:right w:val="none" w:sz="0" w:space="0" w:color="auto"/>
      </w:divBdr>
    </w:div>
    <w:div w:id="409235175">
      <w:bodyDiv w:val="1"/>
      <w:marLeft w:val="0"/>
      <w:marRight w:val="0"/>
      <w:marTop w:val="0"/>
      <w:marBottom w:val="0"/>
      <w:divBdr>
        <w:top w:val="none" w:sz="0" w:space="0" w:color="auto"/>
        <w:left w:val="none" w:sz="0" w:space="0" w:color="auto"/>
        <w:bottom w:val="none" w:sz="0" w:space="0" w:color="auto"/>
        <w:right w:val="none" w:sz="0" w:space="0" w:color="auto"/>
      </w:divBdr>
    </w:div>
    <w:div w:id="410470881">
      <w:bodyDiv w:val="1"/>
      <w:marLeft w:val="0"/>
      <w:marRight w:val="0"/>
      <w:marTop w:val="0"/>
      <w:marBottom w:val="0"/>
      <w:divBdr>
        <w:top w:val="none" w:sz="0" w:space="0" w:color="auto"/>
        <w:left w:val="none" w:sz="0" w:space="0" w:color="auto"/>
        <w:bottom w:val="none" w:sz="0" w:space="0" w:color="auto"/>
        <w:right w:val="none" w:sz="0" w:space="0" w:color="auto"/>
      </w:divBdr>
    </w:div>
    <w:div w:id="412968874">
      <w:bodyDiv w:val="1"/>
      <w:marLeft w:val="0"/>
      <w:marRight w:val="0"/>
      <w:marTop w:val="0"/>
      <w:marBottom w:val="0"/>
      <w:divBdr>
        <w:top w:val="none" w:sz="0" w:space="0" w:color="auto"/>
        <w:left w:val="none" w:sz="0" w:space="0" w:color="auto"/>
        <w:bottom w:val="none" w:sz="0" w:space="0" w:color="auto"/>
        <w:right w:val="none" w:sz="0" w:space="0" w:color="auto"/>
      </w:divBdr>
    </w:div>
    <w:div w:id="435752253">
      <w:bodyDiv w:val="1"/>
      <w:marLeft w:val="0"/>
      <w:marRight w:val="0"/>
      <w:marTop w:val="0"/>
      <w:marBottom w:val="0"/>
      <w:divBdr>
        <w:top w:val="none" w:sz="0" w:space="0" w:color="auto"/>
        <w:left w:val="none" w:sz="0" w:space="0" w:color="auto"/>
        <w:bottom w:val="none" w:sz="0" w:space="0" w:color="auto"/>
        <w:right w:val="none" w:sz="0" w:space="0" w:color="auto"/>
      </w:divBdr>
    </w:div>
    <w:div w:id="439108755">
      <w:bodyDiv w:val="1"/>
      <w:marLeft w:val="0"/>
      <w:marRight w:val="0"/>
      <w:marTop w:val="0"/>
      <w:marBottom w:val="0"/>
      <w:divBdr>
        <w:top w:val="none" w:sz="0" w:space="0" w:color="auto"/>
        <w:left w:val="none" w:sz="0" w:space="0" w:color="auto"/>
        <w:bottom w:val="none" w:sz="0" w:space="0" w:color="auto"/>
        <w:right w:val="none" w:sz="0" w:space="0" w:color="auto"/>
      </w:divBdr>
    </w:div>
    <w:div w:id="446389390">
      <w:bodyDiv w:val="1"/>
      <w:marLeft w:val="0"/>
      <w:marRight w:val="0"/>
      <w:marTop w:val="0"/>
      <w:marBottom w:val="0"/>
      <w:divBdr>
        <w:top w:val="none" w:sz="0" w:space="0" w:color="auto"/>
        <w:left w:val="none" w:sz="0" w:space="0" w:color="auto"/>
        <w:bottom w:val="none" w:sz="0" w:space="0" w:color="auto"/>
        <w:right w:val="none" w:sz="0" w:space="0" w:color="auto"/>
      </w:divBdr>
    </w:div>
    <w:div w:id="463237967">
      <w:bodyDiv w:val="1"/>
      <w:marLeft w:val="0"/>
      <w:marRight w:val="0"/>
      <w:marTop w:val="0"/>
      <w:marBottom w:val="0"/>
      <w:divBdr>
        <w:top w:val="none" w:sz="0" w:space="0" w:color="auto"/>
        <w:left w:val="none" w:sz="0" w:space="0" w:color="auto"/>
        <w:bottom w:val="none" w:sz="0" w:space="0" w:color="auto"/>
        <w:right w:val="none" w:sz="0" w:space="0" w:color="auto"/>
      </w:divBdr>
    </w:div>
    <w:div w:id="470171228">
      <w:bodyDiv w:val="1"/>
      <w:marLeft w:val="0"/>
      <w:marRight w:val="0"/>
      <w:marTop w:val="0"/>
      <w:marBottom w:val="0"/>
      <w:divBdr>
        <w:top w:val="none" w:sz="0" w:space="0" w:color="auto"/>
        <w:left w:val="none" w:sz="0" w:space="0" w:color="auto"/>
        <w:bottom w:val="none" w:sz="0" w:space="0" w:color="auto"/>
        <w:right w:val="none" w:sz="0" w:space="0" w:color="auto"/>
      </w:divBdr>
    </w:div>
    <w:div w:id="475076452">
      <w:bodyDiv w:val="1"/>
      <w:marLeft w:val="0"/>
      <w:marRight w:val="0"/>
      <w:marTop w:val="0"/>
      <w:marBottom w:val="0"/>
      <w:divBdr>
        <w:top w:val="none" w:sz="0" w:space="0" w:color="auto"/>
        <w:left w:val="none" w:sz="0" w:space="0" w:color="auto"/>
        <w:bottom w:val="none" w:sz="0" w:space="0" w:color="auto"/>
        <w:right w:val="none" w:sz="0" w:space="0" w:color="auto"/>
      </w:divBdr>
    </w:div>
    <w:div w:id="477920096">
      <w:bodyDiv w:val="1"/>
      <w:marLeft w:val="0"/>
      <w:marRight w:val="0"/>
      <w:marTop w:val="0"/>
      <w:marBottom w:val="0"/>
      <w:divBdr>
        <w:top w:val="none" w:sz="0" w:space="0" w:color="auto"/>
        <w:left w:val="none" w:sz="0" w:space="0" w:color="auto"/>
        <w:bottom w:val="none" w:sz="0" w:space="0" w:color="auto"/>
        <w:right w:val="none" w:sz="0" w:space="0" w:color="auto"/>
      </w:divBdr>
    </w:div>
    <w:div w:id="480270035">
      <w:bodyDiv w:val="1"/>
      <w:marLeft w:val="0"/>
      <w:marRight w:val="0"/>
      <w:marTop w:val="0"/>
      <w:marBottom w:val="0"/>
      <w:divBdr>
        <w:top w:val="none" w:sz="0" w:space="0" w:color="auto"/>
        <w:left w:val="none" w:sz="0" w:space="0" w:color="auto"/>
        <w:bottom w:val="none" w:sz="0" w:space="0" w:color="auto"/>
        <w:right w:val="none" w:sz="0" w:space="0" w:color="auto"/>
      </w:divBdr>
    </w:div>
    <w:div w:id="485435243">
      <w:bodyDiv w:val="1"/>
      <w:marLeft w:val="0"/>
      <w:marRight w:val="0"/>
      <w:marTop w:val="0"/>
      <w:marBottom w:val="0"/>
      <w:divBdr>
        <w:top w:val="none" w:sz="0" w:space="0" w:color="auto"/>
        <w:left w:val="none" w:sz="0" w:space="0" w:color="auto"/>
        <w:bottom w:val="none" w:sz="0" w:space="0" w:color="auto"/>
        <w:right w:val="none" w:sz="0" w:space="0" w:color="auto"/>
      </w:divBdr>
    </w:div>
    <w:div w:id="485827230">
      <w:bodyDiv w:val="1"/>
      <w:marLeft w:val="0"/>
      <w:marRight w:val="0"/>
      <w:marTop w:val="0"/>
      <w:marBottom w:val="0"/>
      <w:divBdr>
        <w:top w:val="none" w:sz="0" w:space="0" w:color="auto"/>
        <w:left w:val="none" w:sz="0" w:space="0" w:color="auto"/>
        <w:bottom w:val="none" w:sz="0" w:space="0" w:color="auto"/>
        <w:right w:val="none" w:sz="0" w:space="0" w:color="auto"/>
      </w:divBdr>
    </w:div>
    <w:div w:id="491606489">
      <w:bodyDiv w:val="1"/>
      <w:marLeft w:val="0"/>
      <w:marRight w:val="0"/>
      <w:marTop w:val="0"/>
      <w:marBottom w:val="0"/>
      <w:divBdr>
        <w:top w:val="none" w:sz="0" w:space="0" w:color="auto"/>
        <w:left w:val="none" w:sz="0" w:space="0" w:color="auto"/>
        <w:bottom w:val="none" w:sz="0" w:space="0" w:color="auto"/>
        <w:right w:val="none" w:sz="0" w:space="0" w:color="auto"/>
      </w:divBdr>
    </w:div>
    <w:div w:id="498273059">
      <w:bodyDiv w:val="1"/>
      <w:marLeft w:val="0"/>
      <w:marRight w:val="0"/>
      <w:marTop w:val="0"/>
      <w:marBottom w:val="0"/>
      <w:divBdr>
        <w:top w:val="none" w:sz="0" w:space="0" w:color="auto"/>
        <w:left w:val="none" w:sz="0" w:space="0" w:color="auto"/>
        <w:bottom w:val="none" w:sz="0" w:space="0" w:color="auto"/>
        <w:right w:val="none" w:sz="0" w:space="0" w:color="auto"/>
      </w:divBdr>
    </w:div>
    <w:div w:id="511454693">
      <w:bodyDiv w:val="1"/>
      <w:marLeft w:val="0"/>
      <w:marRight w:val="0"/>
      <w:marTop w:val="0"/>
      <w:marBottom w:val="0"/>
      <w:divBdr>
        <w:top w:val="none" w:sz="0" w:space="0" w:color="auto"/>
        <w:left w:val="none" w:sz="0" w:space="0" w:color="auto"/>
        <w:bottom w:val="none" w:sz="0" w:space="0" w:color="auto"/>
        <w:right w:val="none" w:sz="0" w:space="0" w:color="auto"/>
      </w:divBdr>
    </w:div>
    <w:div w:id="515047658">
      <w:bodyDiv w:val="1"/>
      <w:marLeft w:val="0"/>
      <w:marRight w:val="0"/>
      <w:marTop w:val="0"/>
      <w:marBottom w:val="0"/>
      <w:divBdr>
        <w:top w:val="none" w:sz="0" w:space="0" w:color="auto"/>
        <w:left w:val="none" w:sz="0" w:space="0" w:color="auto"/>
        <w:bottom w:val="none" w:sz="0" w:space="0" w:color="auto"/>
        <w:right w:val="none" w:sz="0" w:space="0" w:color="auto"/>
      </w:divBdr>
    </w:div>
    <w:div w:id="517936098">
      <w:bodyDiv w:val="1"/>
      <w:marLeft w:val="0"/>
      <w:marRight w:val="0"/>
      <w:marTop w:val="0"/>
      <w:marBottom w:val="0"/>
      <w:divBdr>
        <w:top w:val="none" w:sz="0" w:space="0" w:color="auto"/>
        <w:left w:val="none" w:sz="0" w:space="0" w:color="auto"/>
        <w:bottom w:val="none" w:sz="0" w:space="0" w:color="auto"/>
        <w:right w:val="none" w:sz="0" w:space="0" w:color="auto"/>
      </w:divBdr>
    </w:div>
    <w:div w:id="523710482">
      <w:bodyDiv w:val="1"/>
      <w:marLeft w:val="0"/>
      <w:marRight w:val="0"/>
      <w:marTop w:val="0"/>
      <w:marBottom w:val="0"/>
      <w:divBdr>
        <w:top w:val="none" w:sz="0" w:space="0" w:color="auto"/>
        <w:left w:val="none" w:sz="0" w:space="0" w:color="auto"/>
        <w:bottom w:val="none" w:sz="0" w:space="0" w:color="auto"/>
        <w:right w:val="none" w:sz="0" w:space="0" w:color="auto"/>
      </w:divBdr>
    </w:div>
    <w:div w:id="525753811">
      <w:bodyDiv w:val="1"/>
      <w:marLeft w:val="0"/>
      <w:marRight w:val="0"/>
      <w:marTop w:val="0"/>
      <w:marBottom w:val="0"/>
      <w:divBdr>
        <w:top w:val="none" w:sz="0" w:space="0" w:color="auto"/>
        <w:left w:val="none" w:sz="0" w:space="0" w:color="auto"/>
        <w:bottom w:val="none" w:sz="0" w:space="0" w:color="auto"/>
        <w:right w:val="none" w:sz="0" w:space="0" w:color="auto"/>
      </w:divBdr>
    </w:div>
    <w:div w:id="525799242">
      <w:bodyDiv w:val="1"/>
      <w:marLeft w:val="0"/>
      <w:marRight w:val="0"/>
      <w:marTop w:val="0"/>
      <w:marBottom w:val="0"/>
      <w:divBdr>
        <w:top w:val="none" w:sz="0" w:space="0" w:color="auto"/>
        <w:left w:val="none" w:sz="0" w:space="0" w:color="auto"/>
        <w:bottom w:val="none" w:sz="0" w:space="0" w:color="auto"/>
        <w:right w:val="none" w:sz="0" w:space="0" w:color="auto"/>
      </w:divBdr>
    </w:div>
    <w:div w:id="530001120">
      <w:bodyDiv w:val="1"/>
      <w:marLeft w:val="0"/>
      <w:marRight w:val="0"/>
      <w:marTop w:val="0"/>
      <w:marBottom w:val="0"/>
      <w:divBdr>
        <w:top w:val="none" w:sz="0" w:space="0" w:color="auto"/>
        <w:left w:val="none" w:sz="0" w:space="0" w:color="auto"/>
        <w:bottom w:val="none" w:sz="0" w:space="0" w:color="auto"/>
        <w:right w:val="none" w:sz="0" w:space="0" w:color="auto"/>
      </w:divBdr>
    </w:div>
    <w:div w:id="538519379">
      <w:bodyDiv w:val="1"/>
      <w:marLeft w:val="0"/>
      <w:marRight w:val="0"/>
      <w:marTop w:val="0"/>
      <w:marBottom w:val="0"/>
      <w:divBdr>
        <w:top w:val="none" w:sz="0" w:space="0" w:color="auto"/>
        <w:left w:val="none" w:sz="0" w:space="0" w:color="auto"/>
        <w:bottom w:val="none" w:sz="0" w:space="0" w:color="auto"/>
        <w:right w:val="none" w:sz="0" w:space="0" w:color="auto"/>
      </w:divBdr>
    </w:div>
    <w:div w:id="540827104">
      <w:bodyDiv w:val="1"/>
      <w:marLeft w:val="0"/>
      <w:marRight w:val="0"/>
      <w:marTop w:val="0"/>
      <w:marBottom w:val="0"/>
      <w:divBdr>
        <w:top w:val="none" w:sz="0" w:space="0" w:color="auto"/>
        <w:left w:val="none" w:sz="0" w:space="0" w:color="auto"/>
        <w:bottom w:val="none" w:sz="0" w:space="0" w:color="auto"/>
        <w:right w:val="none" w:sz="0" w:space="0" w:color="auto"/>
      </w:divBdr>
    </w:div>
    <w:div w:id="558979764">
      <w:bodyDiv w:val="1"/>
      <w:marLeft w:val="0"/>
      <w:marRight w:val="0"/>
      <w:marTop w:val="0"/>
      <w:marBottom w:val="0"/>
      <w:divBdr>
        <w:top w:val="none" w:sz="0" w:space="0" w:color="auto"/>
        <w:left w:val="none" w:sz="0" w:space="0" w:color="auto"/>
        <w:bottom w:val="none" w:sz="0" w:space="0" w:color="auto"/>
        <w:right w:val="none" w:sz="0" w:space="0" w:color="auto"/>
      </w:divBdr>
    </w:div>
    <w:div w:id="567345262">
      <w:bodyDiv w:val="1"/>
      <w:marLeft w:val="0"/>
      <w:marRight w:val="0"/>
      <w:marTop w:val="0"/>
      <w:marBottom w:val="0"/>
      <w:divBdr>
        <w:top w:val="none" w:sz="0" w:space="0" w:color="auto"/>
        <w:left w:val="none" w:sz="0" w:space="0" w:color="auto"/>
        <w:bottom w:val="none" w:sz="0" w:space="0" w:color="auto"/>
        <w:right w:val="none" w:sz="0" w:space="0" w:color="auto"/>
      </w:divBdr>
    </w:div>
    <w:div w:id="568224126">
      <w:bodyDiv w:val="1"/>
      <w:marLeft w:val="0"/>
      <w:marRight w:val="0"/>
      <w:marTop w:val="0"/>
      <w:marBottom w:val="0"/>
      <w:divBdr>
        <w:top w:val="none" w:sz="0" w:space="0" w:color="auto"/>
        <w:left w:val="none" w:sz="0" w:space="0" w:color="auto"/>
        <w:bottom w:val="none" w:sz="0" w:space="0" w:color="auto"/>
        <w:right w:val="none" w:sz="0" w:space="0" w:color="auto"/>
      </w:divBdr>
    </w:div>
    <w:div w:id="577176744">
      <w:bodyDiv w:val="1"/>
      <w:marLeft w:val="0"/>
      <w:marRight w:val="0"/>
      <w:marTop w:val="0"/>
      <w:marBottom w:val="0"/>
      <w:divBdr>
        <w:top w:val="none" w:sz="0" w:space="0" w:color="auto"/>
        <w:left w:val="none" w:sz="0" w:space="0" w:color="auto"/>
        <w:bottom w:val="none" w:sz="0" w:space="0" w:color="auto"/>
        <w:right w:val="none" w:sz="0" w:space="0" w:color="auto"/>
      </w:divBdr>
    </w:div>
    <w:div w:id="585115233">
      <w:bodyDiv w:val="1"/>
      <w:marLeft w:val="0"/>
      <w:marRight w:val="0"/>
      <w:marTop w:val="0"/>
      <w:marBottom w:val="0"/>
      <w:divBdr>
        <w:top w:val="none" w:sz="0" w:space="0" w:color="auto"/>
        <w:left w:val="none" w:sz="0" w:space="0" w:color="auto"/>
        <w:bottom w:val="none" w:sz="0" w:space="0" w:color="auto"/>
        <w:right w:val="none" w:sz="0" w:space="0" w:color="auto"/>
      </w:divBdr>
    </w:div>
    <w:div w:id="591083382">
      <w:bodyDiv w:val="1"/>
      <w:marLeft w:val="0"/>
      <w:marRight w:val="0"/>
      <w:marTop w:val="0"/>
      <w:marBottom w:val="0"/>
      <w:divBdr>
        <w:top w:val="none" w:sz="0" w:space="0" w:color="auto"/>
        <w:left w:val="none" w:sz="0" w:space="0" w:color="auto"/>
        <w:bottom w:val="none" w:sz="0" w:space="0" w:color="auto"/>
        <w:right w:val="none" w:sz="0" w:space="0" w:color="auto"/>
      </w:divBdr>
    </w:div>
    <w:div w:id="602956362">
      <w:bodyDiv w:val="1"/>
      <w:marLeft w:val="0"/>
      <w:marRight w:val="0"/>
      <w:marTop w:val="0"/>
      <w:marBottom w:val="0"/>
      <w:divBdr>
        <w:top w:val="none" w:sz="0" w:space="0" w:color="auto"/>
        <w:left w:val="none" w:sz="0" w:space="0" w:color="auto"/>
        <w:bottom w:val="none" w:sz="0" w:space="0" w:color="auto"/>
        <w:right w:val="none" w:sz="0" w:space="0" w:color="auto"/>
      </w:divBdr>
    </w:div>
    <w:div w:id="617496231">
      <w:bodyDiv w:val="1"/>
      <w:marLeft w:val="0"/>
      <w:marRight w:val="0"/>
      <w:marTop w:val="0"/>
      <w:marBottom w:val="0"/>
      <w:divBdr>
        <w:top w:val="none" w:sz="0" w:space="0" w:color="auto"/>
        <w:left w:val="none" w:sz="0" w:space="0" w:color="auto"/>
        <w:bottom w:val="none" w:sz="0" w:space="0" w:color="auto"/>
        <w:right w:val="none" w:sz="0" w:space="0" w:color="auto"/>
      </w:divBdr>
    </w:div>
    <w:div w:id="623267294">
      <w:bodyDiv w:val="1"/>
      <w:marLeft w:val="0"/>
      <w:marRight w:val="0"/>
      <w:marTop w:val="0"/>
      <w:marBottom w:val="0"/>
      <w:divBdr>
        <w:top w:val="none" w:sz="0" w:space="0" w:color="auto"/>
        <w:left w:val="none" w:sz="0" w:space="0" w:color="auto"/>
        <w:bottom w:val="none" w:sz="0" w:space="0" w:color="auto"/>
        <w:right w:val="none" w:sz="0" w:space="0" w:color="auto"/>
      </w:divBdr>
    </w:div>
    <w:div w:id="626353139">
      <w:bodyDiv w:val="1"/>
      <w:marLeft w:val="0"/>
      <w:marRight w:val="0"/>
      <w:marTop w:val="0"/>
      <w:marBottom w:val="0"/>
      <w:divBdr>
        <w:top w:val="none" w:sz="0" w:space="0" w:color="auto"/>
        <w:left w:val="none" w:sz="0" w:space="0" w:color="auto"/>
        <w:bottom w:val="none" w:sz="0" w:space="0" w:color="auto"/>
        <w:right w:val="none" w:sz="0" w:space="0" w:color="auto"/>
      </w:divBdr>
    </w:div>
    <w:div w:id="629867988">
      <w:bodyDiv w:val="1"/>
      <w:marLeft w:val="0"/>
      <w:marRight w:val="0"/>
      <w:marTop w:val="0"/>
      <w:marBottom w:val="0"/>
      <w:divBdr>
        <w:top w:val="none" w:sz="0" w:space="0" w:color="auto"/>
        <w:left w:val="none" w:sz="0" w:space="0" w:color="auto"/>
        <w:bottom w:val="none" w:sz="0" w:space="0" w:color="auto"/>
        <w:right w:val="none" w:sz="0" w:space="0" w:color="auto"/>
      </w:divBdr>
    </w:div>
    <w:div w:id="631403459">
      <w:bodyDiv w:val="1"/>
      <w:marLeft w:val="0"/>
      <w:marRight w:val="0"/>
      <w:marTop w:val="0"/>
      <w:marBottom w:val="0"/>
      <w:divBdr>
        <w:top w:val="none" w:sz="0" w:space="0" w:color="auto"/>
        <w:left w:val="none" w:sz="0" w:space="0" w:color="auto"/>
        <w:bottom w:val="none" w:sz="0" w:space="0" w:color="auto"/>
        <w:right w:val="none" w:sz="0" w:space="0" w:color="auto"/>
      </w:divBdr>
    </w:div>
    <w:div w:id="645474195">
      <w:bodyDiv w:val="1"/>
      <w:marLeft w:val="0"/>
      <w:marRight w:val="0"/>
      <w:marTop w:val="0"/>
      <w:marBottom w:val="0"/>
      <w:divBdr>
        <w:top w:val="none" w:sz="0" w:space="0" w:color="auto"/>
        <w:left w:val="none" w:sz="0" w:space="0" w:color="auto"/>
        <w:bottom w:val="none" w:sz="0" w:space="0" w:color="auto"/>
        <w:right w:val="none" w:sz="0" w:space="0" w:color="auto"/>
      </w:divBdr>
    </w:div>
    <w:div w:id="650214556">
      <w:bodyDiv w:val="1"/>
      <w:marLeft w:val="0"/>
      <w:marRight w:val="0"/>
      <w:marTop w:val="0"/>
      <w:marBottom w:val="0"/>
      <w:divBdr>
        <w:top w:val="none" w:sz="0" w:space="0" w:color="auto"/>
        <w:left w:val="none" w:sz="0" w:space="0" w:color="auto"/>
        <w:bottom w:val="none" w:sz="0" w:space="0" w:color="auto"/>
        <w:right w:val="none" w:sz="0" w:space="0" w:color="auto"/>
      </w:divBdr>
    </w:div>
    <w:div w:id="658118960">
      <w:bodyDiv w:val="1"/>
      <w:marLeft w:val="0"/>
      <w:marRight w:val="0"/>
      <w:marTop w:val="0"/>
      <w:marBottom w:val="0"/>
      <w:divBdr>
        <w:top w:val="none" w:sz="0" w:space="0" w:color="auto"/>
        <w:left w:val="none" w:sz="0" w:space="0" w:color="auto"/>
        <w:bottom w:val="none" w:sz="0" w:space="0" w:color="auto"/>
        <w:right w:val="none" w:sz="0" w:space="0" w:color="auto"/>
      </w:divBdr>
    </w:div>
    <w:div w:id="671299659">
      <w:bodyDiv w:val="1"/>
      <w:marLeft w:val="0"/>
      <w:marRight w:val="0"/>
      <w:marTop w:val="0"/>
      <w:marBottom w:val="0"/>
      <w:divBdr>
        <w:top w:val="none" w:sz="0" w:space="0" w:color="auto"/>
        <w:left w:val="none" w:sz="0" w:space="0" w:color="auto"/>
        <w:bottom w:val="none" w:sz="0" w:space="0" w:color="auto"/>
        <w:right w:val="none" w:sz="0" w:space="0" w:color="auto"/>
      </w:divBdr>
    </w:div>
    <w:div w:id="676469670">
      <w:bodyDiv w:val="1"/>
      <w:marLeft w:val="0"/>
      <w:marRight w:val="0"/>
      <w:marTop w:val="0"/>
      <w:marBottom w:val="0"/>
      <w:divBdr>
        <w:top w:val="none" w:sz="0" w:space="0" w:color="auto"/>
        <w:left w:val="none" w:sz="0" w:space="0" w:color="auto"/>
        <w:bottom w:val="none" w:sz="0" w:space="0" w:color="auto"/>
        <w:right w:val="none" w:sz="0" w:space="0" w:color="auto"/>
      </w:divBdr>
    </w:div>
    <w:div w:id="683478142">
      <w:bodyDiv w:val="1"/>
      <w:marLeft w:val="0"/>
      <w:marRight w:val="0"/>
      <w:marTop w:val="0"/>
      <w:marBottom w:val="0"/>
      <w:divBdr>
        <w:top w:val="none" w:sz="0" w:space="0" w:color="auto"/>
        <w:left w:val="none" w:sz="0" w:space="0" w:color="auto"/>
        <w:bottom w:val="none" w:sz="0" w:space="0" w:color="auto"/>
        <w:right w:val="none" w:sz="0" w:space="0" w:color="auto"/>
      </w:divBdr>
    </w:div>
    <w:div w:id="689064266">
      <w:bodyDiv w:val="1"/>
      <w:marLeft w:val="0"/>
      <w:marRight w:val="0"/>
      <w:marTop w:val="0"/>
      <w:marBottom w:val="0"/>
      <w:divBdr>
        <w:top w:val="none" w:sz="0" w:space="0" w:color="auto"/>
        <w:left w:val="none" w:sz="0" w:space="0" w:color="auto"/>
        <w:bottom w:val="none" w:sz="0" w:space="0" w:color="auto"/>
        <w:right w:val="none" w:sz="0" w:space="0" w:color="auto"/>
      </w:divBdr>
    </w:div>
    <w:div w:id="692650475">
      <w:bodyDiv w:val="1"/>
      <w:marLeft w:val="0"/>
      <w:marRight w:val="0"/>
      <w:marTop w:val="0"/>
      <w:marBottom w:val="0"/>
      <w:divBdr>
        <w:top w:val="none" w:sz="0" w:space="0" w:color="auto"/>
        <w:left w:val="none" w:sz="0" w:space="0" w:color="auto"/>
        <w:bottom w:val="none" w:sz="0" w:space="0" w:color="auto"/>
        <w:right w:val="none" w:sz="0" w:space="0" w:color="auto"/>
      </w:divBdr>
    </w:div>
    <w:div w:id="692923021">
      <w:bodyDiv w:val="1"/>
      <w:marLeft w:val="0"/>
      <w:marRight w:val="0"/>
      <w:marTop w:val="0"/>
      <w:marBottom w:val="0"/>
      <w:divBdr>
        <w:top w:val="none" w:sz="0" w:space="0" w:color="auto"/>
        <w:left w:val="none" w:sz="0" w:space="0" w:color="auto"/>
        <w:bottom w:val="none" w:sz="0" w:space="0" w:color="auto"/>
        <w:right w:val="none" w:sz="0" w:space="0" w:color="auto"/>
      </w:divBdr>
    </w:div>
    <w:div w:id="711616942">
      <w:bodyDiv w:val="1"/>
      <w:marLeft w:val="0"/>
      <w:marRight w:val="0"/>
      <w:marTop w:val="0"/>
      <w:marBottom w:val="0"/>
      <w:divBdr>
        <w:top w:val="none" w:sz="0" w:space="0" w:color="auto"/>
        <w:left w:val="none" w:sz="0" w:space="0" w:color="auto"/>
        <w:bottom w:val="none" w:sz="0" w:space="0" w:color="auto"/>
        <w:right w:val="none" w:sz="0" w:space="0" w:color="auto"/>
      </w:divBdr>
    </w:div>
    <w:div w:id="720323385">
      <w:bodyDiv w:val="1"/>
      <w:marLeft w:val="0"/>
      <w:marRight w:val="0"/>
      <w:marTop w:val="0"/>
      <w:marBottom w:val="0"/>
      <w:divBdr>
        <w:top w:val="none" w:sz="0" w:space="0" w:color="auto"/>
        <w:left w:val="none" w:sz="0" w:space="0" w:color="auto"/>
        <w:bottom w:val="none" w:sz="0" w:space="0" w:color="auto"/>
        <w:right w:val="none" w:sz="0" w:space="0" w:color="auto"/>
      </w:divBdr>
    </w:div>
    <w:div w:id="727455385">
      <w:bodyDiv w:val="1"/>
      <w:marLeft w:val="0"/>
      <w:marRight w:val="0"/>
      <w:marTop w:val="0"/>
      <w:marBottom w:val="0"/>
      <w:divBdr>
        <w:top w:val="none" w:sz="0" w:space="0" w:color="auto"/>
        <w:left w:val="none" w:sz="0" w:space="0" w:color="auto"/>
        <w:bottom w:val="none" w:sz="0" w:space="0" w:color="auto"/>
        <w:right w:val="none" w:sz="0" w:space="0" w:color="auto"/>
      </w:divBdr>
    </w:div>
    <w:div w:id="742607390">
      <w:bodyDiv w:val="1"/>
      <w:marLeft w:val="0"/>
      <w:marRight w:val="0"/>
      <w:marTop w:val="0"/>
      <w:marBottom w:val="0"/>
      <w:divBdr>
        <w:top w:val="none" w:sz="0" w:space="0" w:color="auto"/>
        <w:left w:val="none" w:sz="0" w:space="0" w:color="auto"/>
        <w:bottom w:val="none" w:sz="0" w:space="0" w:color="auto"/>
        <w:right w:val="none" w:sz="0" w:space="0" w:color="auto"/>
      </w:divBdr>
    </w:div>
    <w:div w:id="749815809">
      <w:bodyDiv w:val="1"/>
      <w:marLeft w:val="0"/>
      <w:marRight w:val="0"/>
      <w:marTop w:val="0"/>
      <w:marBottom w:val="0"/>
      <w:divBdr>
        <w:top w:val="none" w:sz="0" w:space="0" w:color="auto"/>
        <w:left w:val="none" w:sz="0" w:space="0" w:color="auto"/>
        <w:bottom w:val="none" w:sz="0" w:space="0" w:color="auto"/>
        <w:right w:val="none" w:sz="0" w:space="0" w:color="auto"/>
      </w:divBdr>
    </w:div>
    <w:div w:id="756055352">
      <w:bodyDiv w:val="1"/>
      <w:marLeft w:val="0"/>
      <w:marRight w:val="0"/>
      <w:marTop w:val="0"/>
      <w:marBottom w:val="0"/>
      <w:divBdr>
        <w:top w:val="none" w:sz="0" w:space="0" w:color="auto"/>
        <w:left w:val="none" w:sz="0" w:space="0" w:color="auto"/>
        <w:bottom w:val="none" w:sz="0" w:space="0" w:color="auto"/>
        <w:right w:val="none" w:sz="0" w:space="0" w:color="auto"/>
      </w:divBdr>
    </w:div>
    <w:div w:id="760444045">
      <w:bodyDiv w:val="1"/>
      <w:marLeft w:val="0"/>
      <w:marRight w:val="0"/>
      <w:marTop w:val="0"/>
      <w:marBottom w:val="0"/>
      <w:divBdr>
        <w:top w:val="none" w:sz="0" w:space="0" w:color="auto"/>
        <w:left w:val="none" w:sz="0" w:space="0" w:color="auto"/>
        <w:bottom w:val="none" w:sz="0" w:space="0" w:color="auto"/>
        <w:right w:val="none" w:sz="0" w:space="0" w:color="auto"/>
      </w:divBdr>
    </w:div>
    <w:div w:id="762409679">
      <w:bodyDiv w:val="1"/>
      <w:marLeft w:val="0"/>
      <w:marRight w:val="0"/>
      <w:marTop w:val="0"/>
      <w:marBottom w:val="0"/>
      <w:divBdr>
        <w:top w:val="none" w:sz="0" w:space="0" w:color="auto"/>
        <w:left w:val="none" w:sz="0" w:space="0" w:color="auto"/>
        <w:bottom w:val="none" w:sz="0" w:space="0" w:color="auto"/>
        <w:right w:val="none" w:sz="0" w:space="0" w:color="auto"/>
      </w:divBdr>
    </w:div>
    <w:div w:id="767848079">
      <w:bodyDiv w:val="1"/>
      <w:marLeft w:val="0"/>
      <w:marRight w:val="0"/>
      <w:marTop w:val="0"/>
      <w:marBottom w:val="0"/>
      <w:divBdr>
        <w:top w:val="none" w:sz="0" w:space="0" w:color="auto"/>
        <w:left w:val="none" w:sz="0" w:space="0" w:color="auto"/>
        <w:bottom w:val="none" w:sz="0" w:space="0" w:color="auto"/>
        <w:right w:val="none" w:sz="0" w:space="0" w:color="auto"/>
      </w:divBdr>
    </w:div>
    <w:div w:id="774404493">
      <w:bodyDiv w:val="1"/>
      <w:marLeft w:val="0"/>
      <w:marRight w:val="0"/>
      <w:marTop w:val="0"/>
      <w:marBottom w:val="0"/>
      <w:divBdr>
        <w:top w:val="none" w:sz="0" w:space="0" w:color="auto"/>
        <w:left w:val="none" w:sz="0" w:space="0" w:color="auto"/>
        <w:bottom w:val="none" w:sz="0" w:space="0" w:color="auto"/>
        <w:right w:val="none" w:sz="0" w:space="0" w:color="auto"/>
      </w:divBdr>
    </w:div>
    <w:div w:id="774834948">
      <w:bodyDiv w:val="1"/>
      <w:marLeft w:val="0"/>
      <w:marRight w:val="0"/>
      <w:marTop w:val="0"/>
      <w:marBottom w:val="0"/>
      <w:divBdr>
        <w:top w:val="none" w:sz="0" w:space="0" w:color="auto"/>
        <w:left w:val="none" w:sz="0" w:space="0" w:color="auto"/>
        <w:bottom w:val="none" w:sz="0" w:space="0" w:color="auto"/>
        <w:right w:val="none" w:sz="0" w:space="0" w:color="auto"/>
      </w:divBdr>
    </w:div>
    <w:div w:id="784271654">
      <w:bodyDiv w:val="1"/>
      <w:marLeft w:val="0"/>
      <w:marRight w:val="0"/>
      <w:marTop w:val="0"/>
      <w:marBottom w:val="0"/>
      <w:divBdr>
        <w:top w:val="none" w:sz="0" w:space="0" w:color="auto"/>
        <w:left w:val="none" w:sz="0" w:space="0" w:color="auto"/>
        <w:bottom w:val="none" w:sz="0" w:space="0" w:color="auto"/>
        <w:right w:val="none" w:sz="0" w:space="0" w:color="auto"/>
      </w:divBdr>
    </w:div>
    <w:div w:id="793252894">
      <w:bodyDiv w:val="1"/>
      <w:marLeft w:val="0"/>
      <w:marRight w:val="0"/>
      <w:marTop w:val="0"/>
      <w:marBottom w:val="0"/>
      <w:divBdr>
        <w:top w:val="none" w:sz="0" w:space="0" w:color="auto"/>
        <w:left w:val="none" w:sz="0" w:space="0" w:color="auto"/>
        <w:bottom w:val="none" w:sz="0" w:space="0" w:color="auto"/>
        <w:right w:val="none" w:sz="0" w:space="0" w:color="auto"/>
      </w:divBdr>
    </w:div>
    <w:div w:id="810561804">
      <w:bodyDiv w:val="1"/>
      <w:marLeft w:val="0"/>
      <w:marRight w:val="0"/>
      <w:marTop w:val="0"/>
      <w:marBottom w:val="0"/>
      <w:divBdr>
        <w:top w:val="none" w:sz="0" w:space="0" w:color="auto"/>
        <w:left w:val="none" w:sz="0" w:space="0" w:color="auto"/>
        <w:bottom w:val="none" w:sz="0" w:space="0" w:color="auto"/>
        <w:right w:val="none" w:sz="0" w:space="0" w:color="auto"/>
      </w:divBdr>
    </w:div>
    <w:div w:id="825435596">
      <w:bodyDiv w:val="1"/>
      <w:marLeft w:val="0"/>
      <w:marRight w:val="0"/>
      <w:marTop w:val="0"/>
      <w:marBottom w:val="0"/>
      <w:divBdr>
        <w:top w:val="none" w:sz="0" w:space="0" w:color="auto"/>
        <w:left w:val="none" w:sz="0" w:space="0" w:color="auto"/>
        <w:bottom w:val="none" w:sz="0" w:space="0" w:color="auto"/>
        <w:right w:val="none" w:sz="0" w:space="0" w:color="auto"/>
      </w:divBdr>
    </w:div>
    <w:div w:id="843085898">
      <w:bodyDiv w:val="1"/>
      <w:marLeft w:val="0"/>
      <w:marRight w:val="0"/>
      <w:marTop w:val="0"/>
      <w:marBottom w:val="0"/>
      <w:divBdr>
        <w:top w:val="none" w:sz="0" w:space="0" w:color="auto"/>
        <w:left w:val="none" w:sz="0" w:space="0" w:color="auto"/>
        <w:bottom w:val="none" w:sz="0" w:space="0" w:color="auto"/>
        <w:right w:val="none" w:sz="0" w:space="0" w:color="auto"/>
      </w:divBdr>
    </w:div>
    <w:div w:id="843859160">
      <w:bodyDiv w:val="1"/>
      <w:marLeft w:val="0"/>
      <w:marRight w:val="0"/>
      <w:marTop w:val="0"/>
      <w:marBottom w:val="0"/>
      <w:divBdr>
        <w:top w:val="none" w:sz="0" w:space="0" w:color="auto"/>
        <w:left w:val="none" w:sz="0" w:space="0" w:color="auto"/>
        <w:bottom w:val="none" w:sz="0" w:space="0" w:color="auto"/>
        <w:right w:val="none" w:sz="0" w:space="0" w:color="auto"/>
      </w:divBdr>
    </w:div>
    <w:div w:id="852304034">
      <w:bodyDiv w:val="1"/>
      <w:marLeft w:val="0"/>
      <w:marRight w:val="0"/>
      <w:marTop w:val="0"/>
      <w:marBottom w:val="0"/>
      <w:divBdr>
        <w:top w:val="none" w:sz="0" w:space="0" w:color="auto"/>
        <w:left w:val="none" w:sz="0" w:space="0" w:color="auto"/>
        <w:bottom w:val="none" w:sz="0" w:space="0" w:color="auto"/>
        <w:right w:val="none" w:sz="0" w:space="0" w:color="auto"/>
      </w:divBdr>
    </w:div>
    <w:div w:id="871263560">
      <w:bodyDiv w:val="1"/>
      <w:marLeft w:val="0"/>
      <w:marRight w:val="0"/>
      <w:marTop w:val="0"/>
      <w:marBottom w:val="0"/>
      <w:divBdr>
        <w:top w:val="none" w:sz="0" w:space="0" w:color="auto"/>
        <w:left w:val="none" w:sz="0" w:space="0" w:color="auto"/>
        <w:bottom w:val="none" w:sz="0" w:space="0" w:color="auto"/>
        <w:right w:val="none" w:sz="0" w:space="0" w:color="auto"/>
      </w:divBdr>
    </w:div>
    <w:div w:id="880558922">
      <w:bodyDiv w:val="1"/>
      <w:marLeft w:val="0"/>
      <w:marRight w:val="0"/>
      <w:marTop w:val="0"/>
      <w:marBottom w:val="0"/>
      <w:divBdr>
        <w:top w:val="none" w:sz="0" w:space="0" w:color="auto"/>
        <w:left w:val="none" w:sz="0" w:space="0" w:color="auto"/>
        <w:bottom w:val="none" w:sz="0" w:space="0" w:color="auto"/>
        <w:right w:val="none" w:sz="0" w:space="0" w:color="auto"/>
      </w:divBdr>
    </w:div>
    <w:div w:id="885336176">
      <w:bodyDiv w:val="1"/>
      <w:marLeft w:val="0"/>
      <w:marRight w:val="0"/>
      <w:marTop w:val="0"/>
      <w:marBottom w:val="0"/>
      <w:divBdr>
        <w:top w:val="none" w:sz="0" w:space="0" w:color="auto"/>
        <w:left w:val="none" w:sz="0" w:space="0" w:color="auto"/>
        <w:bottom w:val="none" w:sz="0" w:space="0" w:color="auto"/>
        <w:right w:val="none" w:sz="0" w:space="0" w:color="auto"/>
      </w:divBdr>
    </w:div>
    <w:div w:id="890002223">
      <w:bodyDiv w:val="1"/>
      <w:marLeft w:val="0"/>
      <w:marRight w:val="0"/>
      <w:marTop w:val="0"/>
      <w:marBottom w:val="0"/>
      <w:divBdr>
        <w:top w:val="none" w:sz="0" w:space="0" w:color="auto"/>
        <w:left w:val="none" w:sz="0" w:space="0" w:color="auto"/>
        <w:bottom w:val="none" w:sz="0" w:space="0" w:color="auto"/>
        <w:right w:val="none" w:sz="0" w:space="0" w:color="auto"/>
      </w:divBdr>
    </w:div>
    <w:div w:id="890118729">
      <w:bodyDiv w:val="1"/>
      <w:marLeft w:val="0"/>
      <w:marRight w:val="0"/>
      <w:marTop w:val="0"/>
      <w:marBottom w:val="0"/>
      <w:divBdr>
        <w:top w:val="none" w:sz="0" w:space="0" w:color="auto"/>
        <w:left w:val="none" w:sz="0" w:space="0" w:color="auto"/>
        <w:bottom w:val="none" w:sz="0" w:space="0" w:color="auto"/>
        <w:right w:val="none" w:sz="0" w:space="0" w:color="auto"/>
      </w:divBdr>
    </w:div>
    <w:div w:id="899555915">
      <w:bodyDiv w:val="1"/>
      <w:marLeft w:val="0"/>
      <w:marRight w:val="0"/>
      <w:marTop w:val="0"/>
      <w:marBottom w:val="0"/>
      <w:divBdr>
        <w:top w:val="none" w:sz="0" w:space="0" w:color="auto"/>
        <w:left w:val="none" w:sz="0" w:space="0" w:color="auto"/>
        <w:bottom w:val="none" w:sz="0" w:space="0" w:color="auto"/>
        <w:right w:val="none" w:sz="0" w:space="0" w:color="auto"/>
      </w:divBdr>
    </w:div>
    <w:div w:id="902374727">
      <w:bodyDiv w:val="1"/>
      <w:marLeft w:val="0"/>
      <w:marRight w:val="0"/>
      <w:marTop w:val="0"/>
      <w:marBottom w:val="0"/>
      <w:divBdr>
        <w:top w:val="none" w:sz="0" w:space="0" w:color="auto"/>
        <w:left w:val="none" w:sz="0" w:space="0" w:color="auto"/>
        <w:bottom w:val="none" w:sz="0" w:space="0" w:color="auto"/>
        <w:right w:val="none" w:sz="0" w:space="0" w:color="auto"/>
      </w:divBdr>
    </w:div>
    <w:div w:id="906498714">
      <w:bodyDiv w:val="1"/>
      <w:marLeft w:val="0"/>
      <w:marRight w:val="0"/>
      <w:marTop w:val="0"/>
      <w:marBottom w:val="0"/>
      <w:divBdr>
        <w:top w:val="none" w:sz="0" w:space="0" w:color="auto"/>
        <w:left w:val="none" w:sz="0" w:space="0" w:color="auto"/>
        <w:bottom w:val="none" w:sz="0" w:space="0" w:color="auto"/>
        <w:right w:val="none" w:sz="0" w:space="0" w:color="auto"/>
      </w:divBdr>
    </w:div>
    <w:div w:id="910845159">
      <w:bodyDiv w:val="1"/>
      <w:marLeft w:val="0"/>
      <w:marRight w:val="0"/>
      <w:marTop w:val="0"/>
      <w:marBottom w:val="0"/>
      <w:divBdr>
        <w:top w:val="none" w:sz="0" w:space="0" w:color="auto"/>
        <w:left w:val="none" w:sz="0" w:space="0" w:color="auto"/>
        <w:bottom w:val="none" w:sz="0" w:space="0" w:color="auto"/>
        <w:right w:val="none" w:sz="0" w:space="0" w:color="auto"/>
      </w:divBdr>
    </w:div>
    <w:div w:id="923757421">
      <w:bodyDiv w:val="1"/>
      <w:marLeft w:val="0"/>
      <w:marRight w:val="0"/>
      <w:marTop w:val="0"/>
      <w:marBottom w:val="0"/>
      <w:divBdr>
        <w:top w:val="none" w:sz="0" w:space="0" w:color="auto"/>
        <w:left w:val="none" w:sz="0" w:space="0" w:color="auto"/>
        <w:bottom w:val="none" w:sz="0" w:space="0" w:color="auto"/>
        <w:right w:val="none" w:sz="0" w:space="0" w:color="auto"/>
      </w:divBdr>
    </w:div>
    <w:div w:id="935552971">
      <w:bodyDiv w:val="1"/>
      <w:marLeft w:val="0"/>
      <w:marRight w:val="0"/>
      <w:marTop w:val="0"/>
      <w:marBottom w:val="0"/>
      <w:divBdr>
        <w:top w:val="none" w:sz="0" w:space="0" w:color="auto"/>
        <w:left w:val="none" w:sz="0" w:space="0" w:color="auto"/>
        <w:bottom w:val="none" w:sz="0" w:space="0" w:color="auto"/>
        <w:right w:val="none" w:sz="0" w:space="0" w:color="auto"/>
      </w:divBdr>
    </w:div>
    <w:div w:id="943729636">
      <w:bodyDiv w:val="1"/>
      <w:marLeft w:val="0"/>
      <w:marRight w:val="0"/>
      <w:marTop w:val="0"/>
      <w:marBottom w:val="0"/>
      <w:divBdr>
        <w:top w:val="none" w:sz="0" w:space="0" w:color="auto"/>
        <w:left w:val="none" w:sz="0" w:space="0" w:color="auto"/>
        <w:bottom w:val="none" w:sz="0" w:space="0" w:color="auto"/>
        <w:right w:val="none" w:sz="0" w:space="0" w:color="auto"/>
      </w:divBdr>
    </w:div>
    <w:div w:id="950085971">
      <w:bodyDiv w:val="1"/>
      <w:marLeft w:val="0"/>
      <w:marRight w:val="0"/>
      <w:marTop w:val="0"/>
      <w:marBottom w:val="0"/>
      <w:divBdr>
        <w:top w:val="none" w:sz="0" w:space="0" w:color="auto"/>
        <w:left w:val="none" w:sz="0" w:space="0" w:color="auto"/>
        <w:bottom w:val="none" w:sz="0" w:space="0" w:color="auto"/>
        <w:right w:val="none" w:sz="0" w:space="0" w:color="auto"/>
      </w:divBdr>
    </w:div>
    <w:div w:id="969819364">
      <w:bodyDiv w:val="1"/>
      <w:marLeft w:val="0"/>
      <w:marRight w:val="0"/>
      <w:marTop w:val="0"/>
      <w:marBottom w:val="0"/>
      <w:divBdr>
        <w:top w:val="none" w:sz="0" w:space="0" w:color="auto"/>
        <w:left w:val="none" w:sz="0" w:space="0" w:color="auto"/>
        <w:bottom w:val="none" w:sz="0" w:space="0" w:color="auto"/>
        <w:right w:val="none" w:sz="0" w:space="0" w:color="auto"/>
      </w:divBdr>
    </w:div>
    <w:div w:id="976689481">
      <w:bodyDiv w:val="1"/>
      <w:marLeft w:val="0"/>
      <w:marRight w:val="0"/>
      <w:marTop w:val="0"/>
      <w:marBottom w:val="0"/>
      <w:divBdr>
        <w:top w:val="none" w:sz="0" w:space="0" w:color="auto"/>
        <w:left w:val="none" w:sz="0" w:space="0" w:color="auto"/>
        <w:bottom w:val="none" w:sz="0" w:space="0" w:color="auto"/>
        <w:right w:val="none" w:sz="0" w:space="0" w:color="auto"/>
      </w:divBdr>
    </w:div>
    <w:div w:id="983242530">
      <w:bodyDiv w:val="1"/>
      <w:marLeft w:val="0"/>
      <w:marRight w:val="0"/>
      <w:marTop w:val="0"/>
      <w:marBottom w:val="0"/>
      <w:divBdr>
        <w:top w:val="none" w:sz="0" w:space="0" w:color="auto"/>
        <w:left w:val="none" w:sz="0" w:space="0" w:color="auto"/>
        <w:bottom w:val="none" w:sz="0" w:space="0" w:color="auto"/>
        <w:right w:val="none" w:sz="0" w:space="0" w:color="auto"/>
      </w:divBdr>
    </w:div>
    <w:div w:id="989097828">
      <w:bodyDiv w:val="1"/>
      <w:marLeft w:val="0"/>
      <w:marRight w:val="0"/>
      <w:marTop w:val="0"/>
      <w:marBottom w:val="0"/>
      <w:divBdr>
        <w:top w:val="none" w:sz="0" w:space="0" w:color="auto"/>
        <w:left w:val="none" w:sz="0" w:space="0" w:color="auto"/>
        <w:bottom w:val="none" w:sz="0" w:space="0" w:color="auto"/>
        <w:right w:val="none" w:sz="0" w:space="0" w:color="auto"/>
      </w:divBdr>
    </w:div>
    <w:div w:id="992292334">
      <w:bodyDiv w:val="1"/>
      <w:marLeft w:val="0"/>
      <w:marRight w:val="0"/>
      <w:marTop w:val="0"/>
      <w:marBottom w:val="0"/>
      <w:divBdr>
        <w:top w:val="none" w:sz="0" w:space="0" w:color="auto"/>
        <w:left w:val="none" w:sz="0" w:space="0" w:color="auto"/>
        <w:bottom w:val="none" w:sz="0" w:space="0" w:color="auto"/>
        <w:right w:val="none" w:sz="0" w:space="0" w:color="auto"/>
      </w:divBdr>
    </w:div>
    <w:div w:id="992757552">
      <w:bodyDiv w:val="1"/>
      <w:marLeft w:val="0"/>
      <w:marRight w:val="0"/>
      <w:marTop w:val="0"/>
      <w:marBottom w:val="0"/>
      <w:divBdr>
        <w:top w:val="none" w:sz="0" w:space="0" w:color="auto"/>
        <w:left w:val="none" w:sz="0" w:space="0" w:color="auto"/>
        <w:bottom w:val="none" w:sz="0" w:space="0" w:color="auto"/>
        <w:right w:val="none" w:sz="0" w:space="0" w:color="auto"/>
      </w:divBdr>
    </w:div>
    <w:div w:id="997265006">
      <w:bodyDiv w:val="1"/>
      <w:marLeft w:val="0"/>
      <w:marRight w:val="0"/>
      <w:marTop w:val="0"/>
      <w:marBottom w:val="0"/>
      <w:divBdr>
        <w:top w:val="none" w:sz="0" w:space="0" w:color="auto"/>
        <w:left w:val="none" w:sz="0" w:space="0" w:color="auto"/>
        <w:bottom w:val="none" w:sz="0" w:space="0" w:color="auto"/>
        <w:right w:val="none" w:sz="0" w:space="0" w:color="auto"/>
      </w:divBdr>
    </w:div>
    <w:div w:id="1025518174">
      <w:bodyDiv w:val="1"/>
      <w:marLeft w:val="0"/>
      <w:marRight w:val="0"/>
      <w:marTop w:val="0"/>
      <w:marBottom w:val="0"/>
      <w:divBdr>
        <w:top w:val="none" w:sz="0" w:space="0" w:color="auto"/>
        <w:left w:val="none" w:sz="0" w:space="0" w:color="auto"/>
        <w:bottom w:val="none" w:sz="0" w:space="0" w:color="auto"/>
        <w:right w:val="none" w:sz="0" w:space="0" w:color="auto"/>
      </w:divBdr>
    </w:div>
    <w:div w:id="1029726088">
      <w:bodyDiv w:val="1"/>
      <w:marLeft w:val="0"/>
      <w:marRight w:val="0"/>
      <w:marTop w:val="0"/>
      <w:marBottom w:val="0"/>
      <w:divBdr>
        <w:top w:val="none" w:sz="0" w:space="0" w:color="auto"/>
        <w:left w:val="none" w:sz="0" w:space="0" w:color="auto"/>
        <w:bottom w:val="none" w:sz="0" w:space="0" w:color="auto"/>
        <w:right w:val="none" w:sz="0" w:space="0" w:color="auto"/>
      </w:divBdr>
    </w:div>
    <w:div w:id="1036544499">
      <w:bodyDiv w:val="1"/>
      <w:marLeft w:val="0"/>
      <w:marRight w:val="0"/>
      <w:marTop w:val="0"/>
      <w:marBottom w:val="0"/>
      <w:divBdr>
        <w:top w:val="none" w:sz="0" w:space="0" w:color="auto"/>
        <w:left w:val="none" w:sz="0" w:space="0" w:color="auto"/>
        <w:bottom w:val="none" w:sz="0" w:space="0" w:color="auto"/>
        <w:right w:val="none" w:sz="0" w:space="0" w:color="auto"/>
      </w:divBdr>
    </w:div>
    <w:div w:id="1042173081">
      <w:bodyDiv w:val="1"/>
      <w:marLeft w:val="0"/>
      <w:marRight w:val="0"/>
      <w:marTop w:val="0"/>
      <w:marBottom w:val="0"/>
      <w:divBdr>
        <w:top w:val="none" w:sz="0" w:space="0" w:color="auto"/>
        <w:left w:val="none" w:sz="0" w:space="0" w:color="auto"/>
        <w:bottom w:val="none" w:sz="0" w:space="0" w:color="auto"/>
        <w:right w:val="none" w:sz="0" w:space="0" w:color="auto"/>
      </w:divBdr>
    </w:div>
    <w:div w:id="1054159380">
      <w:bodyDiv w:val="1"/>
      <w:marLeft w:val="0"/>
      <w:marRight w:val="0"/>
      <w:marTop w:val="0"/>
      <w:marBottom w:val="0"/>
      <w:divBdr>
        <w:top w:val="none" w:sz="0" w:space="0" w:color="auto"/>
        <w:left w:val="none" w:sz="0" w:space="0" w:color="auto"/>
        <w:bottom w:val="none" w:sz="0" w:space="0" w:color="auto"/>
        <w:right w:val="none" w:sz="0" w:space="0" w:color="auto"/>
      </w:divBdr>
    </w:div>
    <w:div w:id="1065254060">
      <w:bodyDiv w:val="1"/>
      <w:marLeft w:val="0"/>
      <w:marRight w:val="0"/>
      <w:marTop w:val="0"/>
      <w:marBottom w:val="0"/>
      <w:divBdr>
        <w:top w:val="none" w:sz="0" w:space="0" w:color="auto"/>
        <w:left w:val="none" w:sz="0" w:space="0" w:color="auto"/>
        <w:bottom w:val="none" w:sz="0" w:space="0" w:color="auto"/>
        <w:right w:val="none" w:sz="0" w:space="0" w:color="auto"/>
      </w:divBdr>
    </w:div>
    <w:div w:id="1072462861">
      <w:bodyDiv w:val="1"/>
      <w:marLeft w:val="0"/>
      <w:marRight w:val="0"/>
      <w:marTop w:val="0"/>
      <w:marBottom w:val="0"/>
      <w:divBdr>
        <w:top w:val="none" w:sz="0" w:space="0" w:color="auto"/>
        <w:left w:val="none" w:sz="0" w:space="0" w:color="auto"/>
        <w:bottom w:val="none" w:sz="0" w:space="0" w:color="auto"/>
        <w:right w:val="none" w:sz="0" w:space="0" w:color="auto"/>
      </w:divBdr>
    </w:div>
    <w:div w:id="1081877729">
      <w:bodyDiv w:val="1"/>
      <w:marLeft w:val="0"/>
      <w:marRight w:val="0"/>
      <w:marTop w:val="0"/>
      <w:marBottom w:val="0"/>
      <w:divBdr>
        <w:top w:val="none" w:sz="0" w:space="0" w:color="auto"/>
        <w:left w:val="none" w:sz="0" w:space="0" w:color="auto"/>
        <w:bottom w:val="none" w:sz="0" w:space="0" w:color="auto"/>
        <w:right w:val="none" w:sz="0" w:space="0" w:color="auto"/>
      </w:divBdr>
    </w:div>
    <w:div w:id="1085034785">
      <w:bodyDiv w:val="1"/>
      <w:marLeft w:val="0"/>
      <w:marRight w:val="0"/>
      <w:marTop w:val="0"/>
      <w:marBottom w:val="0"/>
      <w:divBdr>
        <w:top w:val="none" w:sz="0" w:space="0" w:color="auto"/>
        <w:left w:val="none" w:sz="0" w:space="0" w:color="auto"/>
        <w:bottom w:val="none" w:sz="0" w:space="0" w:color="auto"/>
        <w:right w:val="none" w:sz="0" w:space="0" w:color="auto"/>
      </w:divBdr>
    </w:div>
    <w:div w:id="1091197049">
      <w:bodyDiv w:val="1"/>
      <w:marLeft w:val="0"/>
      <w:marRight w:val="0"/>
      <w:marTop w:val="0"/>
      <w:marBottom w:val="0"/>
      <w:divBdr>
        <w:top w:val="none" w:sz="0" w:space="0" w:color="auto"/>
        <w:left w:val="none" w:sz="0" w:space="0" w:color="auto"/>
        <w:bottom w:val="none" w:sz="0" w:space="0" w:color="auto"/>
        <w:right w:val="none" w:sz="0" w:space="0" w:color="auto"/>
      </w:divBdr>
    </w:div>
    <w:div w:id="1094202835">
      <w:bodyDiv w:val="1"/>
      <w:marLeft w:val="0"/>
      <w:marRight w:val="0"/>
      <w:marTop w:val="0"/>
      <w:marBottom w:val="0"/>
      <w:divBdr>
        <w:top w:val="none" w:sz="0" w:space="0" w:color="auto"/>
        <w:left w:val="none" w:sz="0" w:space="0" w:color="auto"/>
        <w:bottom w:val="none" w:sz="0" w:space="0" w:color="auto"/>
        <w:right w:val="none" w:sz="0" w:space="0" w:color="auto"/>
      </w:divBdr>
    </w:div>
    <w:div w:id="1108890029">
      <w:bodyDiv w:val="1"/>
      <w:marLeft w:val="0"/>
      <w:marRight w:val="0"/>
      <w:marTop w:val="0"/>
      <w:marBottom w:val="0"/>
      <w:divBdr>
        <w:top w:val="none" w:sz="0" w:space="0" w:color="auto"/>
        <w:left w:val="none" w:sz="0" w:space="0" w:color="auto"/>
        <w:bottom w:val="none" w:sz="0" w:space="0" w:color="auto"/>
        <w:right w:val="none" w:sz="0" w:space="0" w:color="auto"/>
      </w:divBdr>
    </w:div>
    <w:div w:id="1111238713">
      <w:bodyDiv w:val="1"/>
      <w:marLeft w:val="0"/>
      <w:marRight w:val="0"/>
      <w:marTop w:val="0"/>
      <w:marBottom w:val="0"/>
      <w:divBdr>
        <w:top w:val="none" w:sz="0" w:space="0" w:color="auto"/>
        <w:left w:val="none" w:sz="0" w:space="0" w:color="auto"/>
        <w:bottom w:val="none" w:sz="0" w:space="0" w:color="auto"/>
        <w:right w:val="none" w:sz="0" w:space="0" w:color="auto"/>
      </w:divBdr>
    </w:div>
    <w:div w:id="1122652544">
      <w:bodyDiv w:val="1"/>
      <w:marLeft w:val="0"/>
      <w:marRight w:val="0"/>
      <w:marTop w:val="0"/>
      <w:marBottom w:val="0"/>
      <w:divBdr>
        <w:top w:val="none" w:sz="0" w:space="0" w:color="auto"/>
        <w:left w:val="none" w:sz="0" w:space="0" w:color="auto"/>
        <w:bottom w:val="none" w:sz="0" w:space="0" w:color="auto"/>
        <w:right w:val="none" w:sz="0" w:space="0" w:color="auto"/>
      </w:divBdr>
    </w:div>
    <w:div w:id="1123188646">
      <w:bodyDiv w:val="1"/>
      <w:marLeft w:val="0"/>
      <w:marRight w:val="0"/>
      <w:marTop w:val="0"/>
      <w:marBottom w:val="0"/>
      <w:divBdr>
        <w:top w:val="none" w:sz="0" w:space="0" w:color="auto"/>
        <w:left w:val="none" w:sz="0" w:space="0" w:color="auto"/>
        <w:bottom w:val="none" w:sz="0" w:space="0" w:color="auto"/>
        <w:right w:val="none" w:sz="0" w:space="0" w:color="auto"/>
      </w:divBdr>
    </w:div>
    <w:div w:id="1148862699">
      <w:bodyDiv w:val="1"/>
      <w:marLeft w:val="0"/>
      <w:marRight w:val="0"/>
      <w:marTop w:val="0"/>
      <w:marBottom w:val="0"/>
      <w:divBdr>
        <w:top w:val="none" w:sz="0" w:space="0" w:color="auto"/>
        <w:left w:val="none" w:sz="0" w:space="0" w:color="auto"/>
        <w:bottom w:val="none" w:sz="0" w:space="0" w:color="auto"/>
        <w:right w:val="none" w:sz="0" w:space="0" w:color="auto"/>
      </w:divBdr>
    </w:div>
    <w:div w:id="1156843606">
      <w:bodyDiv w:val="1"/>
      <w:marLeft w:val="0"/>
      <w:marRight w:val="0"/>
      <w:marTop w:val="0"/>
      <w:marBottom w:val="0"/>
      <w:divBdr>
        <w:top w:val="none" w:sz="0" w:space="0" w:color="auto"/>
        <w:left w:val="none" w:sz="0" w:space="0" w:color="auto"/>
        <w:bottom w:val="none" w:sz="0" w:space="0" w:color="auto"/>
        <w:right w:val="none" w:sz="0" w:space="0" w:color="auto"/>
      </w:divBdr>
    </w:div>
    <w:div w:id="1159150036">
      <w:bodyDiv w:val="1"/>
      <w:marLeft w:val="0"/>
      <w:marRight w:val="0"/>
      <w:marTop w:val="0"/>
      <w:marBottom w:val="0"/>
      <w:divBdr>
        <w:top w:val="none" w:sz="0" w:space="0" w:color="auto"/>
        <w:left w:val="none" w:sz="0" w:space="0" w:color="auto"/>
        <w:bottom w:val="none" w:sz="0" w:space="0" w:color="auto"/>
        <w:right w:val="none" w:sz="0" w:space="0" w:color="auto"/>
      </w:divBdr>
    </w:div>
    <w:div w:id="1164585585">
      <w:bodyDiv w:val="1"/>
      <w:marLeft w:val="0"/>
      <w:marRight w:val="0"/>
      <w:marTop w:val="0"/>
      <w:marBottom w:val="0"/>
      <w:divBdr>
        <w:top w:val="none" w:sz="0" w:space="0" w:color="auto"/>
        <w:left w:val="none" w:sz="0" w:space="0" w:color="auto"/>
        <w:bottom w:val="none" w:sz="0" w:space="0" w:color="auto"/>
        <w:right w:val="none" w:sz="0" w:space="0" w:color="auto"/>
      </w:divBdr>
    </w:div>
    <w:div w:id="1171412351">
      <w:bodyDiv w:val="1"/>
      <w:marLeft w:val="0"/>
      <w:marRight w:val="0"/>
      <w:marTop w:val="0"/>
      <w:marBottom w:val="0"/>
      <w:divBdr>
        <w:top w:val="none" w:sz="0" w:space="0" w:color="auto"/>
        <w:left w:val="none" w:sz="0" w:space="0" w:color="auto"/>
        <w:bottom w:val="none" w:sz="0" w:space="0" w:color="auto"/>
        <w:right w:val="none" w:sz="0" w:space="0" w:color="auto"/>
      </w:divBdr>
    </w:div>
    <w:div w:id="1172141471">
      <w:bodyDiv w:val="1"/>
      <w:marLeft w:val="0"/>
      <w:marRight w:val="0"/>
      <w:marTop w:val="0"/>
      <w:marBottom w:val="0"/>
      <w:divBdr>
        <w:top w:val="none" w:sz="0" w:space="0" w:color="auto"/>
        <w:left w:val="none" w:sz="0" w:space="0" w:color="auto"/>
        <w:bottom w:val="none" w:sz="0" w:space="0" w:color="auto"/>
        <w:right w:val="none" w:sz="0" w:space="0" w:color="auto"/>
      </w:divBdr>
    </w:div>
    <w:div w:id="1174148449">
      <w:bodyDiv w:val="1"/>
      <w:marLeft w:val="0"/>
      <w:marRight w:val="0"/>
      <w:marTop w:val="0"/>
      <w:marBottom w:val="0"/>
      <w:divBdr>
        <w:top w:val="none" w:sz="0" w:space="0" w:color="auto"/>
        <w:left w:val="none" w:sz="0" w:space="0" w:color="auto"/>
        <w:bottom w:val="none" w:sz="0" w:space="0" w:color="auto"/>
        <w:right w:val="none" w:sz="0" w:space="0" w:color="auto"/>
      </w:divBdr>
    </w:div>
    <w:div w:id="1180699578">
      <w:bodyDiv w:val="1"/>
      <w:marLeft w:val="0"/>
      <w:marRight w:val="0"/>
      <w:marTop w:val="0"/>
      <w:marBottom w:val="0"/>
      <w:divBdr>
        <w:top w:val="none" w:sz="0" w:space="0" w:color="auto"/>
        <w:left w:val="none" w:sz="0" w:space="0" w:color="auto"/>
        <w:bottom w:val="none" w:sz="0" w:space="0" w:color="auto"/>
        <w:right w:val="none" w:sz="0" w:space="0" w:color="auto"/>
      </w:divBdr>
    </w:div>
    <w:div w:id="1182813848">
      <w:bodyDiv w:val="1"/>
      <w:marLeft w:val="0"/>
      <w:marRight w:val="0"/>
      <w:marTop w:val="0"/>
      <w:marBottom w:val="0"/>
      <w:divBdr>
        <w:top w:val="none" w:sz="0" w:space="0" w:color="auto"/>
        <w:left w:val="none" w:sz="0" w:space="0" w:color="auto"/>
        <w:bottom w:val="none" w:sz="0" w:space="0" w:color="auto"/>
        <w:right w:val="none" w:sz="0" w:space="0" w:color="auto"/>
      </w:divBdr>
    </w:div>
    <w:div w:id="1184856887">
      <w:bodyDiv w:val="1"/>
      <w:marLeft w:val="0"/>
      <w:marRight w:val="0"/>
      <w:marTop w:val="0"/>
      <w:marBottom w:val="0"/>
      <w:divBdr>
        <w:top w:val="none" w:sz="0" w:space="0" w:color="auto"/>
        <w:left w:val="none" w:sz="0" w:space="0" w:color="auto"/>
        <w:bottom w:val="none" w:sz="0" w:space="0" w:color="auto"/>
        <w:right w:val="none" w:sz="0" w:space="0" w:color="auto"/>
      </w:divBdr>
    </w:div>
    <w:div w:id="1185629686">
      <w:bodyDiv w:val="1"/>
      <w:marLeft w:val="0"/>
      <w:marRight w:val="0"/>
      <w:marTop w:val="0"/>
      <w:marBottom w:val="0"/>
      <w:divBdr>
        <w:top w:val="none" w:sz="0" w:space="0" w:color="auto"/>
        <w:left w:val="none" w:sz="0" w:space="0" w:color="auto"/>
        <w:bottom w:val="none" w:sz="0" w:space="0" w:color="auto"/>
        <w:right w:val="none" w:sz="0" w:space="0" w:color="auto"/>
      </w:divBdr>
    </w:div>
    <w:div w:id="1202934924">
      <w:bodyDiv w:val="1"/>
      <w:marLeft w:val="0"/>
      <w:marRight w:val="0"/>
      <w:marTop w:val="0"/>
      <w:marBottom w:val="0"/>
      <w:divBdr>
        <w:top w:val="none" w:sz="0" w:space="0" w:color="auto"/>
        <w:left w:val="none" w:sz="0" w:space="0" w:color="auto"/>
        <w:bottom w:val="none" w:sz="0" w:space="0" w:color="auto"/>
        <w:right w:val="none" w:sz="0" w:space="0" w:color="auto"/>
      </w:divBdr>
    </w:div>
    <w:div w:id="1210071787">
      <w:bodyDiv w:val="1"/>
      <w:marLeft w:val="0"/>
      <w:marRight w:val="0"/>
      <w:marTop w:val="0"/>
      <w:marBottom w:val="0"/>
      <w:divBdr>
        <w:top w:val="none" w:sz="0" w:space="0" w:color="auto"/>
        <w:left w:val="none" w:sz="0" w:space="0" w:color="auto"/>
        <w:bottom w:val="none" w:sz="0" w:space="0" w:color="auto"/>
        <w:right w:val="none" w:sz="0" w:space="0" w:color="auto"/>
      </w:divBdr>
    </w:div>
    <w:div w:id="1212040284">
      <w:bodyDiv w:val="1"/>
      <w:marLeft w:val="0"/>
      <w:marRight w:val="0"/>
      <w:marTop w:val="0"/>
      <w:marBottom w:val="0"/>
      <w:divBdr>
        <w:top w:val="none" w:sz="0" w:space="0" w:color="auto"/>
        <w:left w:val="none" w:sz="0" w:space="0" w:color="auto"/>
        <w:bottom w:val="none" w:sz="0" w:space="0" w:color="auto"/>
        <w:right w:val="none" w:sz="0" w:space="0" w:color="auto"/>
      </w:divBdr>
    </w:div>
    <w:div w:id="1221747635">
      <w:bodyDiv w:val="1"/>
      <w:marLeft w:val="0"/>
      <w:marRight w:val="0"/>
      <w:marTop w:val="0"/>
      <w:marBottom w:val="0"/>
      <w:divBdr>
        <w:top w:val="none" w:sz="0" w:space="0" w:color="auto"/>
        <w:left w:val="none" w:sz="0" w:space="0" w:color="auto"/>
        <w:bottom w:val="none" w:sz="0" w:space="0" w:color="auto"/>
        <w:right w:val="none" w:sz="0" w:space="0" w:color="auto"/>
      </w:divBdr>
    </w:div>
    <w:div w:id="1237982806">
      <w:bodyDiv w:val="1"/>
      <w:marLeft w:val="0"/>
      <w:marRight w:val="0"/>
      <w:marTop w:val="0"/>
      <w:marBottom w:val="0"/>
      <w:divBdr>
        <w:top w:val="none" w:sz="0" w:space="0" w:color="auto"/>
        <w:left w:val="none" w:sz="0" w:space="0" w:color="auto"/>
        <w:bottom w:val="none" w:sz="0" w:space="0" w:color="auto"/>
        <w:right w:val="none" w:sz="0" w:space="0" w:color="auto"/>
      </w:divBdr>
    </w:div>
    <w:div w:id="1245648271">
      <w:bodyDiv w:val="1"/>
      <w:marLeft w:val="0"/>
      <w:marRight w:val="0"/>
      <w:marTop w:val="0"/>
      <w:marBottom w:val="0"/>
      <w:divBdr>
        <w:top w:val="none" w:sz="0" w:space="0" w:color="auto"/>
        <w:left w:val="none" w:sz="0" w:space="0" w:color="auto"/>
        <w:bottom w:val="none" w:sz="0" w:space="0" w:color="auto"/>
        <w:right w:val="none" w:sz="0" w:space="0" w:color="auto"/>
      </w:divBdr>
    </w:div>
    <w:div w:id="1257858311">
      <w:bodyDiv w:val="1"/>
      <w:marLeft w:val="0"/>
      <w:marRight w:val="0"/>
      <w:marTop w:val="0"/>
      <w:marBottom w:val="0"/>
      <w:divBdr>
        <w:top w:val="none" w:sz="0" w:space="0" w:color="auto"/>
        <w:left w:val="none" w:sz="0" w:space="0" w:color="auto"/>
        <w:bottom w:val="none" w:sz="0" w:space="0" w:color="auto"/>
        <w:right w:val="none" w:sz="0" w:space="0" w:color="auto"/>
      </w:divBdr>
    </w:div>
    <w:div w:id="1260873148">
      <w:bodyDiv w:val="1"/>
      <w:marLeft w:val="0"/>
      <w:marRight w:val="0"/>
      <w:marTop w:val="0"/>
      <w:marBottom w:val="0"/>
      <w:divBdr>
        <w:top w:val="none" w:sz="0" w:space="0" w:color="auto"/>
        <w:left w:val="none" w:sz="0" w:space="0" w:color="auto"/>
        <w:bottom w:val="none" w:sz="0" w:space="0" w:color="auto"/>
        <w:right w:val="none" w:sz="0" w:space="0" w:color="auto"/>
      </w:divBdr>
    </w:div>
    <w:div w:id="1271350368">
      <w:bodyDiv w:val="1"/>
      <w:marLeft w:val="0"/>
      <w:marRight w:val="0"/>
      <w:marTop w:val="0"/>
      <w:marBottom w:val="0"/>
      <w:divBdr>
        <w:top w:val="none" w:sz="0" w:space="0" w:color="auto"/>
        <w:left w:val="none" w:sz="0" w:space="0" w:color="auto"/>
        <w:bottom w:val="none" w:sz="0" w:space="0" w:color="auto"/>
        <w:right w:val="none" w:sz="0" w:space="0" w:color="auto"/>
      </w:divBdr>
    </w:div>
    <w:div w:id="1272664306">
      <w:bodyDiv w:val="1"/>
      <w:marLeft w:val="0"/>
      <w:marRight w:val="0"/>
      <w:marTop w:val="0"/>
      <w:marBottom w:val="0"/>
      <w:divBdr>
        <w:top w:val="none" w:sz="0" w:space="0" w:color="auto"/>
        <w:left w:val="none" w:sz="0" w:space="0" w:color="auto"/>
        <w:bottom w:val="none" w:sz="0" w:space="0" w:color="auto"/>
        <w:right w:val="none" w:sz="0" w:space="0" w:color="auto"/>
      </w:divBdr>
    </w:div>
    <w:div w:id="1290165654">
      <w:bodyDiv w:val="1"/>
      <w:marLeft w:val="0"/>
      <w:marRight w:val="0"/>
      <w:marTop w:val="0"/>
      <w:marBottom w:val="0"/>
      <w:divBdr>
        <w:top w:val="none" w:sz="0" w:space="0" w:color="auto"/>
        <w:left w:val="none" w:sz="0" w:space="0" w:color="auto"/>
        <w:bottom w:val="none" w:sz="0" w:space="0" w:color="auto"/>
        <w:right w:val="none" w:sz="0" w:space="0" w:color="auto"/>
      </w:divBdr>
    </w:div>
    <w:div w:id="1298149515">
      <w:bodyDiv w:val="1"/>
      <w:marLeft w:val="0"/>
      <w:marRight w:val="0"/>
      <w:marTop w:val="0"/>
      <w:marBottom w:val="0"/>
      <w:divBdr>
        <w:top w:val="none" w:sz="0" w:space="0" w:color="auto"/>
        <w:left w:val="none" w:sz="0" w:space="0" w:color="auto"/>
        <w:bottom w:val="none" w:sz="0" w:space="0" w:color="auto"/>
        <w:right w:val="none" w:sz="0" w:space="0" w:color="auto"/>
      </w:divBdr>
    </w:div>
    <w:div w:id="1306351660">
      <w:bodyDiv w:val="1"/>
      <w:marLeft w:val="0"/>
      <w:marRight w:val="0"/>
      <w:marTop w:val="0"/>
      <w:marBottom w:val="0"/>
      <w:divBdr>
        <w:top w:val="none" w:sz="0" w:space="0" w:color="auto"/>
        <w:left w:val="none" w:sz="0" w:space="0" w:color="auto"/>
        <w:bottom w:val="none" w:sz="0" w:space="0" w:color="auto"/>
        <w:right w:val="none" w:sz="0" w:space="0" w:color="auto"/>
      </w:divBdr>
    </w:div>
    <w:div w:id="1306426416">
      <w:bodyDiv w:val="1"/>
      <w:marLeft w:val="0"/>
      <w:marRight w:val="0"/>
      <w:marTop w:val="0"/>
      <w:marBottom w:val="0"/>
      <w:divBdr>
        <w:top w:val="none" w:sz="0" w:space="0" w:color="auto"/>
        <w:left w:val="none" w:sz="0" w:space="0" w:color="auto"/>
        <w:bottom w:val="none" w:sz="0" w:space="0" w:color="auto"/>
        <w:right w:val="none" w:sz="0" w:space="0" w:color="auto"/>
      </w:divBdr>
    </w:div>
    <w:div w:id="1309938442">
      <w:bodyDiv w:val="1"/>
      <w:marLeft w:val="0"/>
      <w:marRight w:val="0"/>
      <w:marTop w:val="0"/>
      <w:marBottom w:val="0"/>
      <w:divBdr>
        <w:top w:val="none" w:sz="0" w:space="0" w:color="auto"/>
        <w:left w:val="none" w:sz="0" w:space="0" w:color="auto"/>
        <w:bottom w:val="none" w:sz="0" w:space="0" w:color="auto"/>
        <w:right w:val="none" w:sz="0" w:space="0" w:color="auto"/>
      </w:divBdr>
    </w:div>
    <w:div w:id="1318454264">
      <w:bodyDiv w:val="1"/>
      <w:marLeft w:val="0"/>
      <w:marRight w:val="0"/>
      <w:marTop w:val="0"/>
      <w:marBottom w:val="0"/>
      <w:divBdr>
        <w:top w:val="none" w:sz="0" w:space="0" w:color="auto"/>
        <w:left w:val="none" w:sz="0" w:space="0" w:color="auto"/>
        <w:bottom w:val="none" w:sz="0" w:space="0" w:color="auto"/>
        <w:right w:val="none" w:sz="0" w:space="0" w:color="auto"/>
      </w:divBdr>
    </w:div>
    <w:div w:id="1328363471">
      <w:bodyDiv w:val="1"/>
      <w:marLeft w:val="0"/>
      <w:marRight w:val="0"/>
      <w:marTop w:val="0"/>
      <w:marBottom w:val="0"/>
      <w:divBdr>
        <w:top w:val="none" w:sz="0" w:space="0" w:color="auto"/>
        <w:left w:val="none" w:sz="0" w:space="0" w:color="auto"/>
        <w:bottom w:val="none" w:sz="0" w:space="0" w:color="auto"/>
        <w:right w:val="none" w:sz="0" w:space="0" w:color="auto"/>
      </w:divBdr>
    </w:div>
    <w:div w:id="1333799429">
      <w:bodyDiv w:val="1"/>
      <w:marLeft w:val="0"/>
      <w:marRight w:val="0"/>
      <w:marTop w:val="0"/>
      <w:marBottom w:val="0"/>
      <w:divBdr>
        <w:top w:val="none" w:sz="0" w:space="0" w:color="auto"/>
        <w:left w:val="none" w:sz="0" w:space="0" w:color="auto"/>
        <w:bottom w:val="none" w:sz="0" w:space="0" w:color="auto"/>
        <w:right w:val="none" w:sz="0" w:space="0" w:color="auto"/>
      </w:divBdr>
    </w:div>
    <w:div w:id="1362438106">
      <w:bodyDiv w:val="1"/>
      <w:marLeft w:val="0"/>
      <w:marRight w:val="0"/>
      <w:marTop w:val="0"/>
      <w:marBottom w:val="0"/>
      <w:divBdr>
        <w:top w:val="none" w:sz="0" w:space="0" w:color="auto"/>
        <w:left w:val="none" w:sz="0" w:space="0" w:color="auto"/>
        <w:bottom w:val="none" w:sz="0" w:space="0" w:color="auto"/>
        <w:right w:val="none" w:sz="0" w:space="0" w:color="auto"/>
      </w:divBdr>
    </w:div>
    <w:div w:id="1368068413">
      <w:bodyDiv w:val="1"/>
      <w:marLeft w:val="0"/>
      <w:marRight w:val="0"/>
      <w:marTop w:val="0"/>
      <w:marBottom w:val="0"/>
      <w:divBdr>
        <w:top w:val="none" w:sz="0" w:space="0" w:color="auto"/>
        <w:left w:val="none" w:sz="0" w:space="0" w:color="auto"/>
        <w:bottom w:val="none" w:sz="0" w:space="0" w:color="auto"/>
        <w:right w:val="none" w:sz="0" w:space="0" w:color="auto"/>
      </w:divBdr>
    </w:div>
    <w:div w:id="1375037873">
      <w:bodyDiv w:val="1"/>
      <w:marLeft w:val="0"/>
      <w:marRight w:val="0"/>
      <w:marTop w:val="0"/>
      <w:marBottom w:val="0"/>
      <w:divBdr>
        <w:top w:val="none" w:sz="0" w:space="0" w:color="auto"/>
        <w:left w:val="none" w:sz="0" w:space="0" w:color="auto"/>
        <w:bottom w:val="none" w:sz="0" w:space="0" w:color="auto"/>
        <w:right w:val="none" w:sz="0" w:space="0" w:color="auto"/>
      </w:divBdr>
    </w:div>
    <w:div w:id="1392387588">
      <w:bodyDiv w:val="1"/>
      <w:marLeft w:val="0"/>
      <w:marRight w:val="0"/>
      <w:marTop w:val="0"/>
      <w:marBottom w:val="0"/>
      <w:divBdr>
        <w:top w:val="none" w:sz="0" w:space="0" w:color="auto"/>
        <w:left w:val="none" w:sz="0" w:space="0" w:color="auto"/>
        <w:bottom w:val="none" w:sz="0" w:space="0" w:color="auto"/>
        <w:right w:val="none" w:sz="0" w:space="0" w:color="auto"/>
      </w:divBdr>
    </w:div>
    <w:div w:id="1399475277">
      <w:bodyDiv w:val="1"/>
      <w:marLeft w:val="0"/>
      <w:marRight w:val="0"/>
      <w:marTop w:val="0"/>
      <w:marBottom w:val="0"/>
      <w:divBdr>
        <w:top w:val="none" w:sz="0" w:space="0" w:color="auto"/>
        <w:left w:val="none" w:sz="0" w:space="0" w:color="auto"/>
        <w:bottom w:val="none" w:sz="0" w:space="0" w:color="auto"/>
        <w:right w:val="none" w:sz="0" w:space="0" w:color="auto"/>
      </w:divBdr>
    </w:div>
    <w:div w:id="1403721644">
      <w:bodyDiv w:val="1"/>
      <w:marLeft w:val="0"/>
      <w:marRight w:val="0"/>
      <w:marTop w:val="0"/>
      <w:marBottom w:val="0"/>
      <w:divBdr>
        <w:top w:val="none" w:sz="0" w:space="0" w:color="auto"/>
        <w:left w:val="none" w:sz="0" w:space="0" w:color="auto"/>
        <w:bottom w:val="none" w:sz="0" w:space="0" w:color="auto"/>
        <w:right w:val="none" w:sz="0" w:space="0" w:color="auto"/>
      </w:divBdr>
    </w:div>
    <w:div w:id="1412660221">
      <w:bodyDiv w:val="1"/>
      <w:marLeft w:val="0"/>
      <w:marRight w:val="0"/>
      <w:marTop w:val="0"/>
      <w:marBottom w:val="0"/>
      <w:divBdr>
        <w:top w:val="none" w:sz="0" w:space="0" w:color="auto"/>
        <w:left w:val="none" w:sz="0" w:space="0" w:color="auto"/>
        <w:bottom w:val="none" w:sz="0" w:space="0" w:color="auto"/>
        <w:right w:val="none" w:sz="0" w:space="0" w:color="auto"/>
      </w:divBdr>
    </w:div>
    <w:div w:id="1418791631">
      <w:bodyDiv w:val="1"/>
      <w:marLeft w:val="0"/>
      <w:marRight w:val="0"/>
      <w:marTop w:val="0"/>
      <w:marBottom w:val="0"/>
      <w:divBdr>
        <w:top w:val="none" w:sz="0" w:space="0" w:color="auto"/>
        <w:left w:val="none" w:sz="0" w:space="0" w:color="auto"/>
        <w:bottom w:val="none" w:sz="0" w:space="0" w:color="auto"/>
        <w:right w:val="none" w:sz="0" w:space="0" w:color="auto"/>
      </w:divBdr>
    </w:div>
    <w:div w:id="1427069790">
      <w:bodyDiv w:val="1"/>
      <w:marLeft w:val="0"/>
      <w:marRight w:val="0"/>
      <w:marTop w:val="0"/>
      <w:marBottom w:val="0"/>
      <w:divBdr>
        <w:top w:val="none" w:sz="0" w:space="0" w:color="auto"/>
        <w:left w:val="none" w:sz="0" w:space="0" w:color="auto"/>
        <w:bottom w:val="none" w:sz="0" w:space="0" w:color="auto"/>
        <w:right w:val="none" w:sz="0" w:space="0" w:color="auto"/>
      </w:divBdr>
    </w:div>
    <w:div w:id="1428498322">
      <w:bodyDiv w:val="1"/>
      <w:marLeft w:val="0"/>
      <w:marRight w:val="0"/>
      <w:marTop w:val="0"/>
      <w:marBottom w:val="0"/>
      <w:divBdr>
        <w:top w:val="none" w:sz="0" w:space="0" w:color="auto"/>
        <w:left w:val="none" w:sz="0" w:space="0" w:color="auto"/>
        <w:bottom w:val="none" w:sz="0" w:space="0" w:color="auto"/>
        <w:right w:val="none" w:sz="0" w:space="0" w:color="auto"/>
      </w:divBdr>
    </w:div>
    <w:div w:id="1434084315">
      <w:bodyDiv w:val="1"/>
      <w:marLeft w:val="0"/>
      <w:marRight w:val="0"/>
      <w:marTop w:val="0"/>
      <w:marBottom w:val="0"/>
      <w:divBdr>
        <w:top w:val="none" w:sz="0" w:space="0" w:color="auto"/>
        <w:left w:val="none" w:sz="0" w:space="0" w:color="auto"/>
        <w:bottom w:val="none" w:sz="0" w:space="0" w:color="auto"/>
        <w:right w:val="none" w:sz="0" w:space="0" w:color="auto"/>
      </w:divBdr>
    </w:div>
    <w:div w:id="1444420862">
      <w:bodyDiv w:val="1"/>
      <w:marLeft w:val="0"/>
      <w:marRight w:val="0"/>
      <w:marTop w:val="0"/>
      <w:marBottom w:val="0"/>
      <w:divBdr>
        <w:top w:val="none" w:sz="0" w:space="0" w:color="auto"/>
        <w:left w:val="none" w:sz="0" w:space="0" w:color="auto"/>
        <w:bottom w:val="none" w:sz="0" w:space="0" w:color="auto"/>
        <w:right w:val="none" w:sz="0" w:space="0" w:color="auto"/>
      </w:divBdr>
    </w:div>
    <w:div w:id="1460419483">
      <w:bodyDiv w:val="1"/>
      <w:marLeft w:val="0"/>
      <w:marRight w:val="0"/>
      <w:marTop w:val="0"/>
      <w:marBottom w:val="0"/>
      <w:divBdr>
        <w:top w:val="none" w:sz="0" w:space="0" w:color="auto"/>
        <w:left w:val="none" w:sz="0" w:space="0" w:color="auto"/>
        <w:bottom w:val="none" w:sz="0" w:space="0" w:color="auto"/>
        <w:right w:val="none" w:sz="0" w:space="0" w:color="auto"/>
      </w:divBdr>
    </w:div>
    <w:div w:id="1465738734">
      <w:bodyDiv w:val="1"/>
      <w:marLeft w:val="0"/>
      <w:marRight w:val="0"/>
      <w:marTop w:val="0"/>
      <w:marBottom w:val="0"/>
      <w:divBdr>
        <w:top w:val="none" w:sz="0" w:space="0" w:color="auto"/>
        <w:left w:val="none" w:sz="0" w:space="0" w:color="auto"/>
        <w:bottom w:val="none" w:sz="0" w:space="0" w:color="auto"/>
        <w:right w:val="none" w:sz="0" w:space="0" w:color="auto"/>
      </w:divBdr>
    </w:div>
    <w:div w:id="1469476475">
      <w:bodyDiv w:val="1"/>
      <w:marLeft w:val="0"/>
      <w:marRight w:val="0"/>
      <w:marTop w:val="0"/>
      <w:marBottom w:val="0"/>
      <w:divBdr>
        <w:top w:val="none" w:sz="0" w:space="0" w:color="auto"/>
        <w:left w:val="none" w:sz="0" w:space="0" w:color="auto"/>
        <w:bottom w:val="none" w:sz="0" w:space="0" w:color="auto"/>
        <w:right w:val="none" w:sz="0" w:space="0" w:color="auto"/>
      </w:divBdr>
    </w:div>
    <w:div w:id="1471094395">
      <w:bodyDiv w:val="1"/>
      <w:marLeft w:val="0"/>
      <w:marRight w:val="0"/>
      <w:marTop w:val="0"/>
      <w:marBottom w:val="0"/>
      <w:divBdr>
        <w:top w:val="none" w:sz="0" w:space="0" w:color="auto"/>
        <w:left w:val="none" w:sz="0" w:space="0" w:color="auto"/>
        <w:bottom w:val="none" w:sz="0" w:space="0" w:color="auto"/>
        <w:right w:val="none" w:sz="0" w:space="0" w:color="auto"/>
      </w:divBdr>
    </w:div>
    <w:div w:id="1479958287">
      <w:bodyDiv w:val="1"/>
      <w:marLeft w:val="0"/>
      <w:marRight w:val="0"/>
      <w:marTop w:val="0"/>
      <w:marBottom w:val="0"/>
      <w:divBdr>
        <w:top w:val="none" w:sz="0" w:space="0" w:color="auto"/>
        <w:left w:val="none" w:sz="0" w:space="0" w:color="auto"/>
        <w:bottom w:val="none" w:sz="0" w:space="0" w:color="auto"/>
        <w:right w:val="none" w:sz="0" w:space="0" w:color="auto"/>
      </w:divBdr>
    </w:div>
    <w:div w:id="1485002707">
      <w:bodyDiv w:val="1"/>
      <w:marLeft w:val="0"/>
      <w:marRight w:val="0"/>
      <w:marTop w:val="0"/>
      <w:marBottom w:val="0"/>
      <w:divBdr>
        <w:top w:val="none" w:sz="0" w:space="0" w:color="auto"/>
        <w:left w:val="none" w:sz="0" w:space="0" w:color="auto"/>
        <w:bottom w:val="none" w:sz="0" w:space="0" w:color="auto"/>
        <w:right w:val="none" w:sz="0" w:space="0" w:color="auto"/>
      </w:divBdr>
    </w:div>
    <w:div w:id="1490904222">
      <w:bodyDiv w:val="1"/>
      <w:marLeft w:val="0"/>
      <w:marRight w:val="0"/>
      <w:marTop w:val="0"/>
      <w:marBottom w:val="0"/>
      <w:divBdr>
        <w:top w:val="none" w:sz="0" w:space="0" w:color="auto"/>
        <w:left w:val="none" w:sz="0" w:space="0" w:color="auto"/>
        <w:bottom w:val="none" w:sz="0" w:space="0" w:color="auto"/>
        <w:right w:val="none" w:sz="0" w:space="0" w:color="auto"/>
      </w:divBdr>
    </w:div>
    <w:div w:id="1501189004">
      <w:bodyDiv w:val="1"/>
      <w:marLeft w:val="0"/>
      <w:marRight w:val="0"/>
      <w:marTop w:val="0"/>
      <w:marBottom w:val="0"/>
      <w:divBdr>
        <w:top w:val="none" w:sz="0" w:space="0" w:color="auto"/>
        <w:left w:val="none" w:sz="0" w:space="0" w:color="auto"/>
        <w:bottom w:val="none" w:sz="0" w:space="0" w:color="auto"/>
        <w:right w:val="none" w:sz="0" w:space="0" w:color="auto"/>
      </w:divBdr>
    </w:div>
    <w:div w:id="1502772289">
      <w:bodyDiv w:val="1"/>
      <w:marLeft w:val="0"/>
      <w:marRight w:val="0"/>
      <w:marTop w:val="0"/>
      <w:marBottom w:val="0"/>
      <w:divBdr>
        <w:top w:val="none" w:sz="0" w:space="0" w:color="auto"/>
        <w:left w:val="none" w:sz="0" w:space="0" w:color="auto"/>
        <w:bottom w:val="none" w:sz="0" w:space="0" w:color="auto"/>
        <w:right w:val="none" w:sz="0" w:space="0" w:color="auto"/>
      </w:divBdr>
    </w:div>
    <w:div w:id="1524247332">
      <w:bodyDiv w:val="1"/>
      <w:marLeft w:val="0"/>
      <w:marRight w:val="0"/>
      <w:marTop w:val="0"/>
      <w:marBottom w:val="0"/>
      <w:divBdr>
        <w:top w:val="none" w:sz="0" w:space="0" w:color="auto"/>
        <w:left w:val="none" w:sz="0" w:space="0" w:color="auto"/>
        <w:bottom w:val="none" w:sz="0" w:space="0" w:color="auto"/>
        <w:right w:val="none" w:sz="0" w:space="0" w:color="auto"/>
      </w:divBdr>
    </w:div>
    <w:div w:id="1525746636">
      <w:bodyDiv w:val="1"/>
      <w:marLeft w:val="0"/>
      <w:marRight w:val="0"/>
      <w:marTop w:val="0"/>
      <w:marBottom w:val="0"/>
      <w:divBdr>
        <w:top w:val="none" w:sz="0" w:space="0" w:color="auto"/>
        <w:left w:val="none" w:sz="0" w:space="0" w:color="auto"/>
        <w:bottom w:val="none" w:sz="0" w:space="0" w:color="auto"/>
        <w:right w:val="none" w:sz="0" w:space="0" w:color="auto"/>
      </w:divBdr>
    </w:div>
    <w:div w:id="1529029453">
      <w:bodyDiv w:val="1"/>
      <w:marLeft w:val="0"/>
      <w:marRight w:val="0"/>
      <w:marTop w:val="0"/>
      <w:marBottom w:val="0"/>
      <w:divBdr>
        <w:top w:val="none" w:sz="0" w:space="0" w:color="auto"/>
        <w:left w:val="none" w:sz="0" w:space="0" w:color="auto"/>
        <w:bottom w:val="none" w:sz="0" w:space="0" w:color="auto"/>
        <w:right w:val="none" w:sz="0" w:space="0" w:color="auto"/>
      </w:divBdr>
    </w:div>
    <w:div w:id="1531527379">
      <w:bodyDiv w:val="1"/>
      <w:marLeft w:val="0"/>
      <w:marRight w:val="0"/>
      <w:marTop w:val="0"/>
      <w:marBottom w:val="0"/>
      <w:divBdr>
        <w:top w:val="none" w:sz="0" w:space="0" w:color="auto"/>
        <w:left w:val="none" w:sz="0" w:space="0" w:color="auto"/>
        <w:bottom w:val="none" w:sz="0" w:space="0" w:color="auto"/>
        <w:right w:val="none" w:sz="0" w:space="0" w:color="auto"/>
      </w:divBdr>
    </w:div>
    <w:div w:id="1534075950">
      <w:bodyDiv w:val="1"/>
      <w:marLeft w:val="0"/>
      <w:marRight w:val="0"/>
      <w:marTop w:val="0"/>
      <w:marBottom w:val="0"/>
      <w:divBdr>
        <w:top w:val="none" w:sz="0" w:space="0" w:color="auto"/>
        <w:left w:val="none" w:sz="0" w:space="0" w:color="auto"/>
        <w:bottom w:val="none" w:sz="0" w:space="0" w:color="auto"/>
        <w:right w:val="none" w:sz="0" w:space="0" w:color="auto"/>
      </w:divBdr>
    </w:div>
    <w:div w:id="1544439801">
      <w:bodyDiv w:val="1"/>
      <w:marLeft w:val="0"/>
      <w:marRight w:val="0"/>
      <w:marTop w:val="0"/>
      <w:marBottom w:val="0"/>
      <w:divBdr>
        <w:top w:val="none" w:sz="0" w:space="0" w:color="auto"/>
        <w:left w:val="none" w:sz="0" w:space="0" w:color="auto"/>
        <w:bottom w:val="none" w:sz="0" w:space="0" w:color="auto"/>
        <w:right w:val="none" w:sz="0" w:space="0" w:color="auto"/>
      </w:divBdr>
    </w:div>
    <w:div w:id="1548643628">
      <w:bodyDiv w:val="1"/>
      <w:marLeft w:val="0"/>
      <w:marRight w:val="0"/>
      <w:marTop w:val="0"/>
      <w:marBottom w:val="0"/>
      <w:divBdr>
        <w:top w:val="none" w:sz="0" w:space="0" w:color="auto"/>
        <w:left w:val="none" w:sz="0" w:space="0" w:color="auto"/>
        <w:bottom w:val="none" w:sz="0" w:space="0" w:color="auto"/>
        <w:right w:val="none" w:sz="0" w:space="0" w:color="auto"/>
      </w:divBdr>
    </w:div>
    <w:div w:id="1550875312">
      <w:bodyDiv w:val="1"/>
      <w:marLeft w:val="0"/>
      <w:marRight w:val="0"/>
      <w:marTop w:val="0"/>
      <w:marBottom w:val="0"/>
      <w:divBdr>
        <w:top w:val="none" w:sz="0" w:space="0" w:color="auto"/>
        <w:left w:val="none" w:sz="0" w:space="0" w:color="auto"/>
        <w:bottom w:val="none" w:sz="0" w:space="0" w:color="auto"/>
        <w:right w:val="none" w:sz="0" w:space="0" w:color="auto"/>
      </w:divBdr>
    </w:div>
    <w:div w:id="1552569401">
      <w:bodyDiv w:val="1"/>
      <w:marLeft w:val="0"/>
      <w:marRight w:val="0"/>
      <w:marTop w:val="0"/>
      <w:marBottom w:val="0"/>
      <w:divBdr>
        <w:top w:val="none" w:sz="0" w:space="0" w:color="auto"/>
        <w:left w:val="none" w:sz="0" w:space="0" w:color="auto"/>
        <w:bottom w:val="none" w:sz="0" w:space="0" w:color="auto"/>
        <w:right w:val="none" w:sz="0" w:space="0" w:color="auto"/>
      </w:divBdr>
    </w:div>
    <w:div w:id="1552617620">
      <w:bodyDiv w:val="1"/>
      <w:marLeft w:val="0"/>
      <w:marRight w:val="0"/>
      <w:marTop w:val="0"/>
      <w:marBottom w:val="0"/>
      <w:divBdr>
        <w:top w:val="none" w:sz="0" w:space="0" w:color="auto"/>
        <w:left w:val="none" w:sz="0" w:space="0" w:color="auto"/>
        <w:bottom w:val="none" w:sz="0" w:space="0" w:color="auto"/>
        <w:right w:val="none" w:sz="0" w:space="0" w:color="auto"/>
      </w:divBdr>
    </w:div>
    <w:div w:id="1558935677">
      <w:bodyDiv w:val="1"/>
      <w:marLeft w:val="0"/>
      <w:marRight w:val="0"/>
      <w:marTop w:val="0"/>
      <w:marBottom w:val="0"/>
      <w:divBdr>
        <w:top w:val="none" w:sz="0" w:space="0" w:color="auto"/>
        <w:left w:val="none" w:sz="0" w:space="0" w:color="auto"/>
        <w:bottom w:val="none" w:sz="0" w:space="0" w:color="auto"/>
        <w:right w:val="none" w:sz="0" w:space="0" w:color="auto"/>
      </w:divBdr>
    </w:div>
    <w:div w:id="1566839336">
      <w:bodyDiv w:val="1"/>
      <w:marLeft w:val="0"/>
      <w:marRight w:val="0"/>
      <w:marTop w:val="0"/>
      <w:marBottom w:val="0"/>
      <w:divBdr>
        <w:top w:val="none" w:sz="0" w:space="0" w:color="auto"/>
        <w:left w:val="none" w:sz="0" w:space="0" w:color="auto"/>
        <w:bottom w:val="none" w:sz="0" w:space="0" w:color="auto"/>
        <w:right w:val="none" w:sz="0" w:space="0" w:color="auto"/>
      </w:divBdr>
    </w:div>
    <w:div w:id="1581327521">
      <w:bodyDiv w:val="1"/>
      <w:marLeft w:val="0"/>
      <w:marRight w:val="0"/>
      <w:marTop w:val="0"/>
      <w:marBottom w:val="0"/>
      <w:divBdr>
        <w:top w:val="none" w:sz="0" w:space="0" w:color="auto"/>
        <w:left w:val="none" w:sz="0" w:space="0" w:color="auto"/>
        <w:bottom w:val="none" w:sz="0" w:space="0" w:color="auto"/>
        <w:right w:val="none" w:sz="0" w:space="0" w:color="auto"/>
      </w:divBdr>
    </w:div>
    <w:div w:id="1594587712">
      <w:bodyDiv w:val="1"/>
      <w:marLeft w:val="0"/>
      <w:marRight w:val="0"/>
      <w:marTop w:val="0"/>
      <w:marBottom w:val="0"/>
      <w:divBdr>
        <w:top w:val="none" w:sz="0" w:space="0" w:color="auto"/>
        <w:left w:val="none" w:sz="0" w:space="0" w:color="auto"/>
        <w:bottom w:val="none" w:sz="0" w:space="0" w:color="auto"/>
        <w:right w:val="none" w:sz="0" w:space="0" w:color="auto"/>
      </w:divBdr>
    </w:div>
    <w:div w:id="1605727910">
      <w:bodyDiv w:val="1"/>
      <w:marLeft w:val="0"/>
      <w:marRight w:val="0"/>
      <w:marTop w:val="0"/>
      <w:marBottom w:val="0"/>
      <w:divBdr>
        <w:top w:val="none" w:sz="0" w:space="0" w:color="auto"/>
        <w:left w:val="none" w:sz="0" w:space="0" w:color="auto"/>
        <w:bottom w:val="none" w:sz="0" w:space="0" w:color="auto"/>
        <w:right w:val="none" w:sz="0" w:space="0" w:color="auto"/>
      </w:divBdr>
    </w:div>
    <w:div w:id="1606880729">
      <w:bodyDiv w:val="1"/>
      <w:marLeft w:val="0"/>
      <w:marRight w:val="0"/>
      <w:marTop w:val="0"/>
      <w:marBottom w:val="0"/>
      <w:divBdr>
        <w:top w:val="none" w:sz="0" w:space="0" w:color="auto"/>
        <w:left w:val="none" w:sz="0" w:space="0" w:color="auto"/>
        <w:bottom w:val="none" w:sz="0" w:space="0" w:color="auto"/>
        <w:right w:val="none" w:sz="0" w:space="0" w:color="auto"/>
      </w:divBdr>
    </w:div>
    <w:div w:id="1615938523">
      <w:bodyDiv w:val="1"/>
      <w:marLeft w:val="0"/>
      <w:marRight w:val="0"/>
      <w:marTop w:val="0"/>
      <w:marBottom w:val="0"/>
      <w:divBdr>
        <w:top w:val="none" w:sz="0" w:space="0" w:color="auto"/>
        <w:left w:val="none" w:sz="0" w:space="0" w:color="auto"/>
        <w:bottom w:val="none" w:sz="0" w:space="0" w:color="auto"/>
        <w:right w:val="none" w:sz="0" w:space="0" w:color="auto"/>
      </w:divBdr>
    </w:div>
    <w:div w:id="1623462332">
      <w:bodyDiv w:val="1"/>
      <w:marLeft w:val="0"/>
      <w:marRight w:val="0"/>
      <w:marTop w:val="0"/>
      <w:marBottom w:val="0"/>
      <w:divBdr>
        <w:top w:val="none" w:sz="0" w:space="0" w:color="auto"/>
        <w:left w:val="none" w:sz="0" w:space="0" w:color="auto"/>
        <w:bottom w:val="none" w:sz="0" w:space="0" w:color="auto"/>
        <w:right w:val="none" w:sz="0" w:space="0" w:color="auto"/>
      </w:divBdr>
    </w:div>
    <w:div w:id="1629387956">
      <w:bodyDiv w:val="1"/>
      <w:marLeft w:val="0"/>
      <w:marRight w:val="0"/>
      <w:marTop w:val="0"/>
      <w:marBottom w:val="0"/>
      <w:divBdr>
        <w:top w:val="none" w:sz="0" w:space="0" w:color="auto"/>
        <w:left w:val="none" w:sz="0" w:space="0" w:color="auto"/>
        <w:bottom w:val="none" w:sz="0" w:space="0" w:color="auto"/>
        <w:right w:val="none" w:sz="0" w:space="0" w:color="auto"/>
      </w:divBdr>
    </w:div>
    <w:div w:id="1639066055">
      <w:bodyDiv w:val="1"/>
      <w:marLeft w:val="0"/>
      <w:marRight w:val="0"/>
      <w:marTop w:val="0"/>
      <w:marBottom w:val="0"/>
      <w:divBdr>
        <w:top w:val="none" w:sz="0" w:space="0" w:color="auto"/>
        <w:left w:val="none" w:sz="0" w:space="0" w:color="auto"/>
        <w:bottom w:val="none" w:sz="0" w:space="0" w:color="auto"/>
        <w:right w:val="none" w:sz="0" w:space="0" w:color="auto"/>
      </w:divBdr>
    </w:div>
    <w:div w:id="1641617279">
      <w:bodyDiv w:val="1"/>
      <w:marLeft w:val="0"/>
      <w:marRight w:val="0"/>
      <w:marTop w:val="0"/>
      <w:marBottom w:val="0"/>
      <w:divBdr>
        <w:top w:val="none" w:sz="0" w:space="0" w:color="auto"/>
        <w:left w:val="none" w:sz="0" w:space="0" w:color="auto"/>
        <w:bottom w:val="none" w:sz="0" w:space="0" w:color="auto"/>
        <w:right w:val="none" w:sz="0" w:space="0" w:color="auto"/>
      </w:divBdr>
    </w:div>
    <w:div w:id="1649289382">
      <w:bodyDiv w:val="1"/>
      <w:marLeft w:val="0"/>
      <w:marRight w:val="0"/>
      <w:marTop w:val="0"/>
      <w:marBottom w:val="0"/>
      <w:divBdr>
        <w:top w:val="none" w:sz="0" w:space="0" w:color="auto"/>
        <w:left w:val="none" w:sz="0" w:space="0" w:color="auto"/>
        <w:bottom w:val="none" w:sz="0" w:space="0" w:color="auto"/>
        <w:right w:val="none" w:sz="0" w:space="0" w:color="auto"/>
      </w:divBdr>
    </w:div>
    <w:div w:id="1654947226">
      <w:bodyDiv w:val="1"/>
      <w:marLeft w:val="0"/>
      <w:marRight w:val="0"/>
      <w:marTop w:val="0"/>
      <w:marBottom w:val="0"/>
      <w:divBdr>
        <w:top w:val="none" w:sz="0" w:space="0" w:color="auto"/>
        <w:left w:val="none" w:sz="0" w:space="0" w:color="auto"/>
        <w:bottom w:val="none" w:sz="0" w:space="0" w:color="auto"/>
        <w:right w:val="none" w:sz="0" w:space="0" w:color="auto"/>
      </w:divBdr>
    </w:div>
    <w:div w:id="1664120398">
      <w:bodyDiv w:val="1"/>
      <w:marLeft w:val="0"/>
      <w:marRight w:val="0"/>
      <w:marTop w:val="0"/>
      <w:marBottom w:val="0"/>
      <w:divBdr>
        <w:top w:val="none" w:sz="0" w:space="0" w:color="auto"/>
        <w:left w:val="none" w:sz="0" w:space="0" w:color="auto"/>
        <w:bottom w:val="none" w:sz="0" w:space="0" w:color="auto"/>
        <w:right w:val="none" w:sz="0" w:space="0" w:color="auto"/>
      </w:divBdr>
    </w:div>
    <w:div w:id="1673219258">
      <w:bodyDiv w:val="1"/>
      <w:marLeft w:val="0"/>
      <w:marRight w:val="0"/>
      <w:marTop w:val="0"/>
      <w:marBottom w:val="0"/>
      <w:divBdr>
        <w:top w:val="none" w:sz="0" w:space="0" w:color="auto"/>
        <w:left w:val="none" w:sz="0" w:space="0" w:color="auto"/>
        <w:bottom w:val="none" w:sz="0" w:space="0" w:color="auto"/>
        <w:right w:val="none" w:sz="0" w:space="0" w:color="auto"/>
      </w:divBdr>
    </w:div>
    <w:div w:id="1674145285">
      <w:bodyDiv w:val="1"/>
      <w:marLeft w:val="0"/>
      <w:marRight w:val="0"/>
      <w:marTop w:val="0"/>
      <w:marBottom w:val="0"/>
      <w:divBdr>
        <w:top w:val="none" w:sz="0" w:space="0" w:color="auto"/>
        <w:left w:val="none" w:sz="0" w:space="0" w:color="auto"/>
        <w:bottom w:val="none" w:sz="0" w:space="0" w:color="auto"/>
        <w:right w:val="none" w:sz="0" w:space="0" w:color="auto"/>
      </w:divBdr>
    </w:div>
    <w:div w:id="1683782871">
      <w:bodyDiv w:val="1"/>
      <w:marLeft w:val="0"/>
      <w:marRight w:val="0"/>
      <w:marTop w:val="0"/>
      <w:marBottom w:val="0"/>
      <w:divBdr>
        <w:top w:val="none" w:sz="0" w:space="0" w:color="auto"/>
        <w:left w:val="none" w:sz="0" w:space="0" w:color="auto"/>
        <w:bottom w:val="none" w:sz="0" w:space="0" w:color="auto"/>
        <w:right w:val="none" w:sz="0" w:space="0" w:color="auto"/>
      </w:divBdr>
    </w:div>
    <w:div w:id="1692294455">
      <w:bodyDiv w:val="1"/>
      <w:marLeft w:val="0"/>
      <w:marRight w:val="0"/>
      <w:marTop w:val="0"/>
      <w:marBottom w:val="0"/>
      <w:divBdr>
        <w:top w:val="none" w:sz="0" w:space="0" w:color="auto"/>
        <w:left w:val="none" w:sz="0" w:space="0" w:color="auto"/>
        <w:bottom w:val="none" w:sz="0" w:space="0" w:color="auto"/>
        <w:right w:val="none" w:sz="0" w:space="0" w:color="auto"/>
      </w:divBdr>
    </w:div>
    <w:div w:id="1705405434">
      <w:bodyDiv w:val="1"/>
      <w:marLeft w:val="0"/>
      <w:marRight w:val="0"/>
      <w:marTop w:val="0"/>
      <w:marBottom w:val="0"/>
      <w:divBdr>
        <w:top w:val="none" w:sz="0" w:space="0" w:color="auto"/>
        <w:left w:val="none" w:sz="0" w:space="0" w:color="auto"/>
        <w:bottom w:val="none" w:sz="0" w:space="0" w:color="auto"/>
        <w:right w:val="none" w:sz="0" w:space="0" w:color="auto"/>
      </w:divBdr>
    </w:div>
    <w:div w:id="1706363990">
      <w:bodyDiv w:val="1"/>
      <w:marLeft w:val="0"/>
      <w:marRight w:val="0"/>
      <w:marTop w:val="0"/>
      <w:marBottom w:val="0"/>
      <w:divBdr>
        <w:top w:val="none" w:sz="0" w:space="0" w:color="auto"/>
        <w:left w:val="none" w:sz="0" w:space="0" w:color="auto"/>
        <w:bottom w:val="none" w:sz="0" w:space="0" w:color="auto"/>
        <w:right w:val="none" w:sz="0" w:space="0" w:color="auto"/>
      </w:divBdr>
    </w:div>
    <w:div w:id="1708720867">
      <w:bodyDiv w:val="1"/>
      <w:marLeft w:val="0"/>
      <w:marRight w:val="0"/>
      <w:marTop w:val="0"/>
      <w:marBottom w:val="0"/>
      <w:divBdr>
        <w:top w:val="none" w:sz="0" w:space="0" w:color="auto"/>
        <w:left w:val="none" w:sz="0" w:space="0" w:color="auto"/>
        <w:bottom w:val="none" w:sz="0" w:space="0" w:color="auto"/>
        <w:right w:val="none" w:sz="0" w:space="0" w:color="auto"/>
      </w:divBdr>
    </w:div>
    <w:div w:id="1733311390">
      <w:bodyDiv w:val="1"/>
      <w:marLeft w:val="0"/>
      <w:marRight w:val="0"/>
      <w:marTop w:val="0"/>
      <w:marBottom w:val="0"/>
      <w:divBdr>
        <w:top w:val="none" w:sz="0" w:space="0" w:color="auto"/>
        <w:left w:val="none" w:sz="0" w:space="0" w:color="auto"/>
        <w:bottom w:val="none" w:sz="0" w:space="0" w:color="auto"/>
        <w:right w:val="none" w:sz="0" w:space="0" w:color="auto"/>
      </w:divBdr>
    </w:div>
    <w:div w:id="1744180333">
      <w:bodyDiv w:val="1"/>
      <w:marLeft w:val="0"/>
      <w:marRight w:val="0"/>
      <w:marTop w:val="0"/>
      <w:marBottom w:val="0"/>
      <w:divBdr>
        <w:top w:val="none" w:sz="0" w:space="0" w:color="auto"/>
        <w:left w:val="none" w:sz="0" w:space="0" w:color="auto"/>
        <w:bottom w:val="none" w:sz="0" w:space="0" w:color="auto"/>
        <w:right w:val="none" w:sz="0" w:space="0" w:color="auto"/>
      </w:divBdr>
    </w:div>
    <w:div w:id="1744717388">
      <w:bodyDiv w:val="1"/>
      <w:marLeft w:val="0"/>
      <w:marRight w:val="0"/>
      <w:marTop w:val="0"/>
      <w:marBottom w:val="0"/>
      <w:divBdr>
        <w:top w:val="none" w:sz="0" w:space="0" w:color="auto"/>
        <w:left w:val="none" w:sz="0" w:space="0" w:color="auto"/>
        <w:bottom w:val="none" w:sz="0" w:space="0" w:color="auto"/>
        <w:right w:val="none" w:sz="0" w:space="0" w:color="auto"/>
      </w:divBdr>
    </w:div>
    <w:div w:id="1747220586">
      <w:bodyDiv w:val="1"/>
      <w:marLeft w:val="0"/>
      <w:marRight w:val="0"/>
      <w:marTop w:val="0"/>
      <w:marBottom w:val="0"/>
      <w:divBdr>
        <w:top w:val="none" w:sz="0" w:space="0" w:color="auto"/>
        <w:left w:val="none" w:sz="0" w:space="0" w:color="auto"/>
        <w:bottom w:val="none" w:sz="0" w:space="0" w:color="auto"/>
        <w:right w:val="none" w:sz="0" w:space="0" w:color="auto"/>
      </w:divBdr>
    </w:div>
    <w:div w:id="1752315594">
      <w:bodyDiv w:val="1"/>
      <w:marLeft w:val="0"/>
      <w:marRight w:val="0"/>
      <w:marTop w:val="0"/>
      <w:marBottom w:val="0"/>
      <w:divBdr>
        <w:top w:val="none" w:sz="0" w:space="0" w:color="auto"/>
        <w:left w:val="none" w:sz="0" w:space="0" w:color="auto"/>
        <w:bottom w:val="none" w:sz="0" w:space="0" w:color="auto"/>
        <w:right w:val="none" w:sz="0" w:space="0" w:color="auto"/>
      </w:divBdr>
    </w:div>
    <w:div w:id="1763448724">
      <w:bodyDiv w:val="1"/>
      <w:marLeft w:val="0"/>
      <w:marRight w:val="0"/>
      <w:marTop w:val="0"/>
      <w:marBottom w:val="0"/>
      <w:divBdr>
        <w:top w:val="none" w:sz="0" w:space="0" w:color="auto"/>
        <w:left w:val="none" w:sz="0" w:space="0" w:color="auto"/>
        <w:bottom w:val="none" w:sz="0" w:space="0" w:color="auto"/>
        <w:right w:val="none" w:sz="0" w:space="0" w:color="auto"/>
      </w:divBdr>
    </w:div>
    <w:div w:id="1766539881">
      <w:bodyDiv w:val="1"/>
      <w:marLeft w:val="0"/>
      <w:marRight w:val="0"/>
      <w:marTop w:val="0"/>
      <w:marBottom w:val="0"/>
      <w:divBdr>
        <w:top w:val="none" w:sz="0" w:space="0" w:color="auto"/>
        <w:left w:val="none" w:sz="0" w:space="0" w:color="auto"/>
        <w:bottom w:val="none" w:sz="0" w:space="0" w:color="auto"/>
        <w:right w:val="none" w:sz="0" w:space="0" w:color="auto"/>
      </w:divBdr>
    </w:div>
    <w:div w:id="1773352471">
      <w:bodyDiv w:val="1"/>
      <w:marLeft w:val="0"/>
      <w:marRight w:val="0"/>
      <w:marTop w:val="0"/>
      <w:marBottom w:val="0"/>
      <w:divBdr>
        <w:top w:val="none" w:sz="0" w:space="0" w:color="auto"/>
        <w:left w:val="none" w:sz="0" w:space="0" w:color="auto"/>
        <w:bottom w:val="none" w:sz="0" w:space="0" w:color="auto"/>
        <w:right w:val="none" w:sz="0" w:space="0" w:color="auto"/>
      </w:divBdr>
    </w:div>
    <w:div w:id="1781097552">
      <w:bodyDiv w:val="1"/>
      <w:marLeft w:val="0"/>
      <w:marRight w:val="0"/>
      <w:marTop w:val="0"/>
      <w:marBottom w:val="0"/>
      <w:divBdr>
        <w:top w:val="none" w:sz="0" w:space="0" w:color="auto"/>
        <w:left w:val="none" w:sz="0" w:space="0" w:color="auto"/>
        <w:bottom w:val="none" w:sz="0" w:space="0" w:color="auto"/>
        <w:right w:val="none" w:sz="0" w:space="0" w:color="auto"/>
      </w:divBdr>
    </w:div>
    <w:div w:id="1812094326">
      <w:bodyDiv w:val="1"/>
      <w:marLeft w:val="0"/>
      <w:marRight w:val="0"/>
      <w:marTop w:val="0"/>
      <w:marBottom w:val="0"/>
      <w:divBdr>
        <w:top w:val="none" w:sz="0" w:space="0" w:color="auto"/>
        <w:left w:val="none" w:sz="0" w:space="0" w:color="auto"/>
        <w:bottom w:val="none" w:sz="0" w:space="0" w:color="auto"/>
        <w:right w:val="none" w:sz="0" w:space="0" w:color="auto"/>
      </w:divBdr>
    </w:div>
    <w:div w:id="1813519123">
      <w:bodyDiv w:val="1"/>
      <w:marLeft w:val="0"/>
      <w:marRight w:val="0"/>
      <w:marTop w:val="0"/>
      <w:marBottom w:val="0"/>
      <w:divBdr>
        <w:top w:val="none" w:sz="0" w:space="0" w:color="auto"/>
        <w:left w:val="none" w:sz="0" w:space="0" w:color="auto"/>
        <w:bottom w:val="none" w:sz="0" w:space="0" w:color="auto"/>
        <w:right w:val="none" w:sz="0" w:space="0" w:color="auto"/>
      </w:divBdr>
    </w:div>
    <w:div w:id="1816872659">
      <w:bodyDiv w:val="1"/>
      <w:marLeft w:val="0"/>
      <w:marRight w:val="0"/>
      <w:marTop w:val="0"/>
      <w:marBottom w:val="0"/>
      <w:divBdr>
        <w:top w:val="none" w:sz="0" w:space="0" w:color="auto"/>
        <w:left w:val="none" w:sz="0" w:space="0" w:color="auto"/>
        <w:bottom w:val="none" w:sz="0" w:space="0" w:color="auto"/>
        <w:right w:val="none" w:sz="0" w:space="0" w:color="auto"/>
      </w:divBdr>
    </w:div>
    <w:div w:id="1828546383">
      <w:bodyDiv w:val="1"/>
      <w:marLeft w:val="0"/>
      <w:marRight w:val="0"/>
      <w:marTop w:val="0"/>
      <w:marBottom w:val="0"/>
      <w:divBdr>
        <w:top w:val="none" w:sz="0" w:space="0" w:color="auto"/>
        <w:left w:val="none" w:sz="0" w:space="0" w:color="auto"/>
        <w:bottom w:val="none" w:sz="0" w:space="0" w:color="auto"/>
        <w:right w:val="none" w:sz="0" w:space="0" w:color="auto"/>
      </w:divBdr>
    </w:div>
    <w:div w:id="1839543285">
      <w:bodyDiv w:val="1"/>
      <w:marLeft w:val="0"/>
      <w:marRight w:val="0"/>
      <w:marTop w:val="0"/>
      <w:marBottom w:val="0"/>
      <w:divBdr>
        <w:top w:val="none" w:sz="0" w:space="0" w:color="auto"/>
        <w:left w:val="none" w:sz="0" w:space="0" w:color="auto"/>
        <w:bottom w:val="none" w:sz="0" w:space="0" w:color="auto"/>
        <w:right w:val="none" w:sz="0" w:space="0" w:color="auto"/>
      </w:divBdr>
    </w:div>
    <w:div w:id="1841188693">
      <w:bodyDiv w:val="1"/>
      <w:marLeft w:val="0"/>
      <w:marRight w:val="0"/>
      <w:marTop w:val="0"/>
      <w:marBottom w:val="0"/>
      <w:divBdr>
        <w:top w:val="none" w:sz="0" w:space="0" w:color="auto"/>
        <w:left w:val="none" w:sz="0" w:space="0" w:color="auto"/>
        <w:bottom w:val="none" w:sz="0" w:space="0" w:color="auto"/>
        <w:right w:val="none" w:sz="0" w:space="0" w:color="auto"/>
      </w:divBdr>
    </w:div>
    <w:div w:id="1844473994">
      <w:bodyDiv w:val="1"/>
      <w:marLeft w:val="0"/>
      <w:marRight w:val="0"/>
      <w:marTop w:val="0"/>
      <w:marBottom w:val="0"/>
      <w:divBdr>
        <w:top w:val="none" w:sz="0" w:space="0" w:color="auto"/>
        <w:left w:val="none" w:sz="0" w:space="0" w:color="auto"/>
        <w:bottom w:val="none" w:sz="0" w:space="0" w:color="auto"/>
        <w:right w:val="none" w:sz="0" w:space="0" w:color="auto"/>
      </w:divBdr>
    </w:div>
    <w:div w:id="1844708895">
      <w:bodyDiv w:val="1"/>
      <w:marLeft w:val="0"/>
      <w:marRight w:val="0"/>
      <w:marTop w:val="0"/>
      <w:marBottom w:val="0"/>
      <w:divBdr>
        <w:top w:val="none" w:sz="0" w:space="0" w:color="auto"/>
        <w:left w:val="none" w:sz="0" w:space="0" w:color="auto"/>
        <w:bottom w:val="none" w:sz="0" w:space="0" w:color="auto"/>
        <w:right w:val="none" w:sz="0" w:space="0" w:color="auto"/>
      </w:divBdr>
    </w:div>
    <w:div w:id="1856650718">
      <w:bodyDiv w:val="1"/>
      <w:marLeft w:val="0"/>
      <w:marRight w:val="0"/>
      <w:marTop w:val="0"/>
      <w:marBottom w:val="0"/>
      <w:divBdr>
        <w:top w:val="none" w:sz="0" w:space="0" w:color="auto"/>
        <w:left w:val="none" w:sz="0" w:space="0" w:color="auto"/>
        <w:bottom w:val="none" w:sz="0" w:space="0" w:color="auto"/>
        <w:right w:val="none" w:sz="0" w:space="0" w:color="auto"/>
      </w:divBdr>
    </w:div>
    <w:div w:id="1858544465">
      <w:bodyDiv w:val="1"/>
      <w:marLeft w:val="0"/>
      <w:marRight w:val="0"/>
      <w:marTop w:val="0"/>
      <w:marBottom w:val="0"/>
      <w:divBdr>
        <w:top w:val="none" w:sz="0" w:space="0" w:color="auto"/>
        <w:left w:val="none" w:sz="0" w:space="0" w:color="auto"/>
        <w:bottom w:val="none" w:sz="0" w:space="0" w:color="auto"/>
        <w:right w:val="none" w:sz="0" w:space="0" w:color="auto"/>
      </w:divBdr>
    </w:div>
    <w:div w:id="1859391425">
      <w:bodyDiv w:val="1"/>
      <w:marLeft w:val="0"/>
      <w:marRight w:val="0"/>
      <w:marTop w:val="0"/>
      <w:marBottom w:val="0"/>
      <w:divBdr>
        <w:top w:val="none" w:sz="0" w:space="0" w:color="auto"/>
        <w:left w:val="none" w:sz="0" w:space="0" w:color="auto"/>
        <w:bottom w:val="none" w:sz="0" w:space="0" w:color="auto"/>
        <w:right w:val="none" w:sz="0" w:space="0" w:color="auto"/>
      </w:divBdr>
    </w:div>
    <w:div w:id="1868252192">
      <w:bodyDiv w:val="1"/>
      <w:marLeft w:val="0"/>
      <w:marRight w:val="0"/>
      <w:marTop w:val="0"/>
      <w:marBottom w:val="0"/>
      <w:divBdr>
        <w:top w:val="none" w:sz="0" w:space="0" w:color="auto"/>
        <w:left w:val="none" w:sz="0" w:space="0" w:color="auto"/>
        <w:bottom w:val="none" w:sz="0" w:space="0" w:color="auto"/>
        <w:right w:val="none" w:sz="0" w:space="0" w:color="auto"/>
      </w:divBdr>
    </w:div>
    <w:div w:id="1888829900">
      <w:bodyDiv w:val="1"/>
      <w:marLeft w:val="0"/>
      <w:marRight w:val="0"/>
      <w:marTop w:val="0"/>
      <w:marBottom w:val="0"/>
      <w:divBdr>
        <w:top w:val="none" w:sz="0" w:space="0" w:color="auto"/>
        <w:left w:val="none" w:sz="0" w:space="0" w:color="auto"/>
        <w:bottom w:val="none" w:sz="0" w:space="0" w:color="auto"/>
        <w:right w:val="none" w:sz="0" w:space="0" w:color="auto"/>
      </w:divBdr>
    </w:div>
    <w:div w:id="1894808143">
      <w:bodyDiv w:val="1"/>
      <w:marLeft w:val="0"/>
      <w:marRight w:val="0"/>
      <w:marTop w:val="0"/>
      <w:marBottom w:val="0"/>
      <w:divBdr>
        <w:top w:val="none" w:sz="0" w:space="0" w:color="auto"/>
        <w:left w:val="none" w:sz="0" w:space="0" w:color="auto"/>
        <w:bottom w:val="none" w:sz="0" w:space="0" w:color="auto"/>
        <w:right w:val="none" w:sz="0" w:space="0" w:color="auto"/>
      </w:divBdr>
    </w:div>
    <w:div w:id="1909460810">
      <w:bodyDiv w:val="1"/>
      <w:marLeft w:val="0"/>
      <w:marRight w:val="0"/>
      <w:marTop w:val="0"/>
      <w:marBottom w:val="0"/>
      <w:divBdr>
        <w:top w:val="none" w:sz="0" w:space="0" w:color="auto"/>
        <w:left w:val="none" w:sz="0" w:space="0" w:color="auto"/>
        <w:bottom w:val="none" w:sz="0" w:space="0" w:color="auto"/>
        <w:right w:val="none" w:sz="0" w:space="0" w:color="auto"/>
      </w:divBdr>
    </w:div>
    <w:div w:id="1912277140">
      <w:bodyDiv w:val="1"/>
      <w:marLeft w:val="0"/>
      <w:marRight w:val="0"/>
      <w:marTop w:val="0"/>
      <w:marBottom w:val="0"/>
      <w:divBdr>
        <w:top w:val="none" w:sz="0" w:space="0" w:color="auto"/>
        <w:left w:val="none" w:sz="0" w:space="0" w:color="auto"/>
        <w:bottom w:val="none" w:sz="0" w:space="0" w:color="auto"/>
        <w:right w:val="none" w:sz="0" w:space="0" w:color="auto"/>
      </w:divBdr>
    </w:div>
    <w:div w:id="1914314052">
      <w:bodyDiv w:val="1"/>
      <w:marLeft w:val="0"/>
      <w:marRight w:val="0"/>
      <w:marTop w:val="0"/>
      <w:marBottom w:val="0"/>
      <w:divBdr>
        <w:top w:val="none" w:sz="0" w:space="0" w:color="auto"/>
        <w:left w:val="none" w:sz="0" w:space="0" w:color="auto"/>
        <w:bottom w:val="none" w:sz="0" w:space="0" w:color="auto"/>
        <w:right w:val="none" w:sz="0" w:space="0" w:color="auto"/>
      </w:divBdr>
    </w:div>
    <w:div w:id="1914701850">
      <w:bodyDiv w:val="1"/>
      <w:marLeft w:val="0"/>
      <w:marRight w:val="0"/>
      <w:marTop w:val="0"/>
      <w:marBottom w:val="0"/>
      <w:divBdr>
        <w:top w:val="none" w:sz="0" w:space="0" w:color="auto"/>
        <w:left w:val="none" w:sz="0" w:space="0" w:color="auto"/>
        <w:bottom w:val="none" w:sz="0" w:space="0" w:color="auto"/>
        <w:right w:val="none" w:sz="0" w:space="0" w:color="auto"/>
      </w:divBdr>
    </w:div>
    <w:div w:id="1914781263">
      <w:bodyDiv w:val="1"/>
      <w:marLeft w:val="0"/>
      <w:marRight w:val="0"/>
      <w:marTop w:val="0"/>
      <w:marBottom w:val="0"/>
      <w:divBdr>
        <w:top w:val="none" w:sz="0" w:space="0" w:color="auto"/>
        <w:left w:val="none" w:sz="0" w:space="0" w:color="auto"/>
        <w:bottom w:val="none" w:sz="0" w:space="0" w:color="auto"/>
        <w:right w:val="none" w:sz="0" w:space="0" w:color="auto"/>
      </w:divBdr>
    </w:div>
    <w:div w:id="1923027123">
      <w:bodyDiv w:val="1"/>
      <w:marLeft w:val="0"/>
      <w:marRight w:val="0"/>
      <w:marTop w:val="0"/>
      <w:marBottom w:val="0"/>
      <w:divBdr>
        <w:top w:val="none" w:sz="0" w:space="0" w:color="auto"/>
        <w:left w:val="none" w:sz="0" w:space="0" w:color="auto"/>
        <w:bottom w:val="none" w:sz="0" w:space="0" w:color="auto"/>
        <w:right w:val="none" w:sz="0" w:space="0" w:color="auto"/>
      </w:divBdr>
    </w:div>
    <w:div w:id="1966693486">
      <w:bodyDiv w:val="1"/>
      <w:marLeft w:val="0"/>
      <w:marRight w:val="0"/>
      <w:marTop w:val="0"/>
      <w:marBottom w:val="0"/>
      <w:divBdr>
        <w:top w:val="none" w:sz="0" w:space="0" w:color="auto"/>
        <w:left w:val="none" w:sz="0" w:space="0" w:color="auto"/>
        <w:bottom w:val="none" w:sz="0" w:space="0" w:color="auto"/>
        <w:right w:val="none" w:sz="0" w:space="0" w:color="auto"/>
      </w:divBdr>
    </w:div>
    <w:div w:id="1969509519">
      <w:bodyDiv w:val="1"/>
      <w:marLeft w:val="0"/>
      <w:marRight w:val="0"/>
      <w:marTop w:val="0"/>
      <w:marBottom w:val="0"/>
      <w:divBdr>
        <w:top w:val="none" w:sz="0" w:space="0" w:color="auto"/>
        <w:left w:val="none" w:sz="0" w:space="0" w:color="auto"/>
        <w:bottom w:val="none" w:sz="0" w:space="0" w:color="auto"/>
        <w:right w:val="none" w:sz="0" w:space="0" w:color="auto"/>
      </w:divBdr>
    </w:div>
    <w:div w:id="1971813862">
      <w:bodyDiv w:val="1"/>
      <w:marLeft w:val="0"/>
      <w:marRight w:val="0"/>
      <w:marTop w:val="0"/>
      <w:marBottom w:val="0"/>
      <w:divBdr>
        <w:top w:val="none" w:sz="0" w:space="0" w:color="auto"/>
        <w:left w:val="none" w:sz="0" w:space="0" w:color="auto"/>
        <w:bottom w:val="none" w:sz="0" w:space="0" w:color="auto"/>
        <w:right w:val="none" w:sz="0" w:space="0" w:color="auto"/>
      </w:divBdr>
    </w:div>
    <w:div w:id="1972395095">
      <w:bodyDiv w:val="1"/>
      <w:marLeft w:val="0"/>
      <w:marRight w:val="0"/>
      <w:marTop w:val="0"/>
      <w:marBottom w:val="0"/>
      <w:divBdr>
        <w:top w:val="none" w:sz="0" w:space="0" w:color="auto"/>
        <w:left w:val="none" w:sz="0" w:space="0" w:color="auto"/>
        <w:bottom w:val="none" w:sz="0" w:space="0" w:color="auto"/>
        <w:right w:val="none" w:sz="0" w:space="0" w:color="auto"/>
      </w:divBdr>
    </w:div>
    <w:div w:id="1983077544">
      <w:bodyDiv w:val="1"/>
      <w:marLeft w:val="0"/>
      <w:marRight w:val="0"/>
      <w:marTop w:val="0"/>
      <w:marBottom w:val="0"/>
      <w:divBdr>
        <w:top w:val="none" w:sz="0" w:space="0" w:color="auto"/>
        <w:left w:val="none" w:sz="0" w:space="0" w:color="auto"/>
        <w:bottom w:val="none" w:sz="0" w:space="0" w:color="auto"/>
        <w:right w:val="none" w:sz="0" w:space="0" w:color="auto"/>
      </w:divBdr>
    </w:div>
    <w:div w:id="1990016226">
      <w:bodyDiv w:val="1"/>
      <w:marLeft w:val="0"/>
      <w:marRight w:val="0"/>
      <w:marTop w:val="0"/>
      <w:marBottom w:val="0"/>
      <w:divBdr>
        <w:top w:val="none" w:sz="0" w:space="0" w:color="auto"/>
        <w:left w:val="none" w:sz="0" w:space="0" w:color="auto"/>
        <w:bottom w:val="none" w:sz="0" w:space="0" w:color="auto"/>
        <w:right w:val="none" w:sz="0" w:space="0" w:color="auto"/>
      </w:divBdr>
    </w:div>
    <w:div w:id="1995990885">
      <w:bodyDiv w:val="1"/>
      <w:marLeft w:val="0"/>
      <w:marRight w:val="0"/>
      <w:marTop w:val="0"/>
      <w:marBottom w:val="0"/>
      <w:divBdr>
        <w:top w:val="none" w:sz="0" w:space="0" w:color="auto"/>
        <w:left w:val="none" w:sz="0" w:space="0" w:color="auto"/>
        <w:bottom w:val="none" w:sz="0" w:space="0" w:color="auto"/>
        <w:right w:val="none" w:sz="0" w:space="0" w:color="auto"/>
      </w:divBdr>
    </w:div>
    <w:div w:id="1999260981">
      <w:bodyDiv w:val="1"/>
      <w:marLeft w:val="0"/>
      <w:marRight w:val="0"/>
      <w:marTop w:val="0"/>
      <w:marBottom w:val="0"/>
      <w:divBdr>
        <w:top w:val="none" w:sz="0" w:space="0" w:color="auto"/>
        <w:left w:val="none" w:sz="0" w:space="0" w:color="auto"/>
        <w:bottom w:val="none" w:sz="0" w:space="0" w:color="auto"/>
        <w:right w:val="none" w:sz="0" w:space="0" w:color="auto"/>
      </w:divBdr>
    </w:div>
    <w:div w:id="2008052910">
      <w:bodyDiv w:val="1"/>
      <w:marLeft w:val="0"/>
      <w:marRight w:val="0"/>
      <w:marTop w:val="0"/>
      <w:marBottom w:val="0"/>
      <w:divBdr>
        <w:top w:val="none" w:sz="0" w:space="0" w:color="auto"/>
        <w:left w:val="none" w:sz="0" w:space="0" w:color="auto"/>
        <w:bottom w:val="none" w:sz="0" w:space="0" w:color="auto"/>
        <w:right w:val="none" w:sz="0" w:space="0" w:color="auto"/>
      </w:divBdr>
    </w:div>
    <w:div w:id="2015066944">
      <w:bodyDiv w:val="1"/>
      <w:marLeft w:val="0"/>
      <w:marRight w:val="0"/>
      <w:marTop w:val="0"/>
      <w:marBottom w:val="0"/>
      <w:divBdr>
        <w:top w:val="none" w:sz="0" w:space="0" w:color="auto"/>
        <w:left w:val="none" w:sz="0" w:space="0" w:color="auto"/>
        <w:bottom w:val="none" w:sz="0" w:space="0" w:color="auto"/>
        <w:right w:val="none" w:sz="0" w:space="0" w:color="auto"/>
      </w:divBdr>
    </w:div>
    <w:div w:id="2018456086">
      <w:bodyDiv w:val="1"/>
      <w:marLeft w:val="0"/>
      <w:marRight w:val="0"/>
      <w:marTop w:val="0"/>
      <w:marBottom w:val="0"/>
      <w:divBdr>
        <w:top w:val="none" w:sz="0" w:space="0" w:color="auto"/>
        <w:left w:val="none" w:sz="0" w:space="0" w:color="auto"/>
        <w:bottom w:val="none" w:sz="0" w:space="0" w:color="auto"/>
        <w:right w:val="none" w:sz="0" w:space="0" w:color="auto"/>
      </w:divBdr>
    </w:div>
    <w:div w:id="2032536189">
      <w:bodyDiv w:val="1"/>
      <w:marLeft w:val="0"/>
      <w:marRight w:val="0"/>
      <w:marTop w:val="0"/>
      <w:marBottom w:val="0"/>
      <w:divBdr>
        <w:top w:val="none" w:sz="0" w:space="0" w:color="auto"/>
        <w:left w:val="none" w:sz="0" w:space="0" w:color="auto"/>
        <w:bottom w:val="none" w:sz="0" w:space="0" w:color="auto"/>
        <w:right w:val="none" w:sz="0" w:space="0" w:color="auto"/>
      </w:divBdr>
    </w:div>
    <w:div w:id="2047749974">
      <w:bodyDiv w:val="1"/>
      <w:marLeft w:val="0"/>
      <w:marRight w:val="0"/>
      <w:marTop w:val="0"/>
      <w:marBottom w:val="0"/>
      <w:divBdr>
        <w:top w:val="none" w:sz="0" w:space="0" w:color="auto"/>
        <w:left w:val="none" w:sz="0" w:space="0" w:color="auto"/>
        <w:bottom w:val="none" w:sz="0" w:space="0" w:color="auto"/>
        <w:right w:val="none" w:sz="0" w:space="0" w:color="auto"/>
      </w:divBdr>
    </w:div>
    <w:div w:id="2063141019">
      <w:bodyDiv w:val="1"/>
      <w:marLeft w:val="0"/>
      <w:marRight w:val="0"/>
      <w:marTop w:val="0"/>
      <w:marBottom w:val="0"/>
      <w:divBdr>
        <w:top w:val="none" w:sz="0" w:space="0" w:color="auto"/>
        <w:left w:val="none" w:sz="0" w:space="0" w:color="auto"/>
        <w:bottom w:val="none" w:sz="0" w:space="0" w:color="auto"/>
        <w:right w:val="none" w:sz="0" w:space="0" w:color="auto"/>
      </w:divBdr>
    </w:div>
    <w:div w:id="2063208711">
      <w:bodyDiv w:val="1"/>
      <w:marLeft w:val="0"/>
      <w:marRight w:val="0"/>
      <w:marTop w:val="0"/>
      <w:marBottom w:val="0"/>
      <w:divBdr>
        <w:top w:val="none" w:sz="0" w:space="0" w:color="auto"/>
        <w:left w:val="none" w:sz="0" w:space="0" w:color="auto"/>
        <w:bottom w:val="none" w:sz="0" w:space="0" w:color="auto"/>
        <w:right w:val="none" w:sz="0" w:space="0" w:color="auto"/>
      </w:divBdr>
    </w:div>
    <w:div w:id="2069960416">
      <w:bodyDiv w:val="1"/>
      <w:marLeft w:val="0"/>
      <w:marRight w:val="0"/>
      <w:marTop w:val="0"/>
      <w:marBottom w:val="0"/>
      <w:divBdr>
        <w:top w:val="none" w:sz="0" w:space="0" w:color="auto"/>
        <w:left w:val="none" w:sz="0" w:space="0" w:color="auto"/>
        <w:bottom w:val="none" w:sz="0" w:space="0" w:color="auto"/>
        <w:right w:val="none" w:sz="0" w:space="0" w:color="auto"/>
      </w:divBdr>
    </w:div>
    <w:div w:id="2073851336">
      <w:bodyDiv w:val="1"/>
      <w:marLeft w:val="0"/>
      <w:marRight w:val="0"/>
      <w:marTop w:val="0"/>
      <w:marBottom w:val="0"/>
      <w:divBdr>
        <w:top w:val="none" w:sz="0" w:space="0" w:color="auto"/>
        <w:left w:val="none" w:sz="0" w:space="0" w:color="auto"/>
        <w:bottom w:val="none" w:sz="0" w:space="0" w:color="auto"/>
        <w:right w:val="none" w:sz="0" w:space="0" w:color="auto"/>
      </w:divBdr>
    </w:div>
    <w:div w:id="2083062456">
      <w:bodyDiv w:val="1"/>
      <w:marLeft w:val="0"/>
      <w:marRight w:val="0"/>
      <w:marTop w:val="0"/>
      <w:marBottom w:val="0"/>
      <w:divBdr>
        <w:top w:val="none" w:sz="0" w:space="0" w:color="auto"/>
        <w:left w:val="none" w:sz="0" w:space="0" w:color="auto"/>
        <w:bottom w:val="none" w:sz="0" w:space="0" w:color="auto"/>
        <w:right w:val="none" w:sz="0" w:space="0" w:color="auto"/>
      </w:divBdr>
    </w:div>
    <w:div w:id="2095275706">
      <w:bodyDiv w:val="1"/>
      <w:marLeft w:val="0"/>
      <w:marRight w:val="0"/>
      <w:marTop w:val="0"/>
      <w:marBottom w:val="0"/>
      <w:divBdr>
        <w:top w:val="none" w:sz="0" w:space="0" w:color="auto"/>
        <w:left w:val="none" w:sz="0" w:space="0" w:color="auto"/>
        <w:bottom w:val="none" w:sz="0" w:space="0" w:color="auto"/>
        <w:right w:val="none" w:sz="0" w:space="0" w:color="auto"/>
      </w:divBdr>
    </w:div>
    <w:div w:id="2106883421">
      <w:bodyDiv w:val="1"/>
      <w:marLeft w:val="0"/>
      <w:marRight w:val="0"/>
      <w:marTop w:val="0"/>
      <w:marBottom w:val="0"/>
      <w:divBdr>
        <w:top w:val="none" w:sz="0" w:space="0" w:color="auto"/>
        <w:left w:val="none" w:sz="0" w:space="0" w:color="auto"/>
        <w:bottom w:val="none" w:sz="0" w:space="0" w:color="auto"/>
        <w:right w:val="none" w:sz="0" w:space="0" w:color="auto"/>
      </w:divBdr>
    </w:div>
    <w:div w:id="2119836095">
      <w:bodyDiv w:val="1"/>
      <w:marLeft w:val="0"/>
      <w:marRight w:val="0"/>
      <w:marTop w:val="0"/>
      <w:marBottom w:val="0"/>
      <w:divBdr>
        <w:top w:val="none" w:sz="0" w:space="0" w:color="auto"/>
        <w:left w:val="none" w:sz="0" w:space="0" w:color="auto"/>
        <w:bottom w:val="none" w:sz="0" w:space="0" w:color="auto"/>
        <w:right w:val="none" w:sz="0" w:space="0" w:color="auto"/>
      </w:divBdr>
    </w:div>
    <w:div w:id="213189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D:\&#39033;&#30446;\2024\&#29615;&#35780;&#25253;&#21578;\&#27704;&#24029;&#22478;&#19996;220kV&#21464;&#30005;&#31449;110kV&#36865;&#20986;&#24037;&#31243;&#21487;&#30740;20240122\&#37325;&#24198;&#24066;&#27704;&#24029;&#22478;&#19996;220kV&#21464;&#30005;&#31449;110kV&#36865;&#20986;&#24037;&#31243;&#29615;&#22659;&#24433;&#21709;&#25253;&#21578;&#34920;&#65288;&#25253;&#25209;&#26412;&#65289;-&#20445;&#30041;&#20462;&#25913;&#26631;&#27880;.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file:///D:\&#39033;&#30446;\2024\&#29615;&#35780;&#25253;&#21578;\&#27704;&#24029;&#22478;&#19996;220kV&#21464;&#30005;&#31449;110kV&#36865;&#20986;&#24037;&#31243;&#21487;&#30740;20240122\&#37325;&#24198;&#24066;&#27704;&#24029;&#22478;&#19996;220kV&#21464;&#30005;&#31449;110kV&#36865;&#20986;&#24037;&#31243;&#29615;&#22659;&#24433;&#21709;&#25253;&#21578;&#34920;&#65288;&#25253;&#25209;&#26412;&#65289;-&#20445;&#30041;&#20462;&#25913;&#26631;&#27880;.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39033;&#30446;\2024\&#29615;&#35780;&#25253;&#21578;\&#27704;&#24029;&#22478;&#19996;220kV&#21464;&#30005;&#31449;110kV&#36865;&#20986;&#24037;&#31243;&#21487;&#30740;20240122\&#37325;&#24198;&#24066;&#27704;&#24029;&#22478;&#19996;220kV&#21464;&#30005;&#31449;110kV&#36865;&#20986;&#24037;&#31243;&#29615;&#22659;&#24433;&#21709;&#25253;&#21578;&#34920;&#65288;&#25253;&#25209;&#26412;&#65289;-&#20445;&#30041;&#20462;&#25913;&#26631;&#27880;.docx" TargetMode="External"/><Relationship Id="rId20" Type="http://schemas.openxmlformats.org/officeDocument/2006/relationships/hyperlink" Target="file:///D:\&#39033;&#30446;\2024\&#29615;&#35780;&#25253;&#21578;\&#27704;&#24029;&#22478;&#19996;220kV&#21464;&#30005;&#31449;110kV&#36865;&#20986;&#24037;&#31243;&#21487;&#30740;20240122\&#37325;&#24198;&#24066;&#27704;&#24029;&#22478;&#19996;220kV&#21464;&#30005;&#31449;110kV&#36865;&#20986;&#24037;&#31243;&#29615;&#22659;&#24433;&#21709;&#25253;&#21578;&#34920;&#65288;&#25253;&#25209;&#26412;&#65289;-&#20445;&#30041;&#20462;&#25913;&#26631;&#27880;.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file:///D:\&#39033;&#30446;\2024\&#29615;&#35780;&#25253;&#21578;\&#27704;&#24029;&#22478;&#19996;220kV&#21464;&#30005;&#31449;110kV&#36865;&#20986;&#24037;&#31243;&#21487;&#30740;20240122\&#37325;&#24198;&#24066;&#27704;&#24029;&#22478;&#19996;220kV&#21464;&#30005;&#31449;110kV&#36865;&#20986;&#24037;&#31243;&#29615;&#22659;&#24433;&#21709;&#25253;&#21578;&#34920;&#65288;&#25253;&#25209;&#26412;&#65289;-&#20445;&#30041;&#20462;&#25913;&#26631;&#27880;.docx" TargetMode="External"/><Relationship Id="rId23" Type="http://schemas.openxmlformats.org/officeDocument/2006/relationships/image" Target="media/image1.jpeg"/><Relationship Id="rId10" Type="http://schemas.openxmlformats.org/officeDocument/2006/relationships/footer" Target="footer1.xml"/><Relationship Id="rId19" Type="http://schemas.openxmlformats.org/officeDocument/2006/relationships/hyperlink" Target="file:///D:\&#39033;&#30446;\2024\&#29615;&#35780;&#25253;&#21578;\&#27704;&#24029;&#22478;&#19996;220kV&#21464;&#30005;&#31449;110kV&#36865;&#20986;&#24037;&#31243;&#21487;&#30740;20240122\&#37325;&#24198;&#24066;&#27704;&#24029;&#22478;&#19996;220kV&#21464;&#30005;&#31449;110kV&#36865;&#20986;&#24037;&#31243;&#29615;&#22659;&#24433;&#21709;&#25253;&#21578;&#34920;&#65288;&#25253;&#25209;&#26412;&#65289;-&#20445;&#30041;&#20462;&#25913;&#26631;&#27880;.doc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ile:///D:\&#39033;&#30446;\2024\&#29615;&#35780;&#25253;&#21578;\&#27704;&#24029;&#22478;&#19996;220kV&#21464;&#30005;&#31449;110kV&#36865;&#20986;&#24037;&#31243;&#21487;&#30740;20240122\&#37325;&#24198;&#24066;&#27704;&#24029;&#22478;&#19996;220kV&#21464;&#30005;&#31449;110kV&#36865;&#20986;&#24037;&#31243;&#29615;&#22659;&#24433;&#21709;&#25253;&#21578;&#34920;&#65288;&#25253;&#25209;&#26412;&#65289;-&#20445;&#30041;&#20462;&#25913;&#26631;&#27880;.docx" TargetMode="Externa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4091-EE38-4E72-A14E-CB1A631F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5019</TotalTime>
  <Pages>56</Pages>
  <Words>17755</Words>
  <Characters>20241</Characters>
  <Application>Microsoft Office Word</Application>
  <DocSecurity>0</DocSecurity>
  <Lines>1686</Lines>
  <Paragraphs>1651</Paragraphs>
  <ScaleCrop>false</ScaleCrop>
  <Company/>
  <LinksUpToDate>false</LinksUpToDate>
  <CharactersWithSpaces>36345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褚远粤</dc:creator>
  <cp:keywords/>
  <dc:description/>
  <cp:lastModifiedBy>褚远粤</cp:lastModifiedBy>
  <cp:revision>303</cp:revision>
  <dcterms:created xsi:type="dcterms:W3CDTF">2025-06-18T01:45:00Z</dcterms:created>
  <dcterms:modified xsi:type="dcterms:W3CDTF">2025-07-11T09:53:00Z</dcterms:modified>
</cp:coreProperties>
</file>