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r>
        <w:rPr>
          <w:rFonts w:hint="eastAsia" w:cs="宋体"/>
          <w:i w:val="0"/>
          <w:caps w:val="0"/>
          <w:color w:val="000000"/>
          <w:spacing w:val="0"/>
          <w:sz w:val="24"/>
          <w:szCs w:val="24"/>
          <w:lang w:val="en-US" w:eastAsia="zh-CN"/>
        </w:rPr>
        <w:t xml:space="preserve">                   </w:t>
      </w:r>
      <w:r>
        <w:rPr>
          <w:rFonts w:hint="eastAsia" w:ascii="宋体" w:hAnsi="宋体" w:eastAsia="宋体" w:cs="宋体"/>
          <w:i w:val="0"/>
          <w:caps w:val="0"/>
          <w:color w:val="000000"/>
          <w:spacing w:val="0"/>
          <w:sz w:val="24"/>
          <w:szCs w:val="24"/>
        </w:rPr>
        <w:t>重庆市生态环境局</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                 关于开展我市2020年度碳排放申报</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                         </w:t>
      </w:r>
      <w:bookmarkStart w:id="1" w:name="_GoBack"/>
      <w:bookmarkEnd w:id="1"/>
      <w:r>
        <w:rPr>
          <w:rFonts w:hint="eastAsia" w:ascii="宋体" w:hAnsi="宋体" w:eastAsia="宋体" w:cs="宋体"/>
          <w:i w:val="0"/>
          <w:caps w:val="0"/>
          <w:color w:val="000000"/>
          <w:spacing w:val="0"/>
          <w:sz w:val="24"/>
          <w:szCs w:val="24"/>
        </w:rPr>
        <w:t>及报告工作的通知</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各区县（自治县）生态环境局，重庆高新区、万盛经开区生态环境局，两江新区分局，有关排放单位：</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根据《碳排放权交易管理办法（试行）》《生态环境部办公厅关于加强企业温室气体排放报告管理相关工作的通知》（环办气候〔2021〕9号）、《重庆市碳排放权交易管理暂行办法》（渝府发〔2014〕17号）等相关要求，现就开展2020年度碳排放申报及报告工作通知如下。</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一、申报及报告主体</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（一）2020年度纳入重庆碳市场排放单位共187家（见附件1），其中标注关停或全年停产34家，纳入本次申报及报告的排放单位153家。</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（二）2020年度拟纳入全国碳市场重点排放单位共89家（见附件2）。</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（三）2020年度纳入全国碳市场重点排放单位共30家（见附件3）。</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二、报送材料相关要求</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（一）重庆碳市场排放单位碳排放申报及报告要求。</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2020年度纳入重庆碳市场排放单位应于2021年5月15日前，依据《重庆市碳排放配额管理细则（试行）》（渝发改环〔2014〕538号）、《重庆市工业企业碳排放核算和报告指南》（渝发改环〔2014〕544号）相关要求，完成2020年度碳排放申报和报告工作。已实施减排工程的排放单位可一并申报和报告工程减排量。</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1.线上申报。通过重庆碳排放权交易中心网站（https://tpf.cqggzy.com）“重庆市企业碳排放申报系统”和“重庆市企业碳排放报告系统”完成2020年度碳排放、工程减排申报和报告。</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纸质材料报送。排放单位需报送2020年度碳排放申报书（见附件4）、系统自动生成的碳排放申报报告和排放报告、工程减排申报和报告等纸质材料，一式两份，加盖公章后分送区县生态环境局和重庆资源与环境交易中心（邮寄地址：重庆市渝北区冉家坝旗山路252号）。</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（二） 全国碳市场重点排放单位碳排放报告要求。</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2020年度纳入全国碳市场重点排放单位应于2021年4月30日前，依据《碳排放权交易管理办法（试行）》和《企业温室气体排放核算方法与报告指南 发电设施》相关要求，通过全国排污许可证管理信息平台（http://permit.mee.gov.cn）完成发电行业2020年度温室气体排放情况、有关生产数据及支撑材料的填报。</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2020年度拟纳入全国碳市场重点排放单位应于2021年5月15日前，参照《生态环境部办公厅关于做好2019年度碳排放报告与核查及发电行业重点排放单位名单报送相关工作的通知》（环办气候函〔2019〕943号）要求，通过“重庆市重点企事业单位温室气体排放数据平台”报告2020年度温室气体排放量、补充数据表及监测计划。2021年9月30日前，通过全国排污许可证管理信息平台填报2020年度温室气体排放情况、有关生产数据及支撑材料。</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未尽事宜按生态环境部相关要求执行；如遇特殊情况，另行通知。</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三、工作要求</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排放单位要对报送材料的真实性、完整性、准确性负责，切实做好2020年度碳排放申报及报告工作。市生态环境局将组织技术服务机构对排放单位报送材料进行核查。</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各区县生态环境部门应督促辖区内排放单位按时完成2020年度碳排放申报及报告工作。对逾期未申报及报告的排放单位，按照有关规定进行处理。</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联系人：李雪梅，沈玉辉；电话：88521381，88521360。</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附件：1.2020年度纳入重庆碳市场排放单位名单</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2.2020年度拟纳入全国碳市场重点排放单位名单</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3.2020年度纳入全国碳市场重点排放单位名单</w:t>
      </w:r>
    </w:p>
    <w:p>
      <w:pPr>
        <w:pStyle w:val="6"/>
        <w:keepNext w:val="0"/>
        <w:keepLines w:val="0"/>
        <w:widowControl/>
        <w:suppressLineNumbers w:val="0"/>
        <w:spacing w:before="0" w:beforeAutospacing="0" w:after="0" w:afterAutospacing="0" w:line="315"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4.2020年度碳排放量申报书</w:t>
      </w:r>
    </w:p>
    <w:p>
      <w:pPr>
        <w:pStyle w:val="6"/>
        <w:keepNext w:val="0"/>
        <w:keepLines w:val="0"/>
        <w:widowControl/>
        <w:suppressLineNumbers w:val="0"/>
        <w:spacing w:before="0" w:beforeAutospacing="0" w:after="0" w:afterAutospacing="0" w:line="315"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重庆市生态环境局</w:t>
      </w:r>
    </w:p>
    <w:p>
      <w:pPr>
        <w:pStyle w:val="6"/>
        <w:keepNext w:val="0"/>
        <w:keepLines w:val="0"/>
        <w:widowControl/>
        <w:suppressLineNumbers w:val="0"/>
        <w:spacing w:before="0" w:beforeAutospacing="0" w:after="0" w:afterAutospacing="0" w:line="315"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2021年4月6日</w:t>
      </w:r>
      <w:bookmarkStart w:id="0" w:name="csdw"/>
      <w:bookmarkEnd w:id="0"/>
    </w:p>
    <w:p>
      <w:pPr>
        <w:pStyle w:val="6"/>
        <w:keepNext w:val="0"/>
        <w:keepLines w:val="0"/>
        <w:widowControl/>
        <w:suppressLineNumbers w:val="0"/>
        <w:spacing w:before="0" w:beforeAutospacing="0" w:after="0" w:afterAutospacing="0" w:line="315"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rPr>
        <w:t>（此件公开发布）</w:t>
      </w:r>
    </w:p>
    <w:p>
      <w:pPr>
        <w:pStyle w:val="6"/>
        <w:keepNext w:val="0"/>
        <w:keepLines w:val="0"/>
        <w:widowControl/>
        <w:suppressLineNumbers w:val="0"/>
        <w:spacing w:before="0" w:beforeAutospacing="0" w:after="0" w:afterAutospacing="0" w:line="315" w:lineRule="atLeast"/>
        <w:ind w:left="0" w:right="0" w:firstLine="0"/>
        <w:rPr>
          <w:rFonts w:ascii="方正仿宋_GBK" w:hAnsi="Times New Roman" w:eastAsia="方正仿宋_GBK" w:cs="Times New Roman"/>
          <w:sz w:val="30"/>
          <w:szCs w:val="30"/>
        </w:rPr>
      </w:pPr>
      <w:r>
        <w:rPr>
          <w:rFonts w:hint="default" w:ascii="sans-serif" w:hAnsi="sans-serif" w:eastAsia="sans-serif" w:cs="sans-serif"/>
          <w:i w:val="0"/>
          <w:caps w:val="0"/>
          <w:color w:val="000000"/>
          <w:spacing w:val="0"/>
          <w:sz w:val="27"/>
          <w:szCs w:val="27"/>
        </w:rPr>
        <w:t xml:space="preserve">     </w:t>
      </w:r>
    </w:p>
    <w:sectPr>
      <w:footerReference r:id="rId3" w:type="default"/>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MingLiU-ExtB">
    <w:panose1 w:val="02020500000000000000"/>
    <w:charset w:val="88"/>
    <w:family w:val="auto"/>
    <w:pitch w:val="default"/>
    <w:sig w:usb0="8000002F" w:usb1="02000008" w:usb2="00000000" w:usb3="00000000" w:csb0="00100001" w:csb1="00000000"/>
  </w:font>
  <w:font w:name="Arial Narrow">
    <w:panose1 w:val="020B0606020202030204"/>
    <w:charset w:val="00"/>
    <w:family w:val="auto"/>
    <w:pitch w:val="default"/>
    <w:sig w:usb0="00000287" w:usb1="00000800" w:usb2="00000000" w:usb3="00000000" w:csb0="2000009F" w:csb1="DFD70000"/>
  </w:font>
  <w:font w:name="Bauhaus 93">
    <w:panose1 w:val="04030905020B02020C02"/>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Wingdings 2">
    <w:panose1 w:val="05020102010507070707"/>
    <w:charset w:val="02"/>
    <w:family w:val="auto"/>
    <w:pitch w:val="default"/>
    <w:sig w:usb0="00000000" w:usb1="00000000" w:usb2="00000000" w:usb3="00000000" w:csb0="80000000" w:csb1="00000000"/>
  </w:font>
  <w:font w:name="Arabic Typesetting">
    <w:panose1 w:val="03020402040406030203"/>
    <w:charset w:val="00"/>
    <w:family w:val="auto"/>
    <w:pitch w:val="default"/>
    <w:sig w:usb0="A000206F" w:usb1="C0000000" w:usb2="00000008" w:usb3="00000000" w:csb0="200000D3" w:csb1="00000000"/>
  </w:font>
  <w:font w:name="Berlin Sans FB Demi">
    <w:panose1 w:val="020E0802020502020306"/>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ourier New">
    <w:panose1 w:val="02070309020205020404"/>
    <w:charset w:val="00"/>
    <w:family w:val="auto"/>
    <w:pitch w:val="default"/>
    <w:sig w:usb0="E0002AFF" w:usb1="C0007843" w:usb2="00000009" w:usb3="00000000" w:csb0="400001FF" w:csb1="FFFF0000"/>
  </w:font>
  <w:font w:name="Curlz MT">
    <w:panose1 w:val="04040404050702020202"/>
    <w:charset w:val="00"/>
    <w:family w:val="auto"/>
    <w:pitch w:val="default"/>
    <w:sig w:usb0="00000003" w:usb1="00000000" w:usb2="00000000" w:usb3="00000000" w:csb0="20000001" w:csb1="00000000"/>
  </w:font>
  <w:font w:name="DokChampa">
    <w:panose1 w:val="020B0604020202020204"/>
    <w:charset w:val="00"/>
    <w:family w:val="auto"/>
    <w:pitch w:val="default"/>
    <w:sig w:usb0="03000003" w:usb1="00000000" w:usb2="00000000" w:usb3="00000000" w:csb0="40010001" w:csb1="00000000"/>
  </w:font>
  <w:font w:name="Ebrima">
    <w:panose1 w:val="02000000000000000000"/>
    <w:charset w:val="00"/>
    <w:family w:val="auto"/>
    <w:pitch w:val="default"/>
    <w:sig w:usb0="A000505F" w:usb1="02000041" w:usb2="00000000" w:usb3="00000404" w:csb0="00000093" w:csb1="00000000"/>
  </w:font>
  <w:font w:name="Eras Bold ITC">
    <w:panose1 w:val="020B0907030504020204"/>
    <w:charset w:val="00"/>
    <w:family w:val="auto"/>
    <w:pitch w:val="default"/>
    <w:sig w:usb0="00000003"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Felix Titling">
    <w:panose1 w:val="04060505060202020A04"/>
    <w:charset w:val="00"/>
    <w:family w:val="auto"/>
    <w:pitch w:val="default"/>
    <w:sig w:usb0="00000003" w:usb1="00000000" w:usb2="00000000" w:usb3="00000000" w:csb0="20000001" w:csb1="00000000"/>
  </w:font>
  <w:font w:name="Kalinga">
    <w:panose1 w:val="020B0502040204020203"/>
    <w:charset w:val="00"/>
    <w:family w:val="auto"/>
    <w:pitch w:val="default"/>
    <w:sig w:usb0="00080003" w:usb1="00000000" w:usb2="00000000" w:usb3="00000000" w:csb0="00000001" w:csb1="00000000"/>
  </w:font>
  <w:font w:name="Leelawadee">
    <w:panose1 w:val="020B0502040204020203"/>
    <w:charset w:val="00"/>
    <w:family w:val="auto"/>
    <w:pitch w:val="default"/>
    <w:sig w:usb0="810000AF" w:usb1="4000204B" w:usb2="00000000" w:usb3="00000000" w:csb0="20010001" w:csb1="00000000"/>
  </w:font>
  <w:font w:name="Levenim MT">
    <w:panose1 w:val="02010502060101010101"/>
    <w:charset w:val="00"/>
    <w:family w:val="auto"/>
    <w:pitch w:val="default"/>
    <w:sig w:usb0="00000801" w:usb1="00000000" w:usb2="00000000" w:usb3="00000000" w:csb0="00000020" w:csb1="00200000"/>
  </w:font>
  <w:font w:name="LilyUPC">
    <w:panose1 w:val="020B0604020202020204"/>
    <w:charset w:val="00"/>
    <w:family w:val="auto"/>
    <w:pitch w:val="default"/>
    <w:sig w:usb0="01000007" w:usb1="00000002" w:usb2="00000000" w:usb3="00000000" w:csb0="00010001" w:csb1="000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Matura MT Script Capitals">
    <w:panose1 w:val="03020802060602070202"/>
    <w:charset w:val="00"/>
    <w:family w:val="auto"/>
    <w:pitch w:val="default"/>
    <w:sig w:usb0="00000003" w:usb1="00000000" w:usb2="00000000" w:usb3="00000000" w:csb0="20000001" w:csb1="00000000"/>
  </w:font>
  <w:font w:name="Microsoft Himalaya">
    <w:panose1 w:val="01010100010101010101"/>
    <w:charset w:val="00"/>
    <w:family w:val="auto"/>
    <w:pitch w:val="default"/>
    <w:sig w:usb0="80000003" w:usb1="00010000" w:usb2="0000004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Bodoni MT Black">
    <w:panose1 w:val="02070A03080606020203"/>
    <w:charset w:val="00"/>
    <w:family w:val="auto"/>
    <w:pitch w:val="default"/>
    <w:sig w:usb0="00000003" w:usb1="00000000" w:usb2="00000000" w:usb3="00000000" w:csb0="20000001" w:csb1="0000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 w:name="幼圆">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Vivaldi">
    <w:panose1 w:val="03020602050506090804"/>
    <w:charset w:val="00"/>
    <w:family w:val="auto"/>
    <w:pitch w:val="default"/>
    <w:sig w:usb0="00000003"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方正大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sdt>
                <w:sdtPr>
                  <w:rPr>
                    <w:sz w:val="24"/>
                    <w:szCs w:val="24"/>
                  </w:rPr>
                  <w:id w:val="21510732"/>
                </w:sdtPr>
                <w:sdtEndPr>
                  <w:rPr>
                    <w:sz w:val="24"/>
                    <w:szCs w:val="24"/>
                  </w:rPr>
                </w:sdtEndPr>
                <w:sdtContent>
                  <w:p>
                    <w:pPr>
                      <w:pStyle w:val="4"/>
                      <w:rPr>
                        <w:sz w:val="24"/>
                        <w:szCs w:val="24"/>
                      </w:rPr>
                    </w:pP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2</w:t>
                    </w:r>
                    <w:r>
                      <w:rPr>
                        <w:rFonts w:ascii="宋体" w:hAnsi="宋体" w:eastAsia="宋体"/>
                        <w:sz w:val="24"/>
                        <w:szCs w:val="24"/>
                      </w:rPr>
                      <w:fldChar w:fldCharType="end"/>
                    </w:r>
                  </w:p>
                </w:sdtContent>
              </w:sdt>
              <w:p>
                <w:pPr>
                  <w:rPr>
                    <w:sz w:val="24"/>
                    <w:szCs w:val="24"/>
                  </w:rPr>
                </w:pP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Q4OWE1MDZiMDYxYTlmYmIxODQ5YzM4OTQ1YjIzYjIifQ=="/>
  </w:docVars>
  <w:rsids>
    <w:rsidRoot w:val="000D67CF"/>
    <w:rsid w:val="00005505"/>
    <w:rsid w:val="00013D06"/>
    <w:rsid w:val="00013E9F"/>
    <w:rsid w:val="00032FA3"/>
    <w:rsid w:val="00034D78"/>
    <w:rsid w:val="00047DCE"/>
    <w:rsid w:val="00060CF1"/>
    <w:rsid w:val="000B22F5"/>
    <w:rsid w:val="000B351D"/>
    <w:rsid w:val="000B7E8B"/>
    <w:rsid w:val="000D33CB"/>
    <w:rsid w:val="000D67CF"/>
    <w:rsid w:val="000E62B3"/>
    <w:rsid w:val="001318E5"/>
    <w:rsid w:val="001C0EDB"/>
    <w:rsid w:val="001C7FC6"/>
    <w:rsid w:val="001E5207"/>
    <w:rsid w:val="001F1E3A"/>
    <w:rsid w:val="00237C5E"/>
    <w:rsid w:val="0024749C"/>
    <w:rsid w:val="00253B4D"/>
    <w:rsid w:val="00261EC3"/>
    <w:rsid w:val="00276990"/>
    <w:rsid w:val="00287856"/>
    <w:rsid w:val="003209C2"/>
    <w:rsid w:val="003421E0"/>
    <w:rsid w:val="00363781"/>
    <w:rsid w:val="00384D31"/>
    <w:rsid w:val="003B2C9B"/>
    <w:rsid w:val="003C5F21"/>
    <w:rsid w:val="00411019"/>
    <w:rsid w:val="00421ADF"/>
    <w:rsid w:val="004357F1"/>
    <w:rsid w:val="00452A0B"/>
    <w:rsid w:val="004D624F"/>
    <w:rsid w:val="00507FBF"/>
    <w:rsid w:val="00517473"/>
    <w:rsid w:val="0054689B"/>
    <w:rsid w:val="00550DA5"/>
    <w:rsid w:val="00562E5A"/>
    <w:rsid w:val="0057291D"/>
    <w:rsid w:val="005E0CBA"/>
    <w:rsid w:val="005E52CB"/>
    <w:rsid w:val="005E6C62"/>
    <w:rsid w:val="00621B66"/>
    <w:rsid w:val="006235C9"/>
    <w:rsid w:val="006961D9"/>
    <w:rsid w:val="006C2688"/>
    <w:rsid w:val="006C6A0A"/>
    <w:rsid w:val="00720530"/>
    <w:rsid w:val="00766EAD"/>
    <w:rsid w:val="007957BC"/>
    <w:rsid w:val="007963D7"/>
    <w:rsid w:val="007A6CF9"/>
    <w:rsid w:val="007B248D"/>
    <w:rsid w:val="007B3E78"/>
    <w:rsid w:val="007B5385"/>
    <w:rsid w:val="007E25B9"/>
    <w:rsid w:val="007F3489"/>
    <w:rsid w:val="00832231"/>
    <w:rsid w:val="008361D7"/>
    <w:rsid w:val="00846416"/>
    <w:rsid w:val="008653D2"/>
    <w:rsid w:val="008767EB"/>
    <w:rsid w:val="008844F6"/>
    <w:rsid w:val="00891B22"/>
    <w:rsid w:val="008A67B8"/>
    <w:rsid w:val="008B436B"/>
    <w:rsid w:val="008E668C"/>
    <w:rsid w:val="008F5854"/>
    <w:rsid w:val="0091138F"/>
    <w:rsid w:val="009952F3"/>
    <w:rsid w:val="009C0D34"/>
    <w:rsid w:val="009E1C71"/>
    <w:rsid w:val="009E2D97"/>
    <w:rsid w:val="009E44F7"/>
    <w:rsid w:val="009F5E18"/>
    <w:rsid w:val="00AC00B0"/>
    <w:rsid w:val="00AE5A8A"/>
    <w:rsid w:val="00AF1DC2"/>
    <w:rsid w:val="00B01FFE"/>
    <w:rsid w:val="00B057D7"/>
    <w:rsid w:val="00B24288"/>
    <w:rsid w:val="00B26F1A"/>
    <w:rsid w:val="00B65ED9"/>
    <w:rsid w:val="00B77534"/>
    <w:rsid w:val="00B8071E"/>
    <w:rsid w:val="00B819EE"/>
    <w:rsid w:val="00B82C70"/>
    <w:rsid w:val="00C2695D"/>
    <w:rsid w:val="00C30100"/>
    <w:rsid w:val="00C37CA5"/>
    <w:rsid w:val="00C67B5E"/>
    <w:rsid w:val="00CA1B1B"/>
    <w:rsid w:val="00CC1E4F"/>
    <w:rsid w:val="00CE5A0F"/>
    <w:rsid w:val="00CF0245"/>
    <w:rsid w:val="00D9622D"/>
    <w:rsid w:val="00DB58EE"/>
    <w:rsid w:val="00DC3EA5"/>
    <w:rsid w:val="00DD01E4"/>
    <w:rsid w:val="00DE1E6E"/>
    <w:rsid w:val="00DE4D11"/>
    <w:rsid w:val="00DE5C90"/>
    <w:rsid w:val="00DF3D43"/>
    <w:rsid w:val="00E173EF"/>
    <w:rsid w:val="00E21E81"/>
    <w:rsid w:val="00E67205"/>
    <w:rsid w:val="00E73CD9"/>
    <w:rsid w:val="00ED42DC"/>
    <w:rsid w:val="00EF64B2"/>
    <w:rsid w:val="00EF7F15"/>
    <w:rsid w:val="00F0209E"/>
    <w:rsid w:val="00F11305"/>
    <w:rsid w:val="00F26E94"/>
    <w:rsid w:val="00F52F32"/>
    <w:rsid w:val="00F66DD4"/>
    <w:rsid w:val="00FA5955"/>
    <w:rsid w:val="00FF7431"/>
    <w:rsid w:val="032E3335"/>
    <w:rsid w:val="03B9232E"/>
    <w:rsid w:val="03CC5D27"/>
    <w:rsid w:val="03F4702C"/>
    <w:rsid w:val="06732DD2"/>
    <w:rsid w:val="06E15D5B"/>
    <w:rsid w:val="072E1539"/>
    <w:rsid w:val="073F41E8"/>
    <w:rsid w:val="07660241"/>
    <w:rsid w:val="07E854D5"/>
    <w:rsid w:val="088272FC"/>
    <w:rsid w:val="08A43F46"/>
    <w:rsid w:val="0947382C"/>
    <w:rsid w:val="094B5940"/>
    <w:rsid w:val="0ACF434F"/>
    <w:rsid w:val="0C236700"/>
    <w:rsid w:val="0EE24471"/>
    <w:rsid w:val="10945E1E"/>
    <w:rsid w:val="10DC29DB"/>
    <w:rsid w:val="12E3308D"/>
    <w:rsid w:val="142A2B75"/>
    <w:rsid w:val="1446484C"/>
    <w:rsid w:val="15A41682"/>
    <w:rsid w:val="162363B7"/>
    <w:rsid w:val="167F131F"/>
    <w:rsid w:val="1BD43F79"/>
    <w:rsid w:val="200D7170"/>
    <w:rsid w:val="202A1C2E"/>
    <w:rsid w:val="22041564"/>
    <w:rsid w:val="23275F15"/>
    <w:rsid w:val="24A26904"/>
    <w:rsid w:val="26186A35"/>
    <w:rsid w:val="27275524"/>
    <w:rsid w:val="28706004"/>
    <w:rsid w:val="2BB138D1"/>
    <w:rsid w:val="2EFB16E1"/>
    <w:rsid w:val="2FAD239D"/>
    <w:rsid w:val="2FCB1F6D"/>
    <w:rsid w:val="31461B8F"/>
    <w:rsid w:val="320504D2"/>
    <w:rsid w:val="3242018E"/>
    <w:rsid w:val="326159AB"/>
    <w:rsid w:val="32B048E2"/>
    <w:rsid w:val="351F3659"/>
    <w:rsid w:val="37863E63"/>
    <w:rsid w:val="388C36FB"/>
    <w:rsid w:val="389B3DA9"/>
    <w:rsid w:val="393671C3"/>
    <w:rsid w:val="3C4C237C"/>
    <w:rsid w:val="3FA42ECD"/>
    <w:rsid w:val="42FB6BF8"/>
    <w:rsid w:val="44406972"/>
    <w:rsid w:val="45AD2F03"/>
    <w:rsid w:val="45EA7CB3"/>
    <w:rsid w:val="46C10A14"/>
    <w:rsid w:val="47F55EF3"/>
    <w:rsid w:val="48AB5324"/>
    <w:rsid w:val="497F4EEA"/>
    <w:rsid w:val="4AC05487"/>
    <w:rsid w:val="4AE27745"/>
    <w:rsid w:val="4C931C93"/>
    <w:rsid w:val="516F4565"/>
    <w:rsid w:val="51D6733E"/>
    <w:rsid w:val="5411307F"/>
    <w:rsid w:val="57537D79"/>
    <w:rsid w:val="581B5AAA"/>
    <w:rsid w:val="58482271"/>
    <w:rsid w:val="584C035A"/>
    <w:rsid w:val="59DE3233"/>
    <w:rsid w:val="5C1F3114"/>
    <w:rsid w:val="5C9A78E6"/>
    <w:rsid w:val="5D564193"/>
    <w:rsid w:val="608F1D38"/>
    <w:rsid w:val="626A0061"/>
    <w:rsid w:val="639E735B"/>
    <w:rsid w:val="63B514A9"/>
    <w:rsid w:val="6428134A"/>
    <w:rsid w:val="67EB4DB7"/>
    <w:rsid w:val="6B0E0708"/>
    <w:rsid w:val="6CC45EBD"/>
    <w:rsid w:val="6CE440E5"/>
    <w:rsid w:val="6F6F075E"/>
    <w:rsid w:val="71805F67"/>
    <w:rsid w:val="721D0945"/>
    <w:rsid w:val="72227D09"/>
    <w:rsid w:val="73A729B8"/>
    <w:rsid w:val="797672EA"/>
    <w:rsid w:val="7B541ECF"/>
    <w:rsid w:val="7C0B7A60"/>
    <w:rsid w:val="7D276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unhideWhenUsed/>
    <w:qFormat/>
    <w:uiPriority w:val="99"/>
    <w:pPr>
      <w:ind w:left="100" w:leftChars="2500"/>
    </w:pPr>
  </w:style>
  <w:style w:type="paragraph" w:styleId="3">
    <w:name w:val="Balloon Text"/>
    <w:basedOn w:val="1"/>
    <w:link w:val="17"/>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rPr>
  </w:style>
  <w:style w:type="character" w:styleId="9">
    <w:name w:val="Hyperlink"/>
    <w:basedOn w:val="7"/>
    <w:unhideWhenUsed/>
    <w:qFormat/>
    <w:uiPriority w:val="99"/>
    <w:rPr>
      <w:color w:val="0000FF" w:themeColor="hyperlink"/>
      <w:u w:val="single"/>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日期 Char"/>
    <w:basedOn w:val="7"/>
    <w:link w:val="2"/>
    <w:semiHidden/>
    <w:qFormat/>
    <w:uiPriority w:val="99"/>
  </w:style>
  <w:style w:type="paragraph" w:styleId="15">
    <w:name w:val="List Paragraph"/>
    <w:basedOn w:val="1"/>
    <w:qFormat/>
    <w:uiPriority w:val="34"/>
    <w:pPr>
      <w:ind w:firstLine="420" w:firstLineChars="200"/>
    </w:pPr>
  </w:style>
  <w:style w:type="paragraph" w:customStyle="1" w:styleId="16">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7">
    <w:name w:val="批注框文本 Char"/>
    <w:basedOn w:val="7"/>
    <w:link w:val="3"/>
    <w:semiHidden/>
    <w:qFormat/>
    <w:uiPriority w:val="99"/>
    <w:rPr>
      <w:sz w:val="18"/>
      <w:szCs w:val="18"/>
    </w:rPr>
  </w:style>
  <w:style w:type="paragraph" w:customStyle="1" w:styleId="18">
    <w:name w:val="默认段落字体 Para Char"/>
    <w:basedOn w:val="1"/>
    <w:qFormat/>
    <w:uiPriority w:val="0"/>
    <w:pPr>
      <w:spacing w:beforeLines="50" w:afterLines="50"/>
    </w:pPr>
    <w:rPr>
      <w:rFonts w:ascii="Times New Roman" w:hAnsi="Times New Roman" w:eastAsia="方正仿宋_GBK"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AA17B4-5D69-4CC7-B7EA-475EACCB8E7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91</Words>
  <Characters>522</Characters>
  <Lines>4</Lines>
  <Paragraphs>1</Paragraphs>
  <ScaleCrop>false</ScaleCrop>
  <LinksUpToDate>false</LinksUpToDate>
  <CharactersWithSpaces>612</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2023-09-08T02:53:00Z</dcterms:created>
  <dc:creator>NTKO</dc:creator>
  <cp:lastModifiedBy>南岸区_南岸区综合管理科_苟忠娅</cp:lastModifiedBy>
  <cp:lastPrinted>2023-09-08T01:54:00Z</cp:lastPrinted>
  <dcterms:modified xsi:type="dcterms:W3CDTF">2023-11-03T01:57:57Z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ICV">
    <vt:lpwstr>60DFD48A254241D38D981523FBF80B3C_12</vt:lpwstr>
  </property>
</Properties>
</file>