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9AA1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266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1027C4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7B29EB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5CD28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01273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614CD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0ACCE1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9F1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6A9D9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C56E2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98F77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4E750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17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5B5B61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43ED9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BB9E2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22468BB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DBFBB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59A72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BFE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6FE68A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53B888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2D4AB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B3570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D6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684B05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D2A7A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A3BEE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73E70F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74F0E0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67303A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8C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0F02E7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62A90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695BAE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98660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31CD2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12BC8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6C20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2382F4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8820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ED174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2951BDF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31E221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7A0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35E52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C7E02B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9D96DC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594A6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CEEDD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975560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5BD1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C9953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B3BA2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698F5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3CBA9A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637A89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68EF8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401336</w:t>
            </w:r>
          </w:p>
        </w:tc>
      </w:tr>
      <w:tr w14:paraId="2C1D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6B67B7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752D6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1C6D8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CB3E4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088D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61133CF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6DD27E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458D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43541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78FCE8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2D54B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496A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79D9B3E8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08865A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南岸区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人民政府办公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室</w:t>
            </w:r>
          </w:p>
        </w:tc>
      </w:tr>
      <w:tr w14:paraId="7B53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2A71DF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C0D63D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3A018C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例：重庆市南岸区人民政府办公室关于印发《南岸区健全重特大疾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病医疗保险和救助制度实施细则》的通知（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南岸府办发〔2023〕48号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）</w:t>
            </w:r>
          </w:p>
          <w:p w14:paraId="0B90EAA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2B18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7C90E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065DCA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54CA68D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011D213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21C7F1B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D2135E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4B03DD1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1173E8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344780D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54EA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9EC590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6852841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873FD7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25579C2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5B1DF4BE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1653"/>
    <w:rsid w:val="6C4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535</Characters>
  <Lines>0</Lines>
  <Paragraphs>0</Paragraphs>
  <TotalTime>0</TotalTime>
  <ScaleCrop>false</ScaleCrop>
  <LinksUpToDate>false</LinksUpToDate>
  <CharactersWithSpaces>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2025-03-19T07:49:00Z</dcterms:created>
  <dc:creator>Administrator</dc:creator>
  <cp:lastModifiedBy>张欣欣</cp:lastModifiedBy>
  <dcterms:modified xsi:type="dcterms:W3CDTF">2025-03-19T07:58:27Z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eyJoZGlkIjoiNjQ5NzcyMDk4MTNlMTdlMDQ5NmQwNWVmYzVlOTEwZmQiLCJ1c2VySWQiOiIyODI1NDU4MzIifQ==</vt:lpwstr>
  </property>
  <property fmtid="{D5CDD505-2E9C-101B-9397-08002B2CF9AE}" pid="4" name="ICV">
    <vt:lpwstr>784948952FB1465287444191FE0723E6_12</vt:lpwstr>
  </property>
</Properties>
</file>