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28D12">
      <w:pPr>
        <w:pStyle w:val="3"/>
        <w:rPr>
          <w:rFonts w:hint="default" w:ascii="Times New Roman" w:eastAsia="宋体"/>
          <w:b/>
          <w:bCs/>
          <w:sz w:val="28"/>
          <w:szCs w:val="28"/>
          <w:lang w:val="en-US" w:eastAsia="zh-CN"/>
        </w:rPr>
      </w:pPr>
      <w:r>
        <w:rPr>
          <w:rFonts w:hint="eastAsia" w:ascii="Times New Roman"/>
          <w:b/>
          <w:bCs/>
          <w:sz w:val="28"/>
          <w:szCs w:val="28"/>
          <w:lang w:eastAsia="zh-CN"/>
        </w:rPr>
        <w:t>附件</w:t>
      </w:r>
      <w:r>
        <w:rPr>
          <w:rFonts w:hint="eastAsia" w:ascii="Times New Roman"/>
          <w:b/>
          <w:bCs/>
          <w:sz w:val="28"/>
          <w:szCs w:val="28"/>
          <w:lang w:val="en-US" w:eastAsia="zh-CN"/>
        </w:rPr>
        <w:t>2</w:t>
      </w:r>
    </w:p>
    <w:p w14:paraId="2321F281">
      <w:pPr>
        <w:pStyle w:val="3"/>
        <w:rPr>
          <w:rFonts w:ascii="Times New Roman"/>
          <w:sz w:val="20"/>
        </w:rPr>
      </w:pPr>
    </w:p>
    <w:p w14:paraId="04630898">
      <w:pPr>
        <w:pStyle w:val="3"/>
        <w:spacing w:before="1"/>
        <w:rPr>
          <w:rFonts w:ascii="Times New Roman"/>
          <w:sz w:val="23"/>
        </w:rPr>
      </w:pPr>
    </w:p>
    <w:p w14:paraId="3F0FF044">
      <w:pPr>
        <w:keepNext w:val="0"/>
        <w:keepLines w:val="0"/>
        <w:widowControl/>
        <w:suppressLineNumbers w:val="0"/>
        <w:ind w:firstLine="1756" w:firstLineChars="400"/>
        <w:jc w:val="left"/>
      </w:pPr>
      <w:r>
        <w:rPr>
          <w:rFonts w:ascii="方正小标宋_GBK" w:hAnsi="方正小标宋_GBK" w:eastAsia="方正小标宋_GBK" w:cs="方正小标宋_GBK"/>
          <w:color w:val="000000"/>
          <w:kern w:val="0"/>
          <w:sz w:val="43"/>
          <w:szCs w:val="43"/>
          <w:lang w:val="en-US" w:eastAsia="zh-CN" w:bidi="ar"/>
        </w:rPr>
        <w:t>重庆政府采购网信用融资介绍</w:t>
      </w:r>
    </w:p>
    <w:p w14:paraId="422392E8">
      <w:pPr>
        <w:pStyle w:val="3"/>
        <w:rPr>
          <w:sz w:val="50"/>
        </w:rPr>
      </w:pPr>
    </w:p>
    <w:p w14:paraId="64A1AE0F">
      <w:pPr>
        <w:keepNext w:val="0"/>
        <w:keepLines w:val="0"/>
        <w:widowControl/>
        <w:suppressLineNumbers w:val="0"/>
        <w:ind w:firstLine="638" w:firstLineChars="200"/>
        <w:jc w:val="left"/>
      </w:pPr>
      <w:r>
        <w:rPr>
          <w:rFonts w:ascii="方正小标宋_GBK" w:hAnsi="方正小标宋_GBK" w:eastAsia="方正小标宋_GBK" w:cs="方正小标宋_GBK"/>
          <w:color w:val="000000"/>
          <w:kern w:val="0"/>
          <w:sz w:val="31"/>
          <w:szCs w:val="31"/>
          <w:lang w:val="en-US" w:eastAsia="zh-CN" w:bidi="ar"/>
        </w:rPr>
        <w:t>一、政策解读</w:t>
      </w:r>
    </w:p>
    <w:p w14:paraId="2D2DE66E">
      <w:pPr>
        <w:keepNext w:val="0"/>
        <w:keepLines w:val="0"/>
        <w:widowControl/>
        <w:suppressLineNumbers w:val="0"/>
        <w:ind w:firstLine="620" w:firstLineChars="200"/>
        <w:jc w:val="left"/>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政府采购合同融资是为落实重庆市财政局关于政府采购支 持中小企业融资政策，优化营商环境，解决中小微企业“融资难” 问题，针对政府采购中标供应商提供的一项金融服务。中标供应商以重庆市政府采购网备案公示的政府采购合同向开展合同融 资业务的金融机构提出申请，金融机构再依据政府采购合同为企业提供融资服务。该项服务能够为供应商减轻资金压力、降低企业交易成本，切实提升政府采购活动便利度与服务效能，进一步打造快捷高效便利的营商环境。</w:t>
      </w:r>
    </w:p>
    <w:p w14:paraId="29ABCC07">
      <w:pPr>
        <w:pStyle w:val="3"/>
        <w:spacing w:before="8"/>
        <w:ind w:left="913"/>
        <w:rPr>
          <w:rFonts w:ascii="方正小标宋_GBK" w:hAnsi="方正小标宋_GBK" w:eastAsia="方正小标宋_GBK" w:cs="方正小标宋_GBK"/>
          <w:color w:val="000000"/>
          <w:kern w:val="0"/>
          <w:sz w:val="31"/>
          <w:szCs w:val="31"/>
          <w:lang w:val="en-US" w:eastAsia="zh-CN" w:bidi="ar"/>
        </w:rPr>
      </w:pPr>
      <w:r>
        <w:rPr>
          <w:rFonts w:ascii="方正小标宋_GBK" w:hAnsi="方正小标宋_GBK" w:eastAsia="方正小标宋_GBK" w:cs="方正小标宋_GBK"/>
          <w:color w:val="000000"/>
          <w:kern w:val="0"/>
          <w:sz w:val="31"/>
          <w:szCs w:val="31"/>
          <w:lang w:val="en-US" w:eastAsia="zh-CN" w:bidi="ar"/>
        </w:rPr>
        <w:t>二、产品特点</w:t>
      </w:r>
    </w:p>
    <w:p w14:paraId="7414D61A">
      <w:pPr>
        <w:pStyle w:val="7"/>
        <w:numPr>
          <w:ilvl w:val="0"/>
          <w:numId w:val="1"/>
        </w:numPr>
        <w:tabs>
          <w:tab w:val="left" w:pos="1553"/>
        </w:tabs>
        <w:spacing w:before="169" w:after="0" w:line="240" w:lineRule="auto"/>
        <w:ind w:left="1552" w:right="0" w:hanging="801"/>
        <w:jc w:val="left"/>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快速便捷，全流程线上办理。</w:t>
      </w:r>
    </w:p>
    <w:p w14:paraId="06BCB8DB">
      <w:pPr>
        <w:pStyle w:val="7"/>
        <w:numPr>
          <w:ilvl w:val="0"/>
          <w:numId w:val="1"/>
        </w:numPr>
        <w:tabs>
          <w:tab w:val="left" w:pos="1553"/>
        </w:tabs>
        <w:spacing w:before="170" w:after="0" w:line="240" w:lineRule="auto"/>
        <w:ind w:left="1552" w:right="0" w:hanging="801"/>
        <w:jc w:val="left"/>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融资成本低，申请额度高。</w:t>
      </w:r>
    </w:p>
    <w:p w14:paraId="2267CEB6">
      <w:pPr>
        <w:pStyle w:val="7"/>
        <w:numPr>
          <w:ilvl w:val="0"/>
          <w:numId w:val="1"/>
        </w:numPr>
        <w:tabs>
          <w:tab w:val="left" w:pos="1553"/>
        </w:tabs>
        <w:spacing w:before="169" w:after="0" w:line="240" w:lineRule="auto"/>
        <w:ind w:left="1552" w:right="0" w:hanging="801"/>
        <w:jc w:val="left"/>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全信用方式，无需额外抵押。</w:t>
      </w:r>
    </w:p>
    <w:p w14:paraId="0A56B914">
      <w:pPr>
        <w:pStyle w:val="3"/>
        <w:spacing w:before="8"/>
        <w:ind w:left="913"/>
        <w:rPr>
          <w:rFonts w:ascii="方正小标宋_GBK" w:hAnsi="方正小标宋_GBK" w:eastAsia="方正小标宋_GBK" w:cs="方正小标宋_GBK"/>
          <w:color w:val="000000"/>
          <w:kern w:val="0"/>
          <w:sz w:val="31"/>
          <w:szCs w:val="31"/>
          <w:lang w:val="en-US" w:eastAsia="zh-CN" w:bidi="ar"/>
        </w:rPr>
      </w:pPr>
      <w:r>
        <w:rPr>
          <w:rFonts w:ascii="方正小标宋_GBK" w:hAnsi="方正小标宋_GBK" w:eastAsia="方正小标宋_GBK" w:cs="方正小标宋_GBK"/>
          <w:color w:val="000000"/>
          <w:kern w:val="0"/>
          <w:sz w:val="31"/>
          <w:szCs w:val="31"/>
          <w:lang w:val="en-US" w:eastAsia="zh-CN" w:bidi="ar"/>
        </w:rPr>
        <w:t>三、融资范围</w:t>
      </w:r>
    </w:p>
    <w:p w14:paraId="0D9A82F3">
      <w:pPr>
        <w:pStyle w:val="7"/>
        <w:numPr>
          <w:ilvl w:val="0"/>
          <w:numId w:val="2"/>
        </w:numPr>
        <w:tabs>
          <w:tab w:val="left" w:pos="991"/>
        </w:tabs>
        <w:spacing w:before="169" w:after="0" w:line="340" w:lineRule="auto"/>
        <w:ind w:left="111" w:right="370" w:firstLine="640"/>
        <w:jc w:val="left"/>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申请融资的中小企业（含中型、小型、微型企业）应当符合《关于印发中小企业划型标准规定的通知》（工信部联企业</w:t>
      </w:r>
    </w:p>
    <w:p w14:paraId="36418E13">
      <w:pPr>
        <w:pStyle w:val="3"/>
        <w:spacing w:line="405" w:lineRule="exact"/>
        <w:ind w:left="111"/>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〔2011〕300 号）相关规定。</w:t>
      </w:r>
    </w:p>
    <w:p w14:paraId="10A27478">
      <w:pPr>
        <w:pStyle w:val="7"/>
        <w:numPr>
          <w:ilvl w:val="0"/>
          <w:numId w:val="2"/>
        </w:numPr>
        <w:tabs>
          <w:tab w:val="left" w:pos="1156"/>
        </w:tabs>
        <w:spacing w:before="168" w:after="0" w:line="338" w:lineRule="auto"/>
        <w:ind w:left="111" w:right="372" w:firstLine="801"/>
        <w:jc w:val="left"/>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凡在重庆市进行工商登记的供应商参加政府采购活动并取得政府采购合同的，均可向开展政府采购合同融资业务的银行</w:t>
      </w:r>
    </w:p>
    <w:p w14:paraId="03D98B69">
      <w:pPr>
        <w:spacing w:after="0" w:line="338" w:lineRule="auto"/>
        <w:jc w:val="left"/>
        <w:rPr>
          <w:rFonts w:ascii="方正仿宋_GBK" w:hAnsi="方正仿宋_GBK" w:eastAsia="方正仿宋_GBK" w:cs="方正仿宋_GBK"/>
          <w:color w:val="000000"/>
          <w:kern w:val="0"/>
          <w:sz w:val="31"/>
          <w:szCs w:val="31"/>
          <w:lang w:val="en-US" w:eastAsia="zh-CN" w:bidi="ar"/>
        </w:rPr>
        <w:sectPr>
          <w:footerReference r:id="rId5" w:type="default"/>
          <w:type w:val="continuous"/>
          <w:pgSz w:w="11910" w:h="16840"/>
          <w:pgMar w:top="1580" w:right="1160" w:bottom="1780" w:left="1420" w:header="720" w:footer="1589" w:gutter="0"/>
          <w:pgNumType w:start="1"/>
          <w:cols w:space="720" w:num="1"/>
        </w:sectPr>
      </w:pPr>
    </w:p>
    <w:p w14:paraId="4BB22AFA">
      <w:pPr>
        <w:pStyle w:val="3"/>
        <w:rPr>
          <w:sz w:val="20"/>
        </w:rPr>
      </w:pPr>
    </w:p>
    <w:p w14:paraId="71088F94">
      <w:pPr>
        <w:pStyle w:val="3"/>
        <w:spacing w:before="5"/>
        <w:rPr>
          <w:sz w:val="19"/>
        </w:rPr>
      </w:pPr>
    </w:p>
    <w:p w14:paraId="331AE408">
      <w:pPr>
        <w:pStyle w:val="3"/>
        <w:spacing w:line="405" w:lineRule="exact"/>
        <w:ind w:left="111"/>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申请贷款。</w:t>
      </w:r>
    </w:p>
    <w:p w14:paraId="7EC284B1">
      <w:pPr>
        <w:pStyle w:val="3"/>
        <w:spacing w:before="8"/>
        <w:ind w:left="913"/>
        <w:rPr>
          <w:rFonts w:ascii="方正小标宋_GBK" w:hAnsi="方正小标宋_GBK" w:eastAsia="方正小标宋_GBK" w:cs="方正小标宋_GBK"/>
          <w:color w:val="000000"/>
          <w:kern w:val="0"/>
          <w:sz w:val="31"/>
          <w:szCs w:val="31"/>
          <w:lang w:val="en-US" w:eastAsia="zh-CN" w:bidi="ar"/>
        </w:rPr>
      </w:pPr>
      <w:r>
        <w:rPr>
          <w:rFonts w:ascii="方正小标宋_GBK" w:hAnsi="方正小标宋_GBK" w:eastAsia="方正小标宋_GBK" w:cs="方正小标宋_GBK"/>
          <w:color w:val="000000"/>
          <w:kern w:val="0"/>
          <w:sz w:val="31"/>
          <w:szCs w:val="31"/>
          <w:lang w:val="en-US" w:eastAsia="zh-CN" w:bidi="ar"/>
        </w:rPr>
        <w:t>四、操作流程</w:t>
      </w:r>
    </w:p>
    <w:p w14:paraId="53587B89">
      <w:pPr>
        <w:pStyle w:val="3"/>
        <w:spacing w:before="170" w:line="338" w:lineRule="auto"/>
        <w:ind w:left="111" w:right="365" w:firstLine="631"/>
        <w:jc w:val="both"/>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获得</w:t>
      </w:r>
      <w:r>
        <w:rPr>
          <w:rFonts w:hint="eastAsia" w:ascii="方正仿宋_GBK" w:hAnsi="方正仿宋_GBK" w:eastAsia="方正仿宋_GBK" w:cs="方正仿宋_GBK"/>
          <w:color w:val="000000"/>
          <w:kern w:val="0"/>
          <w:sz w:val="31"/>
          <w:szCs w:val="31"/>
          <w:lang w:val="en-US" w:eastAsia="zh-CN" w:bidi="ar"/>
        </w:rPr>
        <w:t>南岸</w:t>
      </w:r>
      <w:r>
        <w:rPr>
          <w:rFonts w:ascii="方正仿宋_GBK" w:hAnsi="方正仿宋_GBK" w:eastAsia="方正仿宋_GBK" w:cs="方正仿宋_GBK"/>
          <w:color w:val="000000"/>
          <w:kern w:val="0"/>
          <w:sz w:val="31"/>
          <w:szCs w:val="31"/>
          <w:lang w:val="en-US" w:eastAsia="zh-CN" w:bidi="ar"/>
        </w:rPr>
        <w:t>区政府采购合同的供应商可进入重庆市政府采购网首页底部的“信用融资电子保函”模块，凭采购合同等信息即可在线申请合同融资。 操作步骤详细流程请参考附件《重庆政府采购网信用融资应用流程》。</w:t>
      </w:r>
    </w:p>
    <w:p w14:paraId="58229493">
      <w:pPr>
        <w:pStyle w:val="3"/>
        <w:spacing w:before="5"/>
        <w:ind w:left="742"/>
        <w:jc w:val="both"/>
        <w:rPr>
          <w:rFonts w:ascii="方正仿宋_GBK" w:hAnsi="方正仿宋_GBK" w:eastAsia="方正仿宋_GBK" w:cs="方正仿宋_GBK"/>
          <w:color w:val="000000"/>
          <w:kern w:val="0"/>
          <w:sz w:val="31"/>
          <w:szCs w:val="31"/>
          <w:lang w:val="en-US" w:eastAsia="zh-CN" w:bidi="ar"/>
        </w:rPr>
      </w:pPr>
      <w:r>
        <w:rPr>
          <w:rFonts w:ascii="方正仿宋_GBK" w:hAnsi="方正仿宋_GBK" w:eastAsia="方正仿宋_GBK" w:cs="方正仿宋_GBK"/>
          <w:color w:val="000000"/>
          <w:kern w:val="0"/>
          <w:sz w:val="31"/>
          <w:szCs w:val="31"/>
          <w:lang w:val="en-US" w:eastAsia="zh-CN" w:bidi="ar"/>
        </w:rPr>
        <w:t>平台技术支持方电话 023-88158029。</w:t>
      </w:r>
    </w:p>
    <w:p w14:paraId="66D2DC36">
      <w:pPr>
        <w:spacing w:after="0"/>
        <w:jc w:val="both"/>
        <w:rPr>
          <w:rFonts w:ascii="方正仿宋_GBK" w:hAnsi="方正仿宋_GBK" w:eastAsia="方正仿宋_GBK" w:cs="方正仿宋_GBK"/>
          <w:color w:val="000000"/>
          <w:kern w:val="0"/>
          <w:sz w:val="31"/>
          <w:szCs w:val="31"/>
          <w:lang w:val="en-US" w:eastAsia="zh-CN" w:bidi="ar"/>
        </w:rPr>
        <w:sectPr>
          <w:pgSz w:w="11910" w:h="16840"/>
          <w:pgMar w:top="1580" w:right="1160" w:bottom="1780" w:left="1420" w:header="0" w:footer="1589" w:gutter="0"/>
          <w:cols w:space="720" w:num="1"/>
        </w:sectPr>
      </w:pPr>
    </w:p>
    <w:p w14:paraId="494C4A7C">
      <w:pPr>
        <w:pStyle w:val="3"/>
        <w:rPr>
          <w:sz w:val="20"/>
        </w:rPr>
      </w:pPr>
    </w:p>
    <w:p w14:paraId="4B5F6872">
      <w:pPr>
        <w:pStyle w:val="3"/>
        <w:rPr>
          <w:sz w:val="20"/>
        </w:rPr>
      </w:pPr>
    </w:p>
    <w:p w14:paraId="258F7D41">
      <w:pPr>
        <w:pStyle w:val="3"/>
        <w:spacing w:before="8"/>
        <w:rPr>
          <w:sz w:val="16"/>
        </w:rPr>
      </w:pPr>
    </w:p>
    <w:p w14:paraId="53EB5580">
      <w:pPr>
        <w:pStyle w:val="2"/>
        <w:ind w:right="1495"/>
        <w:rPr>
          <w:b/>
          <w:bCs/>
        </w:rPr>
      </w:pPr>
      <w:r>
        <w:rPr>
          <w:b/>
          <w:bCs/>
        </w:rPr>
        <w:t>重庆政府采购网信用融资应用流程</w:t>
      </w:r>
    </w:p>
    <w:p w14:paraId="7E75D597">
      <w:pPr>
        <w:pStyle w:val="3"/>
        <w:spacing w:before="392" w:line="338" w:lineRule="auto"/>
        <w:ind w:left="111" w:right="368" w:firstLine="640"/>
      </w:pPr>
      <w:r>
        <w:drawing>
          <wp:anchor distT="0" distB="0" distL="0" distR="0" simplePos="0" relativeHeight="251663360" behindDoc="0" locked="0" layoutInCell="1" allowOverlap="1">
            <wp:simplePos x="0" y="0"/>
            <wp:positionH relativeFrom="page">
              <wp:posOffset>1532255</wp:posOffset>
            </wp:positionH>
            <wp:positionV relativeFrom="paragraph">
              <wp:posOffset>967105</wp:posOffset>
            </wp:positionV>
            <wp:extent cx="4505325" cy="2895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4505325" cy="2895600"/>
                    </a:xfrm>
                    <a:prstGeom prst="rect">
                      <a:avLst/>
                    </a:prstGeom>
                  </pic:spPr>
                </pic:pic>
              </a:graphicData>
            </a:graphic>
          </wp:anchor>
        </w:drawing>
      </w:r>
      <w:r>
        <w:rPr>
          <w:w w:val="95"/>
        </w:rPr>
        <w:t>登录重庆政府采购网（</w:t>
      </w:r>
      <w:r>
        <w:fldChar w:fldCharType="begin"/>
      </w:r>
      <w:r>
        <w:instrText xml:space="preserve"> HYPERLINK "http://www.ccgp-chongqing.gov.cn/" \h </w:instrText>
      </w:r>
      <w:r>
        <w:fldChar w:fldCharType="separate"/>
      </w:r>
      <w:r>
        <w:rPr>
          <w:w w:val="95"/>
        </w:rPr>
        <w:t>www.ccgp-chongqing.gov.cn</w:t>
      </w:r>
      <w:r>
        <w:rPr>
          <w:w w:val="95"/>
        </w:rPr>
        <w:fldChar w:fldCharType="end"/>
      </w:r>
      <w:r>
        <w:rPr>
          <w:w w:val="95"/>
        </w:rPr>
        <w:t>），进入</w:t>
      </w:r>
      <w:r>
        <w:t>“信用融资电子保函”模块，即可在线完成信用融资的申请。</w:t>
      </w:r>
      <w:bookmarkStart w:id="0" w:name="_GoBack"/>
      <w:bookmarkEnd w:id="0"/>
    </w:p>
    <w:p w14:paraId="0EE4EA4D">
      <w:pPr>
        <w:pStyle w:val="3"/>
        <w:rPr>
          <w:sz w:val="20"/>
        </w:rPr>
      </w:pPr>
    </w:p>
    <w:p w14:paraId="3398A1AC">
      <w:pPr>
        <w:pStyle w:val="3"/>
        <w:rPr>
          <w:sz w:val="20"/>
        </w:rPr>
      </w:pPr>
    </w:p>
    <w:p w14:paraId="04A18556">
      <w:pPr>
        <w:pStyle w:val="3"/>
        <w:rPr>
          <w:sz w:val="20"/>
        </w:rPr>
      </w:pPr>
    </w:p>
    <w:p w14:paraId="4AFA2FF1">
      <w:pPr>
        <w:pStyle w:val="3"/>
        <w:rPr>
          <w:sz w:val="20"/>
        </w:rPr>
      </w:pPr>
    </w:p>
    <w:p w14:paraId="4E9BFB52">
      <w:pPr>
        <w:pStyle w:val="3"/>
        <w:rPr>
          <w:sz w:val="20"/>
        </w:rPr>
      </w:pPr>
    </w:p>
    <w:p w14:paraId="466E18FE">
      <w:pPr>
        <w:pStyle w:val="3"/>
        <w:rPr>
          <w:sz w:val="20"/>
        </w:rPr>
      </w:pPr>
    </w:p>
    <w:p w14:paraId="4947670C">
      <w:pPr>
        <w:pStyle w:val="3"/>
        <w:rPr>
          <w:sz w:val="20"/>
        </w:rPr>
      </w:pPr>
    </w:p>
    <w:p w14:paraId="26FEE02E">
      <w:pPr>
        <w:pStyle w:val="3"/>
        <w:rPr>
          <w:sz w:val="20"/>
        </w:rPr>
      </w:pPr>
    </w:p>
    <w:p w14:paraId="0563024B">
      <w:pPr>
        <w:pStyle w:val="3"/>
        <w:rPr>
          <w:sz w:val="20"/>
        </w:rPr>
      </w:pPr>
    </w:p>
    <w:p w14:paraId="5BD5A979">
      <w:pPr>
        <w:pStyle w:val="3"/>
        <w:rPr>
          <w:sz w:val="20"/>
        </w:rPr>
      </w:pPr>
    </w:p>
    <w:p w14:paraId="74266DD1">
      <w:pPr>
        <w:pStyle w:val="3"/>
        <w:rPr>
          <w:sz w:val="20"/>
        </w:rPr>
      </w:pPr>
    </w:p>
    <w:p w14:paraId="30E7052B">
      <w:pPr>
        <w:pStyle w:val="3"/>
        <w:rPr>
          <w:sz w:val="20"/>
        </w:rPr>
      </w:pPr>
    </w:p>
    <w:p w14:paraId="655651A8">
      <w:pPr>
        <w:pStyle w:val="3"/>
        <w:rPr>
          <w:sz w:val="20"/>
        </w:rPr>
      </w:pPr>
    </w:p>
    <w:p w14:paraId="30E3ADB9">
      <w:pPr>
        <w:pStyle w:val="3"/>
        <w:rPr>
          <w:sz w:val="20"/>
        </w:rPr>
      </w:pPr>
    </w:p>
    <w:p w14:paraId="0F716283">
      <w:pPr>
        <w:pStyle w:val="3"/>
        <w:rPr>
          <w:sz w:val="20"/>
        </w:rPr>
      </w:pPr>
    </w:p>
    <w:p w14:paraId="75082594">
      <w:pPr>
        <w:pStyle w:val="3"/>
        <w:rPr>
          <w:sz w:val="20"/>
        </w:rPr>
      </w:pPr>
    </w:p>
    <w:p w14:paraId="7D8D4BB3">
      <w:pPr>
        <w:pStyle w:val="3"/>
        <w:rPr>
          <w:sz w:val="20"/>
        </w:rPr>
      </w:pPr>
    </w:p>
    <w:p w14:paraId="2F19AA69">
      <w:pPr>
        <w:pStyle w:val="3"/>
        <w:spacing w:before="7"/>
        <w:rPr>
          <w:sz w:val="26"/>
        </w:rPr>
      </w:pPr>
      <w:r>
        <w:drawing>
          <wp:anchor distT="0" distB="0" distL="0" distR="0" simplePos="0" relativeHeight="251659264" behindDoc="0" locked="0" layoutInCell="1" allowOverlap="1">
            <wp:simplePos x="0" y="0"/>
            <wp:positionH relativeFrom="page">
              <wp:posOffset>1513205</wp:posOffset>
            </wp:positionH>
            <wp:positionV relativeFrom="paragraph">
              <wp:posOffset>240665</wp:posOffset>
            </wp:positionV>
            <wp:extent cx="4476115" cy="341566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8" cstate="print"/>
                    <a:stretch>
                      <a:fillRect/>
                    </a:stretch>
                  </pic:blipFill>
                  <pic:spPr>
                    <a:xfrm>
                      <a:off x="0" y="0"/>
                      <a:ext cx="4476272" cy="3415855"/>
                    </a:xfrm>
                    <a:prstGeom prst="rect">
                      <a:avLst/>
                    </a:prstGeom>
                  </pic:spPr>
                </pic:pic>
              </a:graphicData>
            </a:graphic>
          </wp:anchor>
        </w:drawing>
      </w:r>
    </w:p>
    <w:p w14:paraId="3873FED9">
      <w:pPr>
        <w:spacing w:after="0"/>
        <w:rPr>
          <w:sz w:val="26"/>
        </w:rPr>
        <w:sectPr>
          <w:pgSz w:w="11910" w:h="16840"/>
          <w:pgMar w:top="1580" w:right="1160" w:bottom="1780" w:left="1420" w:header="0" w:footer="1589" w:gutter="0"/>
          <w:cols w:space="720" w:num="1"/>
        </w:sectPr>
      </w:pPr>
    </w:p>
    <w:p w14:paraId="087D84BC">
      <w:pPr>
        <w:pStyle w:val="3"/>
        <w:rPr>
          <w:sz w:val="20"/>
        </w:rPr>
      </w:pPr>
    </w:p>
    <w:p w14:paraId="3BFB2D07">
      <w:pPr>
        <w:pStyle w:val="3"/>
        <w:spacing w:before="5"/>
        <w:rPr>
          <w:sz w:val="19"/>
        </w:rPr>
      </w:pPr>
    </w:p>
    <w:p w14:paraId="38DA95AE">
      <w:pPr>
        <w:pStyle w:val="3"/>
        <w:spacing w:before="56"/>
        <w:ind w:left="111"/>
      </w:pPr>
      <w:r>
        <w:t>第一步：选择合适的融资产品向银行发起融资额度申请</w:t>
      </w:r>
    </w:p>
    <w:p w14:paraId="77BE66A5">
      <w:pPr>
        <w:pStyle w:val="7"/>
        <w:numPr>
          <w:ilvl w:val="1"/>
          <w:numId w:val="3"/>
        </w:numPr>
        <w:tabs>
          <w:tab w:val="left" w:pos="669"/>
        </w:tabs>
        <w:spacing w:before="169" w:after="0" w:line="340" w:lineRule="auto"/>
        <w:ind w:left="111" w:right="369" w:firstLine="0"/>
        <w:jc w:val="left"/>
        <w:rPr>
          <w:sz w:val="32"/>
        </w:rPr>
      </w:pPr>
      <w:r>
        <w:drawing>
          <wp:anchor distT="0" distB="0" distL="0" distR="0" simplePos="0" relativeHeight="251662336" behindDoc="1" locked="0" layoutInCell="1" allowOverlap="1">
            <wp:simplePos x="0" y="0"/>
            <wp:positionH relativeFrom="page">
              <wp:posOffset>991235</wp:posOffset>
            </wp:positionH>
            <wp:positionV relativeFrom="paragraph">
              <wp:posOffset>806450</wp:posOffset>
            </wp:positionV>
            <wp:extent cx="4772025" cy="220027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9" cstate="print"/>
                    <a:stretch>
                      <a:fillRect/>
                    </a:stretch>
                  </pic:blipFill>
                  <pic:spPr>
                    <a:xfrm>
                      <a:off x="0" y="0"/>
                      <a:ext cx="4772025" cy="2200275"/>
                    </a:xfrm>
                    <a:prstGeom prst="rect">
                      <a:avLst/>
                    </a:prstGeom>
                  </pic:spPr>
                </pic:pic>
              </a:graphicData>
            </a:graphic>
          </wp:anchor>
        </w:drawing>
      </w:r>
      <w:r>
        <w:rPr>
          <w:spacing w:val="-5"/>
          <w:sz w:val="32"/>
        </w:rPr>
        <w:t>进入融资产品列表，选择满足需求的融资产品后，点击“融</w:t>
      </w:r>
      <w:r>
        <w:rPr>
          <w:sz w:val="32"/>
        </w:rPr>
        <w:t>资申请”</w:t>
      </w:r>
    </w:p>
    <w:p w14:paraId="037CA5B8">
      <w:pPr>
        <w:pStyle w:val="3"/>
        <w:rPr>
          <w:sz w:val="36"/>
        </w:rPr>
      </w:pPr>
    </w:p>
    <w:p w14:paraId="56747DD0">
      <w:pPr>
        <w:pStyle w:val="3"/>
        <w:rPr>
          <w:sz w:val="36"/>
        </w:rPr>
      </w:pPr>
    </w:p>
    <w:p w14:paraId="527240D9">
      <w:pPr>
        <w:pStyle w:val="3"/>
        <w:rPr>
          <w:sz w:val="36"/>
        </w:rPr>
      </w:pPr>
    </w:p>
    <w:p w14:paraId="5BCD00AF">
      <w:pPr>
        <w:pStyle w:val="3"/>
        <w:rPr>
          <w:sz w:val="36"/>
        </w:rPr>
      </w:pPr>
    </w:p>
    <w:p w14:paraId="4CFA4E03">
      <w:pPr>
        <w:pStyle w:val="3"/>
        <w:rPr>
          <w:sz w:val="36"/>
        </w:rPr>
      </w:pPr>
    </w:p>
    <w:p w14:paraId="5410AFDA">
      <w:pPr>
        <w:pStyle w:val="3"/>
        <w:rPr>
          <w:sz w:val="36"/>
        </w:rPr>
      </w:pPr>
    </w:p>
    <w:p w14:paraId="53EE043B">
      <w:pPr>
        <w:pStyle w:val="3"/>
        <w:rPr>
          <w:sz w:val="36"/>
        </w:rPr>
      </w:pPr>
    </w:p>
    <w:p w14:paraId="7B638674">
      <w:pPr>
        <w:pStyle w:val="3"/>
        <w:rPr>
          <w:sz w:val="36"/>
        </w:rPr>
      </w:pPr>
    </w:p>
    <w:p w14:paraId="1A8453B0">
      <w:pPr>
        <w:pStyle w:val="3"/>
        <w:rPr>
          <w:sz w:val="28"/>
        </w:rPr>
      </w:pPr>
    </w:p>
    <w:p w14:paraId="05BF0D07">
      <w:pPr>
        <w:pStyle w:val="7"/>
        <w:numPr>
          <w:ilvl w:val="1"/>
          <w:numId w:val="3"/>
        </w:numPr>
        <w:tabs>
          <w:tab w:val="left" w:pos="587"/>
        </w:tabs>
        <w:spacing w:before="0" w:after="0" w:line="240" w:lineRule="auto"/>
        <w:ind w:left="586" w:right="0" w:hanging="476"/>
        <w:jc w:val="left"/>
        <w:rPr>
          <w:sz w:val="32"/>
        </w:rPr>
      </w:pPr>
      <w:r>
        <w:rPr>
          <w:sz w:val="32"/>
        </w:rPr>
        <w:t>进入政采网“额度申请”界面，选择中标公告申请授信额度</w:t>
      </w:r>
    </w:p>
    <w:p w14:paraId="57F91A0B">
      <w:pPr>
        <w:pStyle w:val="3"/>
        <w:rPr>
          <w:sz w:val="20"/>
        </w:rPr>
      </w:pPr>
    </w:p>
    <w:p w14:paraId="11E9FC06">
      <w:pPr>
        <w:pStyle w:val="3"/>
        <w:rPr>
          <w:sz w:val="20"/>
        </w:rPr>
      </w:pPr>
    </w:p>
    <w:p w14:paraId="58DAC5B5">
      <w:pPr>
        <w:pStyle w:val="3"/>
        <w:rPr>
          <w:sz w:val="20"/>
        </w:rPr>
      </w:pPr>
    </w:p>
    <w:p w14:paraId="0A1CBCCB">
      <w:pPr>
        <w:pStyle w:val="3"/>
        <w:spacing w:before="4"/>
        <w:rPr>
          <w:sz w:val="11"/>
        </w:rPr>
      </w:pPr>
      <w:r>
        <w:drawing>
          <wp:anchor distT="0" distB="0" distL="0" distR="0" simplePos="0" relativeHeight="251660288" behindDoc="0" locked="0" layoutInCell="1" allowOverlap="1">
            <wp:simplePos x="0" y="0"/>
            <wp:positionH relativeFrom="page">
              <wp:posOffset>991235</wp:posOffset>
            </wp:positionH>
            <wp:positionV relativeFrom="paragraph">
              <wp:posOffset>116840</wp:posOffset>
            </wp:positionV>
            <wp:extent cx="5250180" cy="256413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0" cstate="print"/>
                    <a:stretch>
                      <a:fillRect/>
                    </a:stretch>
                  </pic:blipFill>
                  <pic:spPr>
                    <a:xfrm>
                      <a:off x="0" y="0"/>
                      <a:ext cx="5249971" cy="2563939"/>
                    </a:xfrm>
                    <a:prstGeom prst="rect">
                      <a:avLst/>
                    </a:prstGeom>
                  </pic:spPr>
                </pic:pic>
              </a:graphicData>
            </a:graphic>
          </wp:anchor>
        </w:drawing>
      </w:r>
    </w:p>
    <w:p w14:paraId="5DE00E65">
      <w:pPr>
        <w:spacing w:after="0"/>
        <w:rPr>
          <w:sz w:val="11"/>
        </w:rPr>
        <w:sectPr>
          <w:pgSz w:w="11910" w:h="16840"/>
          <w:pgMar w:top="1580" w:right="1160" w:bottom="1780" w:left="1420" w:header="0" w:footer="1589" w:gutter="0"/>
          <w:cols w:space="720" w:num="1"/>
        </w:sectPr>
      </w:pPr>
    </w:p>
    <w:p w14:paraId="5B0E805B">
      <w:pPr>
        <w:pStyle w:val="3"/>
        <w:rPr>
          <w:sz w:val="20"/>
        </w:rPr>
      </w:pPr>
    </w:p>
    <w:p w14:paraId="14F5B5DF">
      <w:pPr>
        <w:pStyle w:val="3"/>
        <w:spacing w:before="5"/>
        <w:rPr>
          <w:sz w:val="19"/>
        </w:rPr>
      </w:pPr>
    </w:p>
    <w:p w14:paraId="315F0B1C">
      <w:pPr>
        <w:pStyle w:val="7"/>
        <w:numPr>
          <w:ilvl w:val="1"/>
          <w:numId w:val="3"/>
        </w:numPr>
        <w:tabs>
          <w:tab w:val="left" w:pos="587"/>
        </w:tabs>
        <w:spacing w:before="56" w:after="0" w:line="240" w:lineRule="auto"/>
        <w:ind w:left="586" w:right="0" w:hanging="476"/>
        <w:jc w:val="left"/>
        <w:rPr>
          <w:sz w:val="32"/>
        </w:rPr>
      </w:pPr>
      <w:r>
        <w:rPr>
          <w:sz w:val="32"/>
        </w:rPr>
        <w:t>阅读产品须知后，点击下一步</w:t>
      </w:r>
    </w:p>
    <w:p w14:paraId="65802021">
      <w:pPr>
        <w:pStyle w:val="3"/>
        <w:spacing w:before="6"/>
        <w:rPr>
          <w:sz w:val="21"/>
        </w:rPr>
      </w:pPr>
      <w:r>
        <w:drawing>
          <wp:anchor distT="0" distB="0" distL="0" distR="0" simplePos="0" relativeHeight="251660288" behindDoc="0" locked="0" layoutInCell="1" allowOverlap="1">
            <wp:simplePos x="0" y="0"/>
            <wp:positionH relativeFrom="page">
              <wp:posOffset>991235</wp:posOffset>
            </wp:positionH>
            <wp:positionV relativeFrom="paragraph">
              <wp:posOffset>199390</wp:posOffset>
            </wp:positionV>
            <wp:extent cx="4797425" cy="196151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1" cstate="print"/>
                    <a:stretch>
                      <a:fillRect/>
                    </a:stretch>
                  </pic:blipFill>
                  <pic:spPr>
                    <a:xfrm>
                      <a:off x="0" y="0"/>
                      <a:ext cx="4797708" cy="1961388"/>
                    </a:xfrm>
                    <a:prstGeom prst="rect">
                      <a:avLst/>
                    </a:prstGeom>
                  </pic:spPr>
                </pic:pic>
              </a:graphicData>
            </a:graphic>
          </wp:anchor>
        </w:drawing>
      </w:r>
    </w:p>
    <w:p w14:paraId="6DA9BD28">
      <w:pPr>
        <w:pStyle w:val="7"/>
        <w:numPr>
          <w:ilvl w:val="1"/>
          <w:numId w:val="3"/>
        </w:numPr>
        <w:tabs>
          <w:tab w:val="left" w:pos="587"/>
        </w:tabs>
        <w:spacing w:before="212" w:after="0" w:line="240" w:lineRule="auto"/>
        <w:ind w:left="586" w:right="0" w:hanging="476"/>
        <w:jc w:val="left"/>
        <w:rPr>
          <w:sz w:val="32"/>
        </w:rPr>
      </w:pPr>
      <w:r>
        <w:rPr>
          <w:spacing w:val="-21"/>
          <w:w w:val="99"/>
          <w:sz w:val="32"/>
        </w:rPr>
        <w:t>填写“申请资料”</w:t>
      </w:r>
      <w:r>
        <w:rPr>
          <w:spacing w:val="2"/>
          <w:w w:val="99"/>
          <w:sz w:val="32"/>
        </w:rPr>
        <w:t>（</w:t>
      </w:r>
      <w:r>
        <w:rPr>
          <w:w w:val="99"/>
          <w:sz w:val="32"/>
        </w:rPr>
        <w:t>企业基本信息）</w:t>
      </w:r>
    </w:p>
    <w:p w14:paraId="2C516704">
      <w:pPr>
        <w:pStyle w:val="3"/>
        <w:spacing w:before="8"/>
        <w:rPr>
          <w:sz w:val="24"/>
        </w:rPr>
      </w:pPr>
      <w:r>
        <w:drawing>
          <wp:anchor distT="0" distB="0" distL="0" distR="0" simplePos="0" relativeHeight="251660288" behindDoc="0" locked="0" layoutInCell="1" allowOverlap="1">
            <wp:simplePos x="0" y="0"/>
            <wp:positionH relativeFrom="page">
              <wp:posOffset>991235</wp:posOffset>
            </wp:positionH>
            <wp:positionV relativeFrom="paragraph">
              <wp:posOffset>225425</wp:posOffset>
            </wp:positionV>
            <wp:extent cx="3975100" cy="227584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2" cstate="print"/>
                    <a:stretch>
                      <a:fillRect/>
                    </a:stretch>
                  </pic:blipFill>
                  <pic:spPr>
                    <a:xfrm>
                      <a:off x="0" y="0"/>
                      <a:ext cx="3975296" cy="2275713"/>
                    </a:xfrm>
                    <a:prstGeom prst="rect">
                      <a:avLst/>
                    </a:prstGeom>
                  </pic:spPr>
                </pic:pic>
              </a:graphicData>
            </a:graphic>
          </wp:anchor>
        </w:drawing>
      </w:r>
    </w:p>
    <w:p w14:paraId="3C7DCB29">
      <w:pPr>
        <w:pStyle w:val="7"/>
        <w:numPr>
          <w:ilvl w:val="1"/>
          <w:numId w:val="3"/>
        </w:numPr>
        <w:tabs>
          <w:tab w:val="left" w:pos="587"/>
        </w:tabs>
        <w:spacing w:before="254" w:after="0" w:line="240" w:lineRule="auto"/>
        <w:ind w:left="586" w:right="0" w:hanging="476"/>
        <w:jc w:val="left"/>
        <w:rPr>
          <w:sz w:val="32"/>
        </w:rPr>
      </w:pPr>
      <w:r>
        <w:rPr>
          <w:sz w:val="32"/>
        </w:rPr>
        <w:t>提交申请成功，等待银行审核</w:t>
      </w:r>
    </w:p>
    <w:p w14:paraId="33C37AEC">
      <w:pPr>
        <w:pStyle w:val="3"/>
        <w:spacing w:before="3"/>
        <w:rPr>
          <w:sz w:val="17"/>
        </w:rPr>
      </w:pPr>
      <w:r>
        <w:drawing>
          <wp:anchor distT="0" distB="0" distL="0" distR="0" simplePos="0" relativeHeight="251660288" behindDoc="0" locked="0" layoutInCell="1" allowOverlap="1">
            <wp:simplePos x="0" y="0"/>
            <wp:positionH relativeFrom="page">
              <wp:posOffset>991235</wp:posOffset>
            </wp:positionH>
            <wp:positionV relativeFrom="paragraph">
              <wp:posOffset>165100</wp:posOffset>
            </wp:positionV>
            <wp:extent cx="4838700" cy="190055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3" cstate="print"/>
                    <a:stretch>
                      <a:fillRect/>
                    </a:stretch>
                  </pic:blipFill>
                  <pic:spPr>
                    <a:xfrm>
                      <a:off x="0" y="0"/>
                      <a:ext cx="4838420" cy="1900427"/>
                    </a:xfrm>
                    <a:prstGeom prst="rect">
                      <a:avLst/>
                    </a:prstGeom>
                  </pic:spPr>
                </pic:pic>
              </a:graphicData>
            </a:graphic>
          </wp:anchor>
        </w:drawing>
      </w:r>
    </w:p>
    <w:p w14:paraId="62497E57">
      <w:pPr>
        <w:spacing w:after="0"/>
        <w:rPr>
          <w:sz w:val="17"/>
        </w:rPr>
        <w:sectPr>
          <w:pgSz w:w="11910" w:h="16840"/>
          <w:pgMar w:top="1580" w:right="1160" w:bottom="1780" w:left="1420" w:header="0" w:footer="1589" w:gutter="0"/>
          <w:cols w:space="720" w:num="1"/>
        </w:sectPr>
      </w:pPr>
    </w:p>
    <w:p w14:paraId="78A61BF2">
      <w:pPr>
        <w:pStyle w:val="3"/>
        <w:rPr>
          <w:sz w:val="20"/>
        </w:rPr>
      </w:pPr>
    </w:p>
    <w:p w14:paraId="3BC22507">
      <w:pPr>
        <w:pStyle w:val="3"/>
        <w:spacing w:before="5"/>
        <w:rPr>
          <w:sz w:val="19"/>
        </w:rPr>
      </w:pPr>
    </w:p>
    <w:p w14:paraId="4BBE90BB">
      <w:pPr>
        <w:pStyle w:val="7"/>
        <w:numPr>
          <w:ilvl w:val="1"/>
          <w:numId w:val="3"/>
        </w:numPr>
        <w:tabs>
          <w:tab w:val="left" w:pos="635"/>
        </w:tabs>
        <w:spacing w:before="56" w:after="0" w:line="338" w:lineRule="auto"/>
        <w:ind w:left="111" w:right="372" w:firstLine="0"/>
        <w:jc w:val="left"/>
        <w:rPr>
          <w:sz w:val="32"/>
        </w:rPr>
      </w:pPr>
      <w:r>
        <w:rPr>
          <w:spacing w:val="-1"/>
          <w:sz w:val="32"/>
        </w:rPr>
        <w:t>额度申请成功后，供应商在“预审批额度管理”查看银行审</w:t>
      </w:r>
      <w:r>
        <w:rPr>
          <w:sz w:val="32"/>
        </w:rPr>
        <w:t>批结果</w:t>
      </w:r>
    </w:p>
    <w:p w14:paraId="0640A0E5">
      <w:pPr>
        <w:pStyle w:val="3"/>
        <w:spacing w:before="5"/>
        <w:rPr>
          <w:sz w:val="11"/>
        </w:rPr>
      </w:pPr>
      <w:r>
        <w:drawing>
          <wp:anchor distT="0" distB="0" distL="0" distR="0" simplePos="0" relativeHeight="251660288" behindDoc="0" locked="0" layoutInCell="1" allowOverlap="1">
            <wp:simplePos x="0" y="0"/>
            <wp:positionH relativeFrom="page">
              <wp:posOffset>991235</wp:posOffset>
            </wp:positionH>
            <wp:positionV relativeFrom="paragraph">
              <wp:posOffset>117475</wp:posOffset>
            </wp:positionV>
            <wp:extent cx="4984115" cy="189293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4" cstate="print"/>
                    <a:stretch>
                      <a:fillRect/>
                    </a:stretch>
                  </pic:blipFill>
                  <pic:spPr>
                    <a:xfrm>
                      <a:off x="0" y="0"/>
                      <a:ext cx="4984077" cy="1892807"/>
                    </a:xfrm>
                    <a:prstGeom prst="rect">
                      <a:avLst/>
                    </a:prstGeom>
                  </pic:spPr>
                </pic:pic>
              </a:graphicData>
            </a:graphic>
          </wp:anchor>
        </w:drawing>
      </w:r>
    </w:p>
    <w:p w14:paraId="68E39369">
      <w:pPr>
        <w:pStyle w:val="3"/>
        <w:spacing w:before="282"/>
        <w:ind w:left="111"/>
      </w:pPr>
      <w:r>
        <w:t>第二步：额度申请完成后，供应商发起融资申请</w:t>
      </w:r>
    </w:p>
    <w:p w14:paraId="79FBAA16">
      <w:pPr>
        <w:pStyle w:val="7"/>
        <w:numPr>
          <w:ilvl w:val="1"/>
          <w:numId w:val="4"/>
        </w:numPr>
        <w:tabs>
          <w:tab w:val="left" w:pos="587"/>
        </w:tabs>
        <w:spacing w:before="168" w:after="0" w:line="240" w:lineRule="auto"/>
        <w:ind w:left="586" w:right="0" w:hanging="476"/>
        <w:jc w:val="left"/>
        <w:rPr>
          <w:sz w:val="32"/>
        </w:rPr>
      </w:pPr>
      <w:r>
        <w:rPr>
          <w:sz w:val="32"/>
        </w:rPr>
        <w:t>银行预审通过后，在融资申请页面中，点击“使用”</w:t>
      </w:r>
    </w:p>
    <w:p w14:paraId="59BCA8CD">
      <w:pPr>
        <w:pStyle w:val="3"/>
        <w:spacing w:before="6"/>
        <w:rPr>
          <w:sz w:val="21"/>
        </w:rPr>
      </w:pPr>
      <w:r>
        <w:drawing>
          <wp:anchor distT="0" distB="0" distL="0" distR="0" simplePos="0" relativeHeight="251660288" behindDoc="0" locked="0" layoutInCell="1" allowOverlap="1">
            <wp:simplePos x="0" y="0"/>
            <wp:positionH relativeFrom="page">
              <wp:posOffset>991235</wp:posOffset>
            </wp:positionH>
            <wp:positionV relativeFrom="paragraph">
              <wp:posOffset>199390</wp:posOffset>
            </wp:positionV>
            <wp:extent cx="5720715" cy="375412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5" cstate="print"/>
                    <a:stretch>
                      <a:fillRect/>
                    </a:stretch>
                  </pic:blipFill>
                  <pic:spPr>
                    <a:xfrm>
                      <a:off x="0" y="0"/>
                      <a:ext cx="5720675" cy="3753897"/>
                    </a:xfrm>
                    <a:prstGeom prst="rect">
                      <a:avLst/>
                    </a:prstGeom>
                  </pic:spPr>
                </pic:pic>
              </a:graphicData>
            </a:graphic>
          </wp:anchor>
        </w:drawing>
      </w:r>
    </w:p>
    <w:p w14:paraId="5B92C7CA">
      <w:pPr>
        <w:spacing w:after="0"/>
        <w:rPr>
          <w:sz w:val="21"/>
        </w:rPr>
        <w:sectPr>
          <w:pgSz w:w="11910" w:h="16840"/>
          <w:pgMar w:top="1580" w:right="1160" w:bottom="1780" w:left="1420" w:header="0" w:footer="1589" w:gutter="0"/>
          <w:cols w:space="720" w:num="1"/>
        </w:sectPr>
      </w:pPr>
    </w:p>
    <w:p w14:paraId="53865A85">
      <w:pPr>
        <w:pStyle w:val="3"/>
        <w:rPr>
          <w:sz w:val="20"/>
        </w:rPr>
      </w:pPr>
    </w:p>
    <w:p w14:paraId="6746DE94">
      <w:pPr>
        <w:pStyle w:val="3"/>
        <w:spacing w:before="5"/>
        <w:rPr>
          <w:sz w:val="19"/>
        </w:rPr>
      </w:pPr>
    </w:p>
    <w:p w14:paraId="16FD2773">
      <w:pPr>
        <w:pStyle w:val="7"/>
        <w:numPr>
          <w:ilvl w:val="1"/>
          <w:numId w:val="4"/>
        </w:numPr>
        <w:tabs>
          <w:tab w:val="left" w:pos="635"/>
        </w:tabs>
        <w:spacing w:before="56" w:after="0" w:line="338" w:lineRule="auto"/>
        <w:ind w:left="111" w:right="372" w:firstLine="0"/>
        <w:jc w:val="left"/>
        <w:rPr>
          <w:sz w:val="32"/>
        </w:rPr>
      </w:pPr>
      <w:r>
        <w:rPr>
          <w:spacing w:val="-1"/>
          <w:sz w:val="32"/>
        </w:rPr>
        <w:t>完善合同信息，提交融资合同申请，等待银行审核完成合同</w:t>
      </w:r>
      <w:r>
        <w:rPr>
          <w:sz w:val="32"/>
        </w:rPr>
        <w:t>融资</w:t>
      </w:r>
    </w:p>
    <w:p w14:paraId="43A91CCA">
      <w:pPr>
        <w:pStyle w:val="3"/>
        <w:ind w:left="141"/>
        <w:rPr>
          <w:sz w:val="20"/>
        </w:rPr>
      </w:pPr>
      <w:r>
        <w:rPr>
          <w:sz w:val="20"/>
        </w:rPr>
        <w:drawing>
          <wp:inline distT="0" distB="0" distL="0" distR="0">
            <wp:extent cx="4707255" cy="2891790"/>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6" cstate="print"/>
                    <a:stretch>
                      <a:fillRect/>
                    </a:stretch>
                  </pic:blipFill>
                  <pic:spPr>
                    <a:xfrm>
                      <a:off x="0" y="0"/>
                      <a:ext cx="4707565" cy="2891790"/>
                    </a:xfrm>
                    <a:prstGeom prst="rect">
                      <a:avLst/>
                    </a:prstGeom>
                  </pic:spPr>
                </pic:pic>
              </a:graphicData>
            </a:graphic>
          </wp:inline>
        </w:drawing>
      </w:r>
    </w:p>
    <w:p w14:paraId="63F37706">
      <w:pPr>
        <w:pStyle w:val="3"/>
        <w:spacing w:before="82"/>
        <w:ind w:left="111"/>
      </w:pPr>
      <w:r>
        <w:t>第三步：采购合同备案</w:t>
      </w:r>
    </w:p>
    <w:p w14:paraId="7B9BED06">
      <w:pPr>
        <w:pStyle w:val="7"/>
        <w:numPr>
          <w:ilvl w:val="1"/>
          <w:numId w:val="5"/>
        </w:numPr>
        <w:tabs>
          <w:tab w:val="left" w:pos="587"/>
        </w:tabs>
        <w:spacing w:before="168" w:after="0" w:line="240" w:lineRule="auto"/>
        <w:ind w:left="586" w:right="0" w:hanging="476"/>
        <w:jc w:val="left"/>
        <w:rPr>
          <w:sz w:val="32"/>
        </w:rPr>
      </w:pPr>
      <w:r>
        <w:rPr>
          <w:sz w:val="32"/>
        </w:rPr>
        <w:t>采购单位根据线下签的采购合同进行合同备案登记</w:t>
      </w:r>
    </w:p>
    <w:p w14:paraId="1AD8AAD6">
      <w:pPr>
        <w:pStyle w:val="3"/>
        <w:rPr>
          <w:sz w:val="24"/>
        </w:rPr>
      </w:pPr>
      <w:r>
        <w:drawing>
          <wp:anchor distT="0" distB="0" distL="0" distR="0" simplePos="0" relativeHeight="251660288" behindDoc="0" locked="0" layoutInCell="1" allowOverlap="1">
            <wp:simplePos x="0" y="0"/>
            <wp:positionH relativeFrom="page">
              <wp:posOffset>991235</wp:posOffset>
            </wp:positionH>
            <wp:positionV relativeFrom="paragraph">
              <wp:posOffset>219710</wp:posOffset>
            </wp:positionV>
            <wp:extent cx="5229225" cy="334772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7" cstate="print"/>
                    <a:stretch>
                      <a:fillRect/>
                    </a:stretch>
                  </pic:blipFill>
                  <pic:spPr>
                    <a:xfrm>
                      <a:off x="0" y="0"/>
                      <a:ext cx="5229382" cy="3347561"/>
                    </a:xfrm>
                    <a:prstGeom prst="rect">
                      <a:avLst/>
                    </a:prstGeom>
                  </pic:spPr>
                </pic:pic>
              </a:graphicData>
            </a:graphic>
          </wp:anchor>
        </w:drawing>
      </w:r>
    </w:p>
    <w:p w14:paraId="10080619">
      <w:pPr>
        <w:spacing w:after="0"/>
        <w:rPr>
          <w:sz w:val="24"/>
        </w:rPr>
        <w:sectPr>
          <w:pgSz w:w="11910" w:h="16840"/>
          <w:pgMar w:top="1580" w:right="1160" w:bottom="1780" w:left="1420" w:header="0" w:footer="1589" w:gutter="0"/>
          <w:cols w:space="720" w:num="1"/>
        </w:sectPr>
      </w:pPr>
    </w:p>
    <w:p w14:paraId="6D10462D">
      <w:pPr>
        <w:pStyle w:val="3"/>
        <w:rPr>
          <w:sz w:val="20"/>
        </w:rPr>
      </w:pPr>
    </w:p>
    <w:p w14:paraId="0CE11432">
      <w:pPr>
        <w:pStyle w:val="3"/>
        <w:spacing w:before="5"/>
        <w:rPr>
          <w:sz w:val="19"/>
        </w:rPr>
      </w:pPr>
    </w:p>
    <w:p w14:paraId="336A2E08">
      <w:pPr>
        <w:pStyle w:val="7"/>
        <w:numPr>
          <w:ilvl w:val="1"/>
          <w:numId w:val="5"/>
        </w:numPr>
        <w:tabs>
          <w:tab w:val="left" w:pos="635"/>
        </w:tabs>
        <w:spacing w:before="56" w:after="0" w:line="338" w:lineRule="auto"/>
        <w:ind w:left="111" w:right="372" w:firstLine="0"/>
        <w:jc w:val="left"/>
        <w:rPr>
          <w:sz w:val="32"/>
        </w:rPr>
      </w:pPr>
      <w:r>
        <w:drawing>
          <wp:anchor distT="0" distB="0" distL="0" distR="0" simplePos="0" relativeHeight="251660288" behindDoc="0" locked="0" layoutInCell="1" allowOverlap="1">
            <wp:simplePos x="0" y="0"/>
            <wp:positionH relativeFrom="page">
              <wp:posOffset>991235</wp:posOffset>
            </wp:positionH>
            <wp:positionV relativeFrom="paragraph">
              <wp:posOffset>836930</wp:posOffset>
            </wp:positionV>
            <wp:extent cx="4480560" cy="235902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8" cstate="print"/>
                    <a:stretch>
                      <a:fillRect/>
                    </a:stretch>
                  </pic:blipFill>
                  <pic:spPr>
                    <a:xfrm>
                      <a:off x="0" y="0"/>
                      <a:ext cx="4480486" cy="2359152"/>
                    </a:xfrm>
                    <a:prstGeom prst="rect">
                      <a:avLst/>
                    </a:prstGeom>
                  </pic:spPr>
                </pic:pic>
              </a:graphicData>
            </a:graphic>
          </wp:anchor>
        </w:drawing>
      </w:r>
      <w:r>
        <w:rPr>
          <w:spacing w:val="-1"/>
          <w:sz w:val="32"/>
        </w:rPr>
        <w:t>采购单位输入供应商后，系统自动锁定回款账户名和账户信</w:t>
      </w:r>
      <w:r>
        <w:rPr>
          <w:sz w:val="32"/>
        </w:rPr>
        <w:t>息。</w:t>
      </w:r>
    </w:p>
    <w:p w14:paraId="30A5D266">
      <w:pPr>
        <w:pStyle w:val="7"/>
        <w:numPr>
          <w:ilvl w:val="1"/>
          <w:numId w:val="5"/>
        </w:numPr>
        <w:tabs>
          <w:tab w:val="left" w:pos="635"/>
        </w:tabs>
        <w:spacing w:before="204" w:after="0" w:line="340" w:lineRule="auto"/>
        <w:ind w:left="111" w:right="211" w:firstLine="0"/>
        <w:jc w:val="left"/>
        <w:rPr>
          <w:sz w:val="32"/>
        </w:rPr>
      </w:pPr>
      <w:r>
        <w:rPr>
          <w:sz w:val="32"/>
        </w:rPr>
        <w:t>供应商履约后，采购单位完成验收，融资订单传输到预算一</w:t>
      </w:r>
      <w:r>
        <w:rPr>
          <w:spacing w:val="-18"/>
          <w:sz w:val="32"/>
        </w:rPr>
        <w:t>体化，提交国库支付，最后国库按照传过去的账户信息进行支付。</w:t>
      </w:r>
    </w:p>
    <w:p w14:paraId="458745A5">
      <w:pPr>
        <w:pStyle w:val="3"/>
        <w:spacing w:before="11"/>
        <w:rPr>
          <w:sz w:val="13"/>
        </w:rPr>
      </w:pPr>
      <w:r>
        <w:drawing>
          <wp:anchor distT="0" distB="0" distL="0" distR="0" simplePos="0" relativeHeight="251660288" behindDoc="0" locked="0" layoutInCell="1" allowOverlap="1">
            <wp:simplePos x="0" y="0"/>
            <wp:positionH relativeFrom="page">
              <wp:posOffset>991235</wp:posOffset>
            </wp:positionH>
            <wp:positionV relativeFrom="paragraph">
              <wp:posOffset>137795</wp:posOffset>
            </wp:positionV>
            <wp:extent cx="5250180" cy="330962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9" cstate="print"/>
                    <a:stretch>
                      <a:fillRect/>
                    </a:stretch>
                  </pic:blipFill>
                  <pic:spPr>
                    <a:xfrm>
                      <a:off x="0" y="0"/>
                      <a:ext cx="5249943" cy="3309747"/>
                    </a:xfrm>
                    <a:prstGeom prst="rect">
                      <a:avLst/>
                    </a:prstGeom>
                  </pic:spPr>
                </pic:pic>
              </a:graphicData>
            </a:graphic>
          </wp:anchor>
        </w:drawing>
      </w:r>
    </w:p>
    <w:sectPr>
      <w:pgSz w:w="11910" w:h="16840"/>
      <w:pgMar w:top="1580" w:right="1160" w:bottom="1780" w:left="1420" w:header="0" w:footer="15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E70F">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6043295</wp:posOffset>
              </wp:positionH>
              <wp:positionV relativeFrom="page">
                <wp:posOffset>9543415</wp:posOffset>
              </wp:positionV>
              <wp:extent cx="560705" cy="22288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60705" cy="222885"/>
                      </a:xfrm>
                      <a:prstGeom prst="rect">
                        <a:avLst/>
                      </a:prstGeom>
                      <a:noFill/>
                      <a:ln>
                        <a:noFill/>
                      </a:ln>
                    </wps:spPr>
                    <wps:txbx>
                      <w:txbxContent>
                        <w:p w14:paraId="005C4FFF">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75.85pt;margin-top:751.45pt;height:17.55pt;width:44.15pt;mso-position-horizontal-relative:page;mso-position-vertical-relative:page;z-index:-251655168;mso-width-relative:page;mso-height-relative:page;" filled="f" stroked="f" coordsize="21600,21600" o:gfxdata="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nmV7XbAAAADgEAAA8AAAAAAAAAAQAgAAAAIgAAAGRycy9kb3ducmV2LnhtbFBL&#10;AQIUABQAAAAIAIdO4kDgBHt7ugEAAHEDAAAOAAAAAAAAAAEAIAAAACoBAABkcnMvZTJvRG9jLnht&#10;bFBLBQYAAAAABgAGAFkBAABWBQAAAAA=&#10;">
              <v:fill on="f" focussize="0,0"/>
              <v:stroke on="f"/>
              <v:imagedata o:title=""/>
              <o:lock v:ext="edit" aspectratio="f"/>
              <v:textbox inset="0mm,0mm,0mm,0mm">
                <w:txbxContent>
                  <w:p w14:paraId="005C4FFF">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decimal"/>
      <w:lvlText w:val="%1"/>
      <w:lvlJc w:val="left"/>
      <w:pPr>
        <w:ind w:left="586" w:hanging="476"/>
        <w:jc w:val="left"/>
      </w:pPr>
      <w:rPr>
        <w:rFonts w:hint="default"/>
        <w:lang w:val="zh-CN" w:eastAsia="zh-CN" w:bidi="zh-CN"/>
      </w:rPr>
    </w:lvl>
    <w:lvl w:ilvl="1" w:tentative="0">
      <w:start w:val="1"/>
      <w:numFmt w:val="decimal"/>
      <w:lvlText w:val="%1.%2"/>
      <w:lvlJc w:val="left"/>
      <w:pPr>
        <w:ind w:left="586" w:hanging="476"/>
        <w:jc w:val="left"/>
      </w:pPr>
      <w:rPr>
        <w:rFonts w:hint="default" w:ascii="宋体" w:hAnsi="宋体" w:eastAsia="宋体" w:cs="宋体"/>
        <w:spacing w:val="-1"/>
        <w:w w:val="82"/>
        <w:sz w:val="32"/>
        <w:szCs w:val="32"/>
        <w:lang w:val="zh-CN" w:eastAsia="zh-CN" w:bidi="zh-CN"/>
      </w:rPr>
    </w:lvl>
    <w:lvl w:ilvl="2" w:tentative="0">
      <w:start w:val="0"/>
      <w:numFmt w:val="bullet"/>
      <w:lvlText w:val="•"/>
      <w:lvlJc w:val="left"/>
      <w:pPr>
        <w:ind w:left="2329" w:hanging="476"/>
      </w:pPr>
      <w:rPr>
        <w:rFonts w:hint="default"/>
        <w:lang w:val="zh-CN" w:eastAsia="zh-CN" w:bidi="zh-CN"/>
      </w:rPr>
    </w:lvl>
    <w:lvl w:ilvl="3" w:tentative="0">
      <w:start w:val="0"/>
      <w:numFmt w:val="bullet"/>
      <w:lvlText w:val="•"/>
      <w:lvlJc w:val="left"/>
      <w:pPr>
        <w:ind w:left="3203" w:hanging="476"/>
      </w:pPr>
      <w:rPr>
        <w:rFonts w:hint="default"/>
        <w:lang w:val="zh-CN" w:eastAsia="zh-CN" w:bidi="zh-CN"/>
      </w:rPr>
    </w:lvl>
    <w:lvl w:ilvl="4" w:tentative="0">
      <w:start w:val="0"/>
      <w:numFmt w:val="bullet"/>
      <w:lvlText w:val="•"/>
      <w:lvlJc w:val="left"/>
      <w:pPr>
        <w:ind w:left="4078" w:hanging="476"/>
      </w:pPr>
      <w:rPr>
        <w:rFonts w:hint="default"/>
        <w:lang w:val="zh-CN" w:eastAsia="zh-CN" w:bidi="zh-CN"/>
      </w:rPr>
    </w:lvl>
    <w:lvl w:ilvl="5" w:tentative="0">
      <w:start w:val="0"/>
      <w:numFmt w:val="bullet"/>
      <w:lvlText w:val="•"/>
      <w:lvlJc w:val="left"/>
      <w:pPr>
        <w:ind w:left="4953" w:hanging="476"/>
      </w:pPr>
      <w:rPr>
        <w:rFonts w:hint="default"/>
        <w:lang w:val="zh-CN" w:eastAsia="zh-CN" w:bidi="zh-CN"/>
      </w:rPr>
    </w:lvl>
    <w:lvl w:ilvl="6" w:tentative="0">
      <w:start w:val="0"/>
      <w:numFmt w:val="bullet"/>
      <w:lvlText w:val="•"/>
      <w:lvlJc w:val="left"/>
      <w:pPr>
        <w:ind w:left="5827" w:hanging="476"/>
      </w:pPr>
      <w:rPr>
        <w:rFonts w:hint="default"/>
        <w:lang w:val="zh-CN" w:eastAsia="zh-CN" w:bidi="zh-CN"/>
      </w:rPr>
    </w:lvl>
    <w:lvl w:ilvl="7" w:tentative="0">
      <w:start w:val="0"/>
      <w:numFmt w:val="bullet"/>
      <w:lvlText w:val="•"/>
      <w:lvlJc w:val="left"/>
      <w:pPr>
        <w:ind w:left="6702" w:hanging="476"/>
      </w:pPr>
      <w:rPr>
        <w:rFonts w:hint="default"/>
        <w:lang w:val="zh-CN" w:eastAsia="zh-CN" w:bidi="zh-CN"/>
      </w:rPr>
    </w:lvl>
    <w:lvl w:ilvl="8" w:tentative="0">
      <w:start w:val="0"/>
      <w:numFmt w:val="bullet"/>
      <w:lvlText w:val="•"/>
      <w:lvlJc w:val="left"/>
      <w:pPr>
        <w:ind w:left="7577" w:hanging="476"/>
      </w:pPr>
      <w:rPr>
        <w:rFonts w:hint="default"/>
        <w:lang w:val="zh-CN" w:eastAsia="zh-CN" w:bidi="zh-CN"/>
      </w:rPr>
    </w:lvl>
  </w:abstractNum>
  <w:abstractNum w:abstractNumId="1">
    <w:nsid w:val="BF205925"/>
    <w:multiLevelType w:val="multilevel"/>
    <w:tmpl w:val="BF205925"/>
    <w:lvl w:ilvl="0" w:tentative="0">
      <w:start w:val="2"/>
      <w:numFmt w:val="decimal"/>
      <w:lvlText w:val="%1"/>
      <w:lvlJc w:val="left"/>
      <w:pPr>
        <w:ind w:left="586" w:hanging="476"/>
        <w:jc w:val="left"/>
      </w:pPr>
      <w:rPr>
        <w:rFonts w:hint="default"/>
        <w:lang w:val="zh-CN" w:eastAsia="zh-CN" w:bidi="zh-CN"/>
      </w:rPr>
    </w:lvl>
    <w:lvl w:ilvl="1" w:tentative="0">
      <w:start w:val="1"/>
      <w:numFmt w:val="decimal"/>
      <w:lvlText w:val="%1.%2"/>
      <w:lvlJc w:val="left"/>
      <w:pPr>
        <w:ind w:left="586" w:hanging="476"/>
        <w:jc w:val="left"/>
      </w:pPr>
      <w:rPr>
        <w:rFonts w:hint="default" w:ascii="宋体" w:hAnsi="宋体" w:eastAsia="宋体" w:cs="宋体"/>
        <w:spacing w:val="-1"/>
        <w:w w:val="82"/>
        <w:sz w:val="32"/>
        <w:szCs w:val="32"/>
        <w:lang w:val="zh-CN" w:eastAsia="zh-CN" w:bidi="zh-CN"/>
      </w:rPr>
    </w:lvl>
    <w:lvl w:ilvl="2" w:tentative="0">
      <w:start w:val="0"/>
      <w:numFmt w:val="bullet"/>
      <w:lvlText w:val="•"/>
      <w:lvlJc w:val="left"/>
      <w:pPr>
        <w:ind w:left="2329" w:hanging="476"/>
      </w:pPr>
      <w:rPr>
        <w:rFonts w:hint="default"/>
        <w:lang w:val="zh-CN" w:eastAsia="zh-CN" w:bidi="zh-CN"/>
      </w:rPr>
    </w:lvl>
    <w:lvl w:ilvl="3" w:tentative="0">
      <w:start w:val="0"/>
      <w:numFmt w:val="bullet"/>
      <w:lvlText w:val="•"/>
      <w:lvlJc w:val="left"/>
      <w:pPr>
        <w:ind w:left="3203" w:hanging="476"/>
      </w:pPr>
      <w:rPr>
        <w:rFonts w:hint="default"/>
        <w:lang w:val="zh-CN" w:eastAsia="zh-CN" w:bidi="zh-CN"/>
      </w:rPr>
    </w:lvl>
    <w:lvl w:ilvl="4" w:tentative="0">
      <w:start w:val="0"/>
      <w:numFmt w:val="bullet"/>
      <w:lvlText w:val="•"/>
      <w:lvlJc w:val="left"/>
      <w:pPr>
        <w:ind w:left="4078" w:hanging="476"/>
      </w:pPr>
      <w:rPr>
        <w:rFonts w:hint="default"/>
        <w:lang w:val="zh-CN" w:eastAsia="zh-CN" w:bidi="zh-CN"/>
      </w:rPr>
    </w:lvl>
    <w:lvl w:ilvl="5" w:tentative="0">
      <w:start w:val="0"/>
      <w:numFmt w:val="bullet"/>
      <w:lvlText w:val="•"/>
      <w:lvlJc w:val="left"/>
      <w:pPr>
        <w:ind w:left="4953" w:hanging="476"/>
      </w:pPr>
      <w:rPr>
        <w:rFonts w:hint="default"/>
        <w:lang w:val="zh-CN" w:eastAsia="zh-CN" w:bidi="zh-CN"/>
      </w:rPr>
    </w:lvl>
    <w:lvl w:ilvl="6" w:tentative="0">
      <w:start w:val="0"/>
      <w:numFmt w:val="bullet"/>
      <w:lvlText w:val="•"/>
      <w:lvlJc w:val="left"/>
      <w:pPr>
        <w:ind w:left="5827" w:hanging="476"/>
      </w:pPr>
      <w:rPr>
        <w:rFonts w:hint="default"/>
        <w:lang w:val="zh-CN" w:eastAsia="zh-CN" w:bidi="zh-CN"/>
      </w:rPr>
    </w:lvl>
    <w:lvl w:ilvl="7" w:tentative="0">
      <w:start w:val="0"/>
      <w:numFmt w:val="bullet"/>
      <w:lvlText w:val="•"/>
      <w:lvlJc w:val="left"/>
      <w:pPr>
        <w:ind w:left="6702" w:hanging="476"/>
      </w:pPr>
      <w:rPr>
        <w:rFonts w:hint="default"/>
        <w:lang w:val="zh-CN" w:eastAsia="zh-CN" w:bidi="zh-CN"/>
      </w:rPr>
    </w:lvl>
    <w:lvl w:ilvl="8" w:tentative="0">
      <w:start w:val="0"/>
      <w:numFmt w:val="bullet"/>
      <w:lvlText w:val="•"/>
      <w:lvlJc w:val="left"/>
      <w:pPr>
        <w:ind w:left="7577" w:hanging="476"/>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11" w:hanging="238"/>
        <w:jc w:val="right"/>
      </w:pPr>
      <w:rPr>
        <w:rFonts w:hint="default" w:ascii="宋体" w:hAnsi="宋体" w:eastAsia="宋体" w:cs="宋体"/>
        <w:w w:val="74"/>
        <w:sz w:val="30"/>
        <w:szCs w:val="30"/>
        <w:lang w:val="zh-CN" w:eastAsia="zh-CN" w:bidi="zh-CN"/>
      </w:rPr>
    </w:lvl>
    <w:lvl w:ilvl="1" w:tentative="0">
      <w:start w:val="0"/>
      <w:numFmt w:val="bullet"/>
      <w:lvlText w:val="•"/>
      <w:lvlJc w:val="left"/>
      <w:pPr>
        <w:ind w:left="1040" w:hanging="238"/>
      </w:pPr>
      <w:rPr>
        <w:rFonts w:hint="default"/>
        <w:lang w:val="zh-CN" w:eastAsia="zh-CN" w:bidi="zh-CN"/>
      </w:rPr>
    </w:lvl>
    <w:lvl w:ilvl="2" w:tentative="0">
      <w:start w:val="0"/>
      <w:numFmt w:val="bullet"/>
      <w:lvlText w:val="•"/>
      <w:lvlJc w:val="left"/>
      <w:pPr>
        <w:ind w:left="1961" w:hanging="238"/>
      </w:pPr>
      <w:rPr>
        <w:rFonts w:hint="default"/>
        <w:lang w:val="zh-CN" w:eastAsia="zh-CN" w:bidi="zh-CN"/>
      </w:rPr>
    </w:lvl>
    <w:lvl w:ilvl="3" w:tentative="0">
      <w:start w:val="0"/>
      <w:numFmt w:val="bullet"/>
      <w:lvlText w:val="•"/>
      <w:lvlJc w:val="left"/>
      <w:pPr>
        <w:ind w:left="2881" w:hanging="238"/>
      </w:pPr>
      <w:rPr>
        <w:rFonts w:hint="default"/>
        <w:lang w:val="zh-CN" w:eastAsia="zh-CN" w:bidi="zh-CN"/>
      </w:rPr>
    </w:lvl>
    <w:lvl w:ilvl="4" w:tentative="0">
      <w:start w:val="0"/>
      <w:numFmt w:val="bullet"/>
      <w:lvlText w:val="•"/>
      <w:lvlJc w:val="left"/>
      <w:pPr>
        <w:ind w:left="3802" w:hanging="238"/>
      </w:pPr>
      <w:rPr>
        <w:rFonts w:hint="default"/>
        <w:lang w:val="zh-CN" w:eastAsia="zh-CN" w:bidi="zh-CN"/>
      </w:rPr>
    </w:lvl>
    <w:lvl w:ilvl="5" w:tentative="0">
      <w:start w:val="0"/>
      <w:numFmt w:val="bullet"/>
      <w:lvlText w:val="•"/>
      <w:lvlJc w:val="left"/>
      <w:pPr>
        <w:ind w:left="4723" w:hanging="238"/>
      </w:pPr>
      <w:rPr>
        <w:rFonts w:hint="default"/>
        <w:lang w:val="zh-CN" w:eastAsia="zh-CN" w:bidi="zh-CN"/>
      </w:rPr>
    </w:lvl>
    <w:lvl w:ilvl="6" w:tentative="0">
      <w:start w:val="0"/>
      <w:numFmt w:val="bullet"/>
      <w:lvlText w:val="•"/>
      <w:lvlJc w:val="left"/>
      <w:pPr>
        <w:ind w:left="5643" w:hanging="238"/>
      </w:pPr>
      <w:rPr>
        <w:rFonts w:hint="default"/>
        <w:lang w:val="zh-CN" w:eastAsia="zh-CN" w:bidi="zh-CN"/>
      </w:rPr>
    </w:lvl>
    <w:lvl w:ilvl="7" w:tentative="0">
      <w:start w:val="0"/>
      <w:numFmt w:val="bullet"/>
      <w:lvlText w:val="•"/>
      <w:lvlJc w:val="left"/>
      <w:pPr>
        <w:ind w:left="6564" w:hanging="238"/>
      </w:pPr>
      <w:rPr>
        <w:rFonts w:hint="default"/>
        <w:lang w:val="zh-CN" w:eastAsia="zh-CN" w:bidi="zh-CN"/>
      </w:rPr>
    </w:lvl>
    <w:lvl w:ilvl="8" w:tentative="0">
      <w:start w:val="0"/>
      <w:numFmt w:val="bullet"/>
      <w:lvlText w:val="•"/>
      <w:lvlJc w:val="left"/>
      <w:pPr>
        <w:ind w:left="7485" w:hanging="238"/>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1552" w:hanging="801"/>
        <w:jc w:val="left"/>
      </w:pPr>
      <w:rPr>
        <w:rFonts w:hint="default" w:ascii="宋体" w:hAnsi="宋体" w:eastAsia="宋体" w:cs="宋体"/>
        <w:spacing w:val="0"/>
        <w:w w:val="98"/>
        <w:sz w:val="30"/>
        <w:szCs w:val="30"/>
        <w:lang w:val="zh-CN" w:eastAsia="zh-CN" w:bidi="zh-CN"/>
      </w:rPr>
    </w:lvl>
    <w:lvl w:ilvl="1" w:tentative="0">
      <w:start w:val="0"/>
      <w:numFmt w:val="bullet"/>
      <w:lvlText w:val="•"/>
      <w:lvlJc w:val="left"/>
      <w:pPr>
        <w:ind w:left="2336" w:hanging="801"/>
      </w:pPr>
      <w:rPr>
        <w:rFonts w:hint="default"/>
        <w:lang w:val="zh-CN" w:eastAsia="zh-CN" w:bidi="zh-CN"/>
      </w:rPr>
    </w:lvl>
    <w:lvl w:ilvl="2" w:tentative="0">
      <w:start w:val="0"/>
      <w:numFmt w:val="bullet"/>
      <w:lvlText w:val="•"/>
      <w:lvlJc w:val="left"/>
      <w:pPr>
        <w:ind w:left="3113" w:hanging="801"/>
      </w:pPr>
      <w:rPr>
        <w:rFonts w:hint="default"/>
        <w:lang w:val="zh-CN" w:eastAsia="zh-CN" w:bidi="zh-CN"/>
      </w:rPr>
    </w:lvl>
    <w:lvl w:ilvl="3" w:tentative="0">
      <w:start w:val="0"/>
      <w:numFmt w:val="bullet"/>
      <w:lvlText w:val="•"/>
      <w:lvlJc w:val="left"/>
      <w:pPr>
        <w:ind w:left="3889" w:hanging="801"/>
      </w:pPr>
      <w:rPr>
        <w:rFonts w:hint="default"/>
        <w:lang w:val="zh-CN" w:eastAsia="zh-CN" w:bidi="zh-CN"/>
      </w:rPr>
    </w:lvl>
    <w:lvl w:ilvl="4" w:tentative="0">
      <w:start w:val="0"/>
      <w:numFmt w:val="bullet"/>
      <w:lvlText w:val="•"/>
      <w:lvlJc w:val="left"/>
      <w:pPr>
        <w:ind w:left="4666" w:hanging="801"/>
      </w:pPr>
      <w:rPr>
        <w:rFonts w:hint="default"/>
        <w:lang w:val="zh-CN" w:eastAsia="zh-CN" w:bidi="zh-CN"/>
      </w:rPr>
    </w:lvl>
    <w:lvl w:ilvl="5" w:tentative="0">
      <w:start w:val="0"/>
      <w:numFmt w:val="bullet"/>
      <w:lvlText w:val="•"/>
      <w:lvlJc w:val="left"/>
      <w:pPr>
        <w:ind w:left="5443" w:hanging="801"/>
      </w:pPr>
      <w:rPr>
        <w:rFonts w:hint="default"/>
        <w:lang w:val="zh-CN" w:eastAsia="zh-CN" w:bidi="zh-CN"/>
      </w:rPr>
    </w:lvl>
    <w:lvl w:ilvl="6" w:tentative="0">
      <w:start w:val="0"/>
      <w:numFmt w:val="bullet"/>
      <w:lvlText w:val="•"/>
      <w:lvlJc w:val="left"/>
      <w:pPr>
        <w:ind w:left="6219" w:hanging="801"/>
      </w:pPr>
      <w:rPr>
        <w:rFonts w:hint="default"/>
        <w:lang w:val="zh-CN" w:eastAsia="zh-CN" w:bidi="zh-CN"/>
      </w:rPr>
    </w:lvl>
    <w:lvl w:ilvl="7" w:tentative="0">
      <w:start w:val="0"/>
      <w:numFmt w:val="bullet"/>
      <w:lvlText w:val="•"/>
      <w:lvlJc w:val="left"/>
      <w:pPr>
        <w:ind w:left="6996" w:hanging="801"/>
      </w:pPr>
      <w:rPr>
        <w:rFonts w:hint="default"/>
        <w:lang w:val="zh-CN" w:eastAsia="zh-CN" w:bidi="zh-CN"/>
      </w:rPr>
    </w:lvl>
    <w:lvl w:ilvl="8" w:tentative="0">
      <w:start w:val="0"/>
      <w:numFmt w:val="bullet"/>
      <w:lvlText w:val="•"/>
      <w:lvlJc w:val="left"/>
      <w:pPr>
        <w:ind w:left="7773" w:hanging="801"/>
      </w:pPr>
      <w:rPr>
        <w:rFonts w:hint="default"/>
        <w:lang w:val="zh-CN" w:eastAsia="zh-CN" w:bidi="zh-CN"/>
      </w:rPr>
    </w:lvl>
  </w:abstractNum>
  <w:abstractNum w:abstractNumId="4">
    <w:nsid w:val="59ADCABA"/>
    <w:multiLevelType w:val="multilevel"/>
    <w:tmpl w:val="59ADCABA"/>
    <w:lvl w:ilvl="0" w:tentative="0">
      <w:start w:val="1"/>
      <w:numFmt w:val="decimal"/>
      <w:lvlText w:val="%1"/>
      <w:lvlJc w:val="left"/>
      <w:pPr>
        <w:ind w:left="111" w:hanging="557"/>
        <w:jc w:val="left"/>
      </w:pPr>
      <w:rPr>
        <w:rFonts w:hint="default"/>
        <w:lang w:val="zh-CN" w:eastAsia="zh-CN" w:bidi="zh-CN"/>
      </w:rPr>
    </w:lvl>
    <w:lvl w:ilvl="1" w:tentative="0">
      <w:start w:val="1"/>
      <w:numFmt w:val="decimal"/>
      <w:lvlText w:val="%1.%2"/>
      <w:lvlJc w:val="left"/>
      <w:pPr>
        <w:ind w:left="111" w:hanging="557"/>
        <w:jc w:val="left"/>
      </w:pPr>
      <w:rPr>
        <w:rFonts w:hint="default" w:ascii="宋体" w:hAnsi="宋体" w:eastAsia="宋体" w:cs="宋体"/>
        <w:spacing w:val="-1"/>
        <w:w w:val="82"/>
        <w:sz w:val="32"/>
        <w:szCs w:val="32"/>
        <w:lang w:val="zh-CN" w:eastAsia="zh-CN" w:bidi="zh-CN"/>
      </w:rPr>
    </w:lvl>
    <w:lvl w:ilvl="2" w:tentative="0">
      <w:start w:val="0"/>
      <w:numFmt w:val="bullet"/>
      <w:lvlText w:val="•"/>
      <w:lvlJc w:val="left"/>
      <w:pPr>
        <w:ind w:left="1961" w:hanging="557"/>
      </w:pPr>
      <w:rPr>
        <w:rFonts w:hint="default"/>
        <w:lang w:val="zh-CN" w:eastAsia="zh-CN" w:bidi="zh-CN"/>
      </w:rPr>
    </w:lvl>
    <w:lvl w:ilvl="3" w:tentative="0">
      <w:start w:val="0"/>
      <w:numFmt w:val="bullet"/>
      <w:lvlText w:val="•"/>
      <w:lvlJc w:val="left"/>
      <w:pPr>
        <w:ind w:left="2881" w:hanging="557"/>
      </w:pPr>
      <w:rPr>
        <w:rFonts w:hint="default"/>
        <w:lang w:val="zh-CN" w:eastAsia="zh-CN" w:bidi="zh-CN"/>
      </w:rPr>
    </w:lvl>
    <w:lvl w:ilvl="4" w:tentative="0">
      <w:start w:val="0"/>
      <w:numFmt w:val="bullet"/>
      <w:lvlText w:val="•"/>
      <w:lvlJc w:val="left"/>
      <w:pPr>
        <w:ind w:left="3802" w:hanging="557"/>
      </w:pPr>
      <w:rPr>
        <w:rFonts w:hint="default"/>
        <w:lang w:val="zh-CN" w:eastAsia="zh-CN" w:bidi="zh-CN"/>
      </w:rPr>
    </w:lvl>
    <w:lvl w:ilvl="5" w:tentative="0">
      <w:start w:val="0"/>
      <w:numFmt w:val="bullet"/>
      <w:lvlText w:val="•"/>
      <w:lvlJc w:val="left"/>
      <w:pPr>
        <w:ind w:left="4723" w:hanging="557"/>
      </w:pPr>
      <w:rPr>
        <w:rFonts w:hint="default"/>
        <w:lang w:val="zh-CN" w:eastAsia="zh-CN" w:bidi="zh-CN"/>
      </w:rPr>
    </w:lvl>
    <w:lvl w:ilvl="6" w:tentative="0">
      <w:start w:val="0"/>
      <w:numFmt w:val="bullet"/>
      <w:lvlText w:val="•"/>
      <w:lvlJc w:val="left"/>
      <w:pPr>
        <w:ind w:left="5643" w:hanging="557"/>
      </w:pPr>
      <w:rPr>
        <w:rFonts w:hint="default"/>
        <w:lang w:val="zh-CN" w:eastAsia="zh-CN" w:bidi="zh-CN"/>
      </w:rPr>
    </w:lvl>
    <w:lvl w:ilvl="7" w:tentative="0">
      <w:start w:val="0"/>
      <w:numFmt w:val="bullet"/>
      <w:lvlText w:val="•"/>
      <w:lvlJc w:val="left"/>
      <w:pPr>
        <w:ind w:left="6564" w:hanging="557"/>
      </w:pPr>
      <w:rPr>
        <w:rFonts w:hint="default"/>
        <w:lang w:val="zh-CN" w:eastAsia="zh-CN" w:bidi="zh-CN"/>
      </w:rPr>
    </w:lvl>
    <w:lvl w:ilvl="8" w:tentative="0">
      <w:start w:val="0"/>
      <w:numFmt w:val="bullet"/>
      <w:lvlText w:val="•"/>
      <w:lvlJc w:val="left"/>
      <w:pPr>
        <w:ind w:left="7485" w:hanging="557"/>
      </w:pPr>
      <w:rPr>
        <w:rFonts w:hint="default"/>
        <w:lang w:val="zh-CN" w:eastAsia="zh-CN" w:bidi="zh-C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267EB"/>
    <w:rsid w:val="548211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before="39"/>
      <w:ind w:left="1191" w:right="614"/>
      <w:jc w:val="center"/>
      <w:outlineLvl w:val="1"/>
    </w:pPr>
    <w:rPr>
      <w:rFonts w:ascii="宋体" w:hAnsi="宋体" w:eastAsia="宋体" w:cs="宋体"/>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56"/>
      <w:ind w:left="111" w:hanging="476"/>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906</Words>
  <Characters>946</Characters>
  <TotalTime>7</TotalTime>
  <ScaleCrop>false</ScaleCrop>
  <LinksUpToDate>false</LinksUpToDate>
  <CharactersWithSpaces>954</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2025-02-11T07:12:00Z</dcterms:created>
  <dc:creator>HP</dc:creator>
  <cp:lastModifiedBy>可乐旋律</cp:lastModifiedBy>
  <dcterms:modified xsi:type="dcterms:W3CDTF">2025-02-11T07:25:03Z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2010</vt:lpwstr>
  </property>
  <property fmtid="{D5CDD505-2E9C-101B-9397-08002B2CF9AE}" pid="4" name="LastSaved">
    <vt:filetime>2025-02-11T00:00:00Z</vt:filetime>
  </property>
  <property fmtid="{D5CDD505-2E9C-101B-9397-08002B2CF9AE}" pid="5" name="KSOTemplateDocerSaveRecord">
    <vt:lpwstr>eyJoZGlkIjoiN2Y2YzhiNTU1ODJkODAxMmJhZGUwNzIyYTlhNjgxNDQiLCJ1c2VySWQiOiIxMDU5NDY1NTUwIn0=</vt:lpwstr>
  </property>
  <property fmtid="{D5CDD505-2E9C-101B-9397-08002B2CF9AE}" pid="6" name="KSOProductBuildVer">
    <vt:lpwstr>2052-12.1.0.20260</vt:lpwstr>
  </property>
  <property fmtid="{D5CDD505-2E9C-101B-9397-08002B2CF9AE}" pid="7" name="ICV">
    <vt:lpwstr>C325C1E5F7634EA09ED3E558D01D686F_13</vt:lpwstr>
  </property>
</Properties>
</file>